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3.0 -->
  <w:body>
    <w:p w:rsidR="00030999" w:rsidRPr="003A02CB" w:rsidP="003A02CB" w14:paraId="012737BE" w14:textId="62C689B9">
      <w:pPr>
        <w:ind w:left="4253"/>
        <w:jc w:val="right"/>
      </w:pPr>
      <w:r w:rsidRPr="003A02CB">
        <w:t>Pielikums</w:t>
      </w:r>
      <w:r w:rsidR="003A02CB">
        <w:t xml:space="preserve"> Pārvaldes </w:t>
      </w:r>
      <w:r w:rsidRPr="003A02CB" w:rsidR="003A02CB">
        <w:rPr>
          <w:noProof/>
        </w:rPr>
        <w:t>04.09.2023</w:t>
      </w:r>
      <w:r w:rsidRPr="003A02CB" w:rsidR="003A02CB">
        <w:t xml:space="preserve"> </w:t>
      </w:r>
      <w:r w:rsidR="003A02CB">
        <w:t xml:space="preserve">rīkojumam </w:t>
      </w:r>
      <w:r w:rsidRPr="003A02CB" w:rsidR="003A02CB">
        <w:t>Nr.</w:t>
      </w:r>
      <w:r w:rsidRPr="003A02CB" w:rsidR="003A02CB">
        <w:rPr>
          <w:noProof/>
        </w:rPr>
        <w:t>1703-39/2023/54</w:t>
      </w:r>
    </w:p>
    <w:p w:rsidR="0062400A" w:rsidP="0062400A" w14:paraId="083141B0" w14:textId="77777777">
      <w:pPr>
        <w:ind w:left="6521"/>
        <w:jc w:val="right"/>
        <w:rPr>
          <w:b/>
          <w:color w:val="000000"/>
        </w:rPr>
      </w:pPr>
    </w:p>
    <w:p w:rsidR="007C0415" w:rsidRPr="0076290E" w:rsidP="007C0415" w14:paraId="4198220C" w14:textId="1488889D">
      <w:pPr>
        <w:autoSpaceDE w:val="0"/>
        <w:autoSpaceDN w:val="0"/>
        <w:adjustRightInd w:val="0"/>
        <w:jc w:val="center"/>
        <w:rPr>
          <w:b/>
          <w:color w:val="000000"/>
        </w:rPr>
      </w:pPr>
      <w:r>
        <w:rPr>
          <w:b/>
          <w:color w:val="000000"/>
        </w:rPr>
        <w:t>P</w:t>
      </w:r>
      <w:r w:rsidR="00C42AB0">
        <w:rPr>
          <w:b/>
          <w:color w:val="000000"/>
        </w:rPr>
        <w:t>ārvaldes</w:t>
      </w:r>
      <w:r>
        <w:rPr>
          <w:b/>
          <w:color w:val="000000"/>
        </w:rPr>
        <w:t xml:space="preserve"> i</w:t>
      </w:r>
      <w:r w:rsidRPr="0076290E">
        <w:rPr>
          <w:b/>
          <w:color w:val="000000"/>
        </w:rPr>
        <w:t>erobežotas pieejamības informācijas saraksts</w:t>
      </w:r>
    </w:p>
    <w:p w:rsidR="007C0415" w14:paraId="045EFBA2" w14:textId="77777777"/>
    <w:tbl>
      <w:tblPr>
        <w:tblpPr w:leftFromText="180" w:rightFromText="180" w:vertAnchor="text" w:tblpX="45"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1129"/>
        <w:gridCol w:w="2976"/>
        <w:gridCol w:w="2572"/>
        <w:gridCol w:w="2816"/>
      </w:tblGrid>
      <w:tr w14:paraId="02C0A6EE" w14:textId="77777777" w:rsidTr="00FB6B7F">
        <w:tblPrEx>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Ex>
        <w:trPr>
          <w:trHeight w:val="1180"/>
        </w:trPr>
        <w:tc>
          <w:tcPr>
            <w:tcW w:w="1129" w:type="dxa"/>
          </w:tcPr>
          <w:p w:rsidR="007C0415" w:rsidRPr="00970EB7" w:rsidP="00FB6B7F" w14:paraId="4AE81E16" w14:textId="77777777">
            <w:pPr>
              <w:keepNext/>
              <w:keepLines/>
              <w:autoSpaceDE w:val="0"/>
              <w:autoSpaceDN w:val="0"/>
              <w:adjustRightInd w:val="0"/>
              <w:rPr>
                <w:b/>
                <w:bCs/>
                <w:color w:val="000000"/>
              </w:rPr>
            </w:pPr>
            <w:r w:rsidRPr="00970EB7">
              <w:rPr>
                <w:b/>
                <w:bCs/>
                <w:color w:val="000000"/>
              </w:rPr>
              <w:t>Nr.p.k</w:t>
            </w:r>
            <w:r w:rsidRPr="00970EB7">
              <w:rPr>
                <w:b/>
                <w:bCs/>
                <w:color w:val="000000"/>
              </w:rPr>
              <w:t>.</w:t>
            </w:r>
          </w:p>
        </w:tc>
        <w:tc>
          <w:tcPr>
            <w:tcW w:w="2976" w:type="dxa"/>
          </w:tcPr>
          <w:p w:rsidR="007C0415" w:rsidRPr="0081510E" w:rsidP="00FB6B7F" w14:paraId="45D72096" w14:textId="77777777">
            <w:pPr>
              <w:keepNext/>
              <w:keepLines/>
              <w:autoSpaceDE w:val="0"/>
              <w:autoSpaceDN w:val="0"/>
              <w:adjustRightInd w:val="0"/>
              <w:ind w:left="60"/>
              <w:rPr>
                <w:b/>
                <w:bCs/>
                <w:color w:val="000000"/>
              </w:rPr>
            </w:pPr>
            <w:r w:rsidRPr="0081510E">
              <w:rPr>
                <w:b/>
                <w:bCs/>
                <w:color w:val="000000"/>
              </w:rPr>
              <w:t>Informācijas, dokumenta veida vai dokumenta nosaukums</w:t>
            </w:r>
          </w:p>
        </w:tc>
        <w:tc>
          <w:tcPr>
            <w:tcW w:w="2572" w:type="dxa"/>
          </w:tcPr>
          <w:p w:rsidR="004473E3" w:rsidRPr="0081510E" w:rsidP="00FB6B7F" w14:paraId="6909F83A" w14:textId="2DA05D00">
            <w:pPr>
              <w:keepNext/>
              <w:keepLines/>
              <w:autoSpaceDE w:val="0"/>
              <w:autoSpaceDN w:val="0"/>
              <w:adjustRightInd w:val="0"/>
              <w:ind w:left="60"/>
              <w:rPr>
                <w:b/>
                <w:bCs/>
                <w:color w:val="000000"/>
              </w:rPr>
            </w:pPr>
            <w:r w:rsidRPr="0081510E">
              <w:rPr>
                <w:b/>
                <w:bCs/>
                <w:color w:val="000000"/>
              </w:rPr>
              <w:t>Pamatojums, saskaņā ar kuru informācija ir atzīstama par ierobežotas pieejamības</w:t>
            </w:r>
            <w:r>
              <w:rPr>
                <w:b/>
                <w:bCs/>
                <w:color w:val="000000"/>
              </w:rPr>
              <w:t xml:space="preserve"> </w:t>
            </w:r>
            <w:r w:rsidRPr="0081510E">
              <w:rPr>
                <w:b/>
                <w:bCs/>
                <w:color w:val="000000"/>
              </w:rPr>
              <w:t>informāciju</w:t>
            </w:r>
          </w:p>
        </w:tc>
        <w:tc>
          <w:tcPr>
            <w:tcW w:w="2816" w:type="dxa"/>
          </w:tcPr>
          <w:p w:rsidR="007C0415" w:rsidRPr="0081510E" w:rsidP="00FB6B7F" w14:paraId="3E84ABD4" w14:textId="491F67B9">
            <w:pPr>
              <w:keepNext/>
              <w:keepLines/>
              <w:autoSpaceDE w:val="0"/>
              <w:autoSpaceDN w:val="0"/>
              <w:adjustRightInd w:val="0"/>
              <w:ind w:left="60"/>
              <w:rPr>
                <w:b/>
                <w:bCs/>
                <w:color w:val="000000"/>
              </w:rPr>
            </w:pPr>
            <w:r w:rsidRPr="0081510E">
              <w:rPr>
                <w:b/>
                <w:bCs/>
                <w:color w:val="000000"/>
              </w:rPr>
              <w:t>Ierobežotas pieejamības informācijas statusa ilgums</w:t>
            </w:r>
            <w:r w:rsidRPr="0081510E" w:rsidR="0062400A">
              <w:rPr>
                <w:b/>
                <w:bCs/>
                <w:color w:val="000000"/>
              </w:rPr>
              <w:t xml:space="preserve"> un citas piezīmes</w:t>
            </w:r>
          </w:p>
        </w:tc>
      </w:tr>
      <w:tr w14:paraId="5EF26327" w14:textId="77777777" w:rsidTr="00FB6B7F">
        <w:tblPrEx>
          <w:tblW w:w="9493" w:type="dxa"/>
          <w:tblLayout w:type="fixed"/>
          <w:tblCellMar>
            <w:top w:w="15" w:type="dxa"/>
            <w:left w:w="15" w:type="dxa"/>
            <w:bottom w:w="15" w:type="dxa"/>
            <w:right w:w="15" w:type="dxa"/>
          </w:tblCellMar>
          <w:tblLook w:val="00A0"/>
        </w:tblPrEx>
        <w:trPr>
          <w:trHeight w:val="257"/>
        </w:trPr>
        <w:tc>
          <w:tcPr>
            <w:tcW w:w="9493" w:type="dxa"/>
            <w:gridSpan w:val="4"/>
          </w:tcPr>
          <w:p w:rsidR="00A01811" w:rsidRPr="00762543" w:rsidP="00FB6B7F" w14:paraId="36E339B0" w14:textId="7477710C">
            <w:pPr>
              <w:pStyle w:val="ListParagraph"/>
              <w:keepNext/>
              <w:keepLines/>
              <w:numPr>
                <w:ilvl w:val="0"/>
                <w:numId w:val="2"/>
              </w:numPr>
              <w:autoSpaceDE w:val="0"/>
              <w:autoSpaceDN w:val="0"/>
              <w:adjustRightInd w:val="0"/>
              <w:jc w:val="center"/>
              <w:rPr>
                <w:b/>
                <w:bCs/>
                <w:color w:val="000000"/>
              </w:rPr>
            </w:pPr>
            <w:r w:rsidRPr="00762543">
              <w:rPr>
                <w:b/>
                <w:bCs/>
                <w:color w:val="000000"/>
              </w:rPr>
              <w:t xml:space="preserve">Informācija </w:t>
            </w:r>
            <w:r w:rsidRPr="00762543">
              <w:rPr>
                <w:b/>
                <w:bCs/>
                <w:color w:val="000000"/>
              </w:rPr>
              <w:t xml:space="preserve">statistikas vai citu tiesību aktos noteiktu darbību ar datiem </w:t>
            </w:r>
          </w:p>
          <w:p w:rsidR="004473E3" w:rsidRPr="00762543" w:rsidP="00FB6B7F" w14:paraId="2DBA4B95" w14:textId="6E672188">
            <w:pPr>
              <w:keepNext/>
              <w:keepLines/>
              <w:autoSpaceDE w:val="0"/>
              <w:autoSpaceDN w:val="0"/>
              <w:adjustRightInd w:val="0"/>
              <w:ind w:left="360"/>
              <w:jc w:val="center"/>
              <w:rPr>
                <w:color w:val="000000"/>
              </w:rPr>
            </w:pPr>
            <w:r w:rsidRPr="00762543">
              <w:rPr>
                <w:b/>
                <w:bCs/>
                <w:color w:val="000000"/>
              </w:rPr>
              <w:t>nodrošināšanai</w:t>
            </w:r>
          </w:p>
        </w:tc>
      </w:tr>
      <w:tr w14:paraId="48FBE92F" w14:textId="77777777" w:rsidTr="00FB6B7F">
        <w:tblPrEx>
          <w:tblW w:w="9493" w:type="dxa"/>
          <w:tblLayout w:type="fixed"/>
          <w:tblCellMar>
            <w:top w:w="15" w:type="dxa"/>
            <w:left w:w="15" w:type="dxa"/>
            <w:bottom w:w="15" w:type="dxa"/>
            <w:right w:w="15" w:type="dxa"/>
          </w:tblCellMar>
          <w:tblLook w:val="00A0"/>
        </w:tblPrEx>
        <w:tc>
          <w:tcPr>
            <w:tcW w:w="1129" w:type="dxa"/>
          </w:tcPr>
          <w:p w:rsidR="007C0415" w:rsidRPr="004473E3" w:rsidP="00FB6B7F" w14:paraId="33D0B3CE" w14:textId="4C1779C2">
            <w:pPr>
              <w:pStyle w:val="ListParagraph"/>
              <w:keepNext/>
              <w:keepLines/>
              <w:numPr>
                <w:ilvl w:val="1"/>
                <w:numId w:val="5"/>
              </w:numPr>
              <w:autoSpaceDE w:val="0"/>
              <w:autoSpaceDN w:val="0"/>
              <w:adjustRightInd w:val="0"/>
              <w:rPr>
                <w:color w:val="000000"/>
              </w:rPr>
            </w:pPr>
          </w:p>
        </w:tc>
        <w:tc>
          <w:tcPr>
            <w:tcW w:w="2976" w:type="dxa"/>
          </w:tcPr>
          <w:p w:rsidR="0070371E" w:rsidRPr="0081510E" w:rsidP="00FB6B7F" w14:paraId="688EBA48" w14:textId="4705CBA3">
            <w:pPr>
              <w:keepNext/>
              <w:keepLines/>
              <w:autoSpaceDE w:val="0"/>
              <w:autoSpaceDN w:val="0"/>
              <w:adjustRightInd w:val="0"/>
              <w:ind w:left="60"/>
              <w:rPr>
                <w:color w:val="000000"/>
              </w:rPr>
            </w:pPr>
            <w:r w:rsidRPr="0081510E">
              <w:rPr>
                <w:color w:val="000000"/>
              </w:rPr>
              <w:t>Informācija</w:t>
            </w:r>
            <w:r w:rsidRPr="0081510E">
              <w:rPr>
                <w:color w:val="000000"/>
              </w:rPr>
              <w:t>, kas iegūt</w:t>
            </w:r>
            <w:r w:rsidRPr="0081510E">
              <w:rPr>
                <w:color w:val="000000"/>
              </w:rPr>
              <w:t>a</w:t>
            </w:r>
            <w:r w:rsidRPr="0081510E">
              <w:rPr>
                <w:color w:val="000000"/>
              </w:rPr>
              <w:t xml:space="preserve"> </w:t>
            </w:r>
            <w:r w:rsidRPr="0081510E">
              <w:rPr>
                <w:color w:val="000000"/>
              </w:rPr>
              <w:t xml:space="preserve">tieši </w:t>
            </w:r>
            <w:r w:rsidRPr="0081510E">
              <w:rPr>
                <w:color w:val="000000"/>
              </w:rPr>
              <w:t xml:space="preserve">no respondenta vai </w:t>
            </w:r>
            <w:r w:rsidRPr="0081510E" w:rsidR="00D1136A">
              <w:rPr>
                <w:color w:val="000000"/>
              </w:rPr>
              <w:t>netieši no</w:t>
            </w:r>
            <w:r w:rsidRPr="0081510E" w:rsidR="00491907">
              <w:rPr>
                <w:color w:val="000000"/>
              </w:rPr>
              <w:t xml:space="preserve"> </w:t>
            </w:r>
            <w:r w:rsidRPr="0081510E">
              <w:rPr>
                <w:color w:val="000000"/>
              </w:rPr>
              <w:t>administratīv</w:t>
            </w:r>
            <w:r w:rsidRPr="0081510E">
              <w:rPr>
                <w:color w:val="000000"/>
              </w:rPr>
              <w:t>aj</w:t>
            </w:r>
            <w:r w:rsidRPr="0081510E">
              <w:rPr>
                <w:color w:val="000000"/>
              </w:rPr>
              <w:t>iem datu avotiem</w:t>
            </w:r>
            <w:r w:rsidRPr="0081510E" w:rsidR="0062400A">
              <w:rPr>
                <w:color w:val="000000"/>
              </w:rPr>
              <w:t xml:space="preserve"> par </w:t>
            </w:r>
            <w:r w:rsidRPr="0081510E" w:rsidR="00491907">
              <w:rPr>
                <w:color w:val="000000"/>
              </w:rPr>
              <w:t>statistiskajām vienībām</w:t>
            </w:r>
            <w:r w:rsidRPr="0081510E">
              <w:rPr>
                <w:color w:val="000000"/>
              </w:rPr>
              <w:t>.</w:t>
            </w:r>
          </w:p>
          <w:p w:rsidR="007C0415" w:rsidRPr="0081510E" w:rsidP="00FB6B7F" w14:paraId="468D41D5" w14:textId="77777777">
            <w:pPr>
              <w:keepNext/>
              <w:keepLines/>
              <w:autoSpaceDE w:val="0"/>
              <w:autoSpaceDN w:val="0"/>
              <w:adjustRightInd w:val="0"/>
              <w:spacing w:before="240"/>
              <w:ind w:left="60"/>
              <w:rPr>
                <w:color w:val="000000"/>
              </w:rPr>
            </w:pPr>
          </w:p>
        </w:tc>
        <w:tc>
          <w:tcPr>
            <w:tcW w:w="2572" w:type="dxa"/>
          </w:tcPr>
          <w:p w:rsidR="008028B4" w:rsidRPr="0081510E" w:rsidP="00FB6B7F" w14:paraId="342374E0" w14:textId="349AE488">
            <w:pPr>
              <w:keepNext/>
              <w:keepLines/>
              <w:autoSpaceDE w:val="0"/>
              <w:autoSpaceDN w:val="0"/>
              <w:adjustRightInd w:val="0"/>
              <w:ind w:left="60"/>
              <w:rPr>
                <w:color w:val="000000"/>
              </w:rPr>
            </w:pPr>
            <w:r w:rsidRPr="0081510E">
              <w:rPr>
                <w:color w:val="000000"/>
              </w:rPr>
              <w:t xml:space="preserve">Informācijas atklātības likuma 5. panta otrās daļas 1. </w:t>
            </w:r>
            <w:r w:rsidR="00A01811">
              <w:rPr>
                <w:color w:val="000000"/>
              </w:rPr>
              <w:t xml:space="preserve">un 4. </w:t>
            </w:r>
            <w:r w:rsidRPr="0081510E">
              <w:rPr>
                <w:color w:val="000000"/>
              </w:rPr>
              <w:t>punkts;</w:t>
            </w:r>
          </w:p>
          <w:p w:rsidR="007C0415" w:rsidRPr="0081510E" w:rsidP="00FB6B7F" w14:paraId="4F478FD0" w14:textId="184AB15F">
            <w:pPr>
              <w:keepNext/>
              <w:keepLines/>
              <w:autoSpaceDE w:val="0"/>
              <w:autoSpaceDN w:val="0"/>
              <w:adjustRightInd w:val="0"/>
              <w:ind w:left="60"/>
              <w:rPr>
                <w:color w:val="000000"/>
              </w:rPr>
            </w:pPr>
            <w:bookmarkStart w:id="0" w:name="_Hlk112407929"/>
            <w:r w:rsidRPr="0081510E">
              <w:t>Eiropas Parlamenta un Padomes Regula</w:t>
            </w:r>
            <w:r w:rsidRPr="0081510E" w:rsidR="0070371E">
              <w:t>s</w:t>
            </w:r>
            <w:r w:rsidRPr="0081510E">
              <w:t xml:space="preserve"> Nr. 223/2009 ( 2009. gada 11. marts), par Eiropas statistiku (turpmāk-Regula Nr.223/2009)</w:t>
            </w:r>
            <w:r w:rsidRPr="0081510E" w:rsidR="0070371E">
              <w:t xml:space="preserve"> 2.</w:t>
            </w:r>
            <w:r w:rsidRPr="0081510E" w:rsidR="00DF2F7F">
              <w:t xml:space="preserve"> </w:t>
            </w:r>
            <w:r w:rsidRPr="0081510E" w:rsidR="0070371E">
              <w:t>panta e) apakšpunkts</w:t>
            </w:r>
            <w:bookmarkEnd w:id="0"/>
            <w:r w:rsidRPr="0081510E" w:rsidR="0070371E">
              <w:t>; Statistikas likuma 17.</w:t>
            </w:r>
            <w:r w:rsidRPr="0081510E" w:rsidR="00DF2F7F">
              <w:t xml:space="preserve"> </w:t>
            </w:r>
            <w:r w:rsidRPr="0081510E" w:rsidR="0070371E">
              <w:t>pants.</w:t>
            </w:r>
          </w:p>
        </w:tc>
        <w:tc>
          <w:tcPr>
            <w:tcW w:w="2816" w:type="dxa"/>
          </w:tcPr>
          <w:p w:rsidR="007C0415" w:rsidRPr="0081510E" w:rsidP="00FB6B7F" w14:paraId="0765019F" w14:textId="77777777">
            <w:pPr>
              <w:keepNext/>
              <w:keepLines/>
              <w:autoSpaceDE w:val="0"/>
              <w:autoSpaceDN w:val="0"/>
              <w:adjustRightInd w:val="0"/>
              <w:ind w:left="60"/>
              <w:rPr>
                <w:color w:val="000000"/>
              </w:rPr>
            </w:pPr>
            <w:r w:rsidRPr="0081510E">
              <w:rPr>
                <w:color w:val="000000"/>
              </w:rPr>
              <w:t>Visu laiku</w:t>
            </w:r>
          </w:p>
        </w:tc>
      </w:tr>
      <w:tr w14:paraId="0663D41D" w14:textId="77777777" w:rsidTr="00FB6B7F">
        <w:tblPrEx>
          <w:tblW w:w="9493" w:type="dxa"/>
          <w:tblLayout w:type="fixed"/>
          <w:tblCellMar>
            <w:top w:w="15" w:type="dxa"/>
            <w:left w:w="15" w:type="dxa"/>
            <w:bottom w:w="15" w:type="dxa"/>
            <w:right w:w="15" w:type="dxa"/>
          </w:tblCellMar>
          <w:tblLook w:val="00A0"/>
        </w:tblPrEx>
        <w:trPr>
          <w:trHeight w:val="1600"/>
        </w:trPr>
        <w:tc>
          <w:tcPr>
            <w:tcW w:w="1129" w:type="dxa"/>
          </w:tcPr>
          <w:p w:rsidR="008B14CB" w:rsidRPr="004473E3" w:rsidP="00FB6B7F" w14:paraId="3967BB77" w14:textId="1CD2FD15">
            <w:pPr>
              <w:pStyle w:val="ListParagraph"/>
              <w:keepNext/>
              <w:keepLines/>
              <w:numPr>
                <w:ilvl w:val="1"/>
                <w:numId w:val="5"/>
              </w:numPr>
              <w:autoSpaceDE w:val="0"/>
              <w:autoSpaceDN w:val="0"/>
              <w:adjustRightInd w:val="0"/>
              <w:rPr>
                <w:color w:val="000000"/>
              </w:rPr>
            </w:pPr>
          </w:p>
        </w:tc>
        <w:tc>
          <w:tcPr>
            <w:tcW w:w="2976" w:type="dxa"/>
          </w:tcPr>
          <w:p w:rsidR="00E70221" w:rsidRPr="0081510E" w:rsidP="00FB6B7F" w14:paraId="5B8F8737" w14:textId="5C707373">
            <w:pPr>
              <w:keepNext/>
              <w:keepLines/>
              <w:autoSpaceDE w:val="0"/>
              <w:autoSpaceDN w:val="0"/>
              <w:adjustRightInd w:val="0"/>
              <w:ind w:left="60"/>
              <w:rPr>
                <w:color w:val="000000"/>
              </w:rPr>
            </w:pPr>
            <w:r w:rsidRPr="0081510E">
              <w:rPr>
                <w:color w:val="000000"/>
              </w:rPr>
              <w:t xml:space="preserve">Oficiālās statistikas nodrošināšanas metodoloģija, kuras nepareiza interpretācija var radīt </w:t>
            </w:r>
            <w:r w:rsidRPr="0081510E" w:rsidR="00593BF2">
              <w:rPr>
                <w:color w:val="000000"/>
              </w:rPr>
              <w:t>reputācijas zaudējumus</w:t>
            </w:r>
            <w:r w:rsidR="008F58E0">
              <w:rPr>
                <w:color w:val="000000"/>
              </w:rPr>
              <w:t xml:space="preserve"> iestādei</w:t>
            </w:r>
          </w:p>
        </w:tc>
        <w:tc>
          <w:tcPr>
            <w:tcW w:w="2572" w:type="dxa"/>
          </w:tcPr>
          <w:p w:rsidR="008B14CB" w:rsidRPr="0081510E" w:rsidP="00FB6B7F" w14:paraId="2C4331A8" w14:textId="24F0D4A1">
            <w:pPr>
              <w:keepNext/>
              <w:keepLines/>
              <w:autoSpaceDE w:val="0"/>
              <w:autoSpaceDN w:val="0"/>
              <w:adjustRightInd w:val="0"/>
              <w:ind w:left="60"/>
              <w:rPr>
                <w:color w:val="000000"/>
              </w:rPr>
            </w:pPr>
            <w:r w:rsidRPr="0081510E">
              <w:rPr>
                <w:color w:val="000000"/>
              </w:rPr>
              <w:t>Informācijas atklātības likuma 5. panta otrās daļas 2. punkts</w:t>
            </w:r>
          </w:p>
        </w:tc>
        <w:tc>
          <w:tcPr>
            <w:tcW w:w="2816" w:type="dxa"/>
          </w:tcPr>
          <w:p w:rsidR="008B14CB" w:rsidP="00FB6B7F" w14:paraId="012E65E1" w14:textId="77777777">
            <w:pPr>
              <w:keepNext/>
              <w:keepLines/>
              <w:autoSpaceDE w:val="0"/>
              <w:autoSpaceDN w:val="0"/>
              <w:adjustRightInd w:val="0"/>
              <w:ind w:left="60"/>
              <w:rPr>
                <w:color w:val="000000"/>
              </w:rPr>
            </w:pPr>
            <w:r w:rsidRPr="0081510E">
              <w:rPr>
                <w:color w:val="000000"/>
              </w:rPr>
              <w:t xml:space="preserve">Līdz brīdim, kad </w:t>
            </w:r>
            <w:r w:rsidR="00C42AB0">
              <w:rPr>
                <w:color w:val="000000"/>
              </w:rPr>
              <w:t xml:space="preserve">Pārvalde </w:t>
            </w:r>
            <w:r w:rsidRPr="0081510E">
              <w:rPr>
                <w:color w:val="000000"/>
              </w:rPr>
              <w:t>sniegusi oficiāl</w:t>
            </w:r>
            <w:r w:rsidRPr="0081510E" w:rsidR="00593BF2">
              <w:rPr>
                <w:color w:val="000000"/>
              </w:rPr>
              <w:t>u</w:t>
            </w:r>
            <w:r w:rsidRPr="0081510E">
              <w:rPr>
                <w:color w:val="000000"/>
              </w:rPr>
              <w:t xml:space="preserve"> metodoloģijas </w:t>
            </w:r>
            <w:r w:rsidRPr="0081510E" w:rsidR="00593BF2">
              <w:rPr>
                <w:color w:val="000000"/>
              </w:rPr>
              <w:t>pielietojuma interpretāciju</w:t>
            </w:r>
            <w:r w:rsidR="003044FA">
              <w:rPr>
                <w:color w:val="000000"/>
              </w:rPr>
              <w:t xml:space="preserve"> vai publicējusi to</w:t>
            </w:r>
          </w:p>
          <w:p w:rsidR="00FB6B7F" w:rsidP="00FB6B7F" w14:paraId="68A6F215" w14:textId="77777777">
            <w:pPr>
              <w:keepNext/>
              <w:keepLines/>
              <w:autoSpaceDE w:val="0"/>
              <w:autoSpaceDN w:val="0"/>
              <w:adjustRightInd w:val="0"/>
              <w:ind w:left="60"/>
              <w:rPr>
                <w:color w:val="000000"/>
              </w:rPr>
            </w:pPr>
          </w:p>
          <w:p w:rsidR="00FB6B7F" w:rsidRPr="0081510E" w:rsidP="00FB6B7F" w14:paraId="28D4CA5B" w14:textId="75531EB8">
            <w:pPr>
              <w:keepNext/>
              <w:keepLines/>
              <w:autoSpaceDE w:val="0"/>
              <w:autoSpaceDN w:val="0"/>
              <w:adjustRightInd w:val="0"/>
              <w:ind w:left="60"/>
              <w:rPr>
                <w:color w:val="000000"/>
              </w:rPr>
            </w:pPr>
          </w:p>
        </w:tc>
      </w:tr>
      <w:tr w14:paraId="0D5BB6D5" w14:textId="77777777" w:rsidTr="00FB6B7F">
        <w:tblPrEx>
          <w:tblW w:w="9493" w:type="dxa"/>
          <w:tblLayout w:type="fixed"/>
          <w:tblCellMar>
            <w:top w:w="15" w:type="dxa"/>
            <w:left w:w="15" w:type="dxa"/>
            <w:bottom w:w="15" w:type="dxa"/>
            <w:right w:w="15" w:type="dxa"/>
          </w:tblCellMar>
          <w:tblLook w:val="00A0"/>
        </w:tblPrEx>
        <w:tc>
          <w:tcPr>
            <w:tcW w:w="1129" w:type="dxa"/>
          </w:tcPr>
          <w:p w:rsidR="007C0415" w:rsidRPr="004473E3" w:rsidP="00FB6B7F" w14:paraId="4A538AD9" w14:textId="5E2C87A4">
            <w:pPr>
              <w:pStyle w:val="ListParagraph"/>
              <w:keepNext/>
              <w:keepLines/>
              <w:numPr>
                <w:ilvl w:val="1"/>
                <w:numId w:val="5"/>
              </w:numPr>
              <w:autoSpaceDE w:val="0"/>
              <w:autoSpaceDN w:val="0"/>
              <w:adjustRightInd w:val="0"/>
              <w:rPr>
                <w:color w:val="000000"/>
              </w:rPr>
            </w:pPr>
          </w:p>
        </w:tc>
        <w:tc>
          <w:tcPr>
            <w:tcW w:w="2976" w:type="dxa"/>
          </w:tcPr>
          <w:p w:rsidR="007C0415" w:rsidP="00FB6B7F" w14:paraId="020292BC" w14:textId="77777777">
            <w:pPr>
              <w:keepNext/>
              <w:keepLines/>
              <w:autoSpaceDE w:val="0"/>
              <w:autoSpaceDN w:val="0"/>
              <w:adjustRightInd w:val="0"/>
              <w:ind w:left="60"/>
              <w:rPr>
                <w:color w:val="000000"/>
              </w:rPr>
            </w:pPr>
            <w:r>
              <w:rPr>
                <w:color w:val="000000"/>
              </w:rPr>
              <w:t>Mājsaimniecību un fizisko personu izlases saraksti u.c. informācija, kas satur personas datus</w:t>
            </w:r>
          </w:p>
        </w:tc>
        <w:tc>
          <w:tcPr>
            <w:tcW w:w="2572" w:type="dxa"/>
          </w:tcPr>
          <w:p w:rsidR="007C0415" w:rsidP="00FB6B7F" w14:paraId="37C3D8FD" w14:textId="2F9C2555">
            <w:pPr>
              <w:keepNext/>
              <w:keepLines/>
              <w:autoSpaceDE w:val="0"/>
              <w:autoSpaceDN w:val="0"/>
              <w:adjustRightInd w:val="0"/>
              <w:ind w:left="60"/>
              <w:rPr>
                <w:color w:val="000000"/>
              </w:rPr>
            </w:pPr>
            <w:r>
              <w:rPr>
                <w:color w:val="000000"/>
              </w:rPr>
              <w:t>Informācijas atklātības likuma 5. panta otrās daļas 1.</w:t>
            </w:r>
            <w:r w:rsidR="00BD342C">
              <w:rPr>
                <w:color w:val="000000"/>
              </w:rPr>
              <w:t xml:space="preserve"> un 4.</w:t>
            </w:r>
            <w:r>
              <w:rPr>
                <w:color w:val="000000"/>
              </w:rPr>
              <w:t xml:space="preserve"> punkts; </w:t>
            </w:r>
            <w:r w:rsidRPr="002905C3" w:rsidR="00EC6CE0">
              <w:t xml:space="preserve">Statistikas likuma 17. panta </w:t>
            </w:r>
            <w:r w:rsidR="00EC6CE0">
              <w:rPr>
                <w:color w:val="000000"/>
              </w:rPr>
              <w:t>pirmā daļa</w:t>
            </w:r>
            <w:r>
              <w:rPr>
                <w:color w:val="000000"/>
              </w:rPr>
              <w:t>;</w:t>
            </w:r>
            <w:r w:rsidR="00A67FB5">
              <w:rPr>
                <w:color w:val="000000"/>
              </w:rPr>
              <w:t xml:space="preserve"> </w:t>
            </w:r>
            <w:r w:rsidR="00A67FB5">
              <w:rPr>
                <w:rStyle w:val="bt-content"/>
              </w:rPr>
              <w:t>Vispārīgās datu aizsardzības regulas 1. panta otrā daļa un 4. panta 1) apakšpunkts</w:t>
            </w:r>
          </w:p>
        </w:tc>
        <w:tc>
          <w:tcPr>
            <w:tcW w:w="2816" w:type="dxa"/>
          </w:tcPr>
          <w:p w:rsidR="007C0415" w:rsidP="00FB6B7F" w14:paraId="6F683F92" w14:textId="77777777">
            <w:pPr>
              <w:keepNext/>
              <w:keepLines/>
              <w:autoSpaceDE w:val="0"/>
              <w:autoSpaceDN w:val="0"/>
              <w:adjustRightInd w:val="0"/>
              <w:ind w:left="60"/>
              <w:rPr>
                <w:color w:val="000000"/>
              </w:rPr>
            </w:pPr>
            <w:r>
              <w:rPr>
                <w:color w:val="000000"/>
              </w:rPr>
              <w:t xml:space="preserve">Visu laiku </w:t>
            </w:r>
          </w:p>
        </w:tc>
      </w:tr>
      <w:tr w14:paraId="7B29924F" w14:textId="77777777" w:rsidTr="00FB6B7F">
        <w:tblPrEx>
          <w:tblW w:w="9493" w:type="dxa"/>
          <w:tblLayout w:type="fixed"/>
          <w:tblCellMar>
            <w:top w:w="15" w:type="dxa"/>
            <w:left w:w="15" w:type="dxa"/>
            <w:bottom w:w="15" w:type="dxa"/>
            <w:right w:w="15" w:type="dxa"/>
          </w:tblCellMar>
          <w:tblLook w:val="00A0"/>
        </w:tblPrEx>
        <w:trPr>
          <w:trHeight w:val="2190"/>
        </w:trPr>
        <w:tc>
          <w:tcPr>
            <w:tcW w:w="1129" w:type="dxa"/>
          </w:tcPr>
          <w:p w:rsidR="007C0415" w:rsidRPr="004473E3" w:rsidP="00FB6B7F" w14:paraId="55107F41" w14:textId="5711B9C2">
            <w:pPr>
              <w:pStyle w:val="ListParagraph"/>
              <w:keepNext/>
              <w:keepLines/>
              <w:numPr>
                <w:ilvl w:val="1"/>
                <w:numId w:val="5"/>
              </w:numPr>
              <w:autoSpaceDE w:val="0"/>
              <w:autoSpaceDN w:val="0"/>
              <w:adjustRightInd w:val="0"/>
              <w:rPr>
                <w:color w:val="000000"/>
              </w:rPr>
            </w:pPr>
          </w:p>
        </w:tc>
        <w:tc>
          <w:tcPr>
            <w:tcW w:w="2976" w:type="dxa"/>
          </w:tcPr>
          <w:p w:rsidR="0091327E" w:rsidP="00FB6B7F" w14:paraId="74EED19A" w14:textId="15101899">
            <w:pPr>
              <w:keepNext/>
              <w:keepLines/>
              <w:autoSpaceDE w:val="0"/>
              <w:autoSpaceDN w:val="0"/>
              <w:adjustRightInd w:val="0"/>
              <w:ind w:left="60"/>
              <w:rPr>
                <w:color w:val="000000"/>
              </w:rPr>
            </w:pPr>
            <w:r>
              <w:rPr>
                <w:color w:val="000000"/>
              </w:rPr>
              <w:t>Informācijas apmaiņa ar Eiropas Savienības Statistikas biroju (</w:t>
            </w:r>
            <w:r>
              <w:rPr>
                <w:color w:val="000000"/>
              </w:rPr>
              <w:t>Eurostat</w:t>
            </w:r>
            <w:r>
              <w:rPr>
                <w:color w:val="000000"/>
              </w:rPr>
              <w:t>), ANO, OECD un citām starptautiskajām organizācijām, kas satur konfidenciālus statistikas datus</w:t>
            </w:r>
          </w:p>
        </w:tc>
        <w:tc>
          <w:tcPr>
            <w:tcW w:w="2572" w:type="dxa"/>
          </w:tcPr>
          <w:p w:rsidR="008028B4" w:rsidP="00FB6B7F" w14:paraId="08EBFDDB" w14:textId="77777777">
            <w:pPr>
              <w:keepNext/>
              <w:keepLines/>
              <w:autoSpaceDE w:val="0"/>
              <w:autoSpaceDN w:val="0"/>
              <w:adjustRightInd w:val="0"/>
              <w:ind w:left="60"/>
              <w:rPr>
                <w:color w:val="000000"/>
              </w:rPr>
            </w:pPr>
            <w:r>
              <w:rPr>
                <w:color w:val="000000"/>
              </w:rPr>
              <w:t>Informācijas atklātības likuma 5. panta otrās daļas 1. punkts;</w:t>
            </w:r>
          </w:p>
          <w:p w:rsidR="007C0415" w:rsidP="00FB6B7F" w14:paraId="6076663D" w14:textId="3E174125">
            <w:pPr>
              <w:keepNext/>
              <w:keepLines/>
              <w:autoSpaceDE w:val="0"/>
              <w:autoSpaceDN w:val="0"/>
              <w:adjustRightInd w:val="0"/>
              <w:ind w:left="60"/>
              <w:rPr>
                <w:color w:val="000000"/>
              </w:rPr>
            </w:pPr>
            <w:r>
              <w:t>Regulas Nr.223/2009 2.</w:t>
            </w:r>
            <w:r w:rsidR="00273B40">
              <w:t xml:space="preserve"> </w:t>
            </w:r>
            <w:r>
              <w:t>panta e) apakšpunkts; Statistikas likuma 17.</w:t>
            </w:r>
            <w:r w:rsidR="00273B40">
              <w:t xml:space="preserve"> </w:t>
            </w:r>
            <w:r>
              <w:t>pants</w:t>
            </w:r>
          </w:p>
        </w:tc>
        <w:tc>
          <w:tcPr>
            <w:tcW w:w="2816" w:type="dxa"/>
          </w:tcPr>
          <w:p w:rsidR="007C0415" w:rsidP="00FB6B7F" w14:paraId="393D2E64" w14:textId="77777777">
            <w:pPr>
              <w:keepNext/>
              <w:keepLines/>
              <w:autoSpaceDE w:val="0"/>
              <w:autoSpaceDN w:val="0"/>
              <w:adjustRightInd w:val="0"/>
              <w:ind w:left="60"/>
              <w:rPr>
                <w:color w:val="000000"/>
              </w:rPr>
            </w:pPr>
            <w:r>
              <w:rPr>
                <w:color w:val="000000"/>
              </w:rPr>
              <w:t>Visu laiku</w:t>
            </w:r>
          </w:p>
        </w:tc>
      </w:tr>
      <w:tr w14:paraId="658E86B6" w14:textId="77777777" w:rsidTr="00FB6B7F">
        <w:tblPrEx>
          <w:tblW w:w="9493" w:type="dxa"/>
          <w:tblLayout w:type="fixed"/>
          <w:tblCellMar>
            <w:top w:w="15" w:type="dxa"/>
            <w:left w:w="15" w:type="dxa"/>
            <w:bottom w:w="15" w:type="dxa"/>
            <w:right w:w="15" w:type="dxa"/>
          </w:tblCellMar>
          <w:tblLook w:val="00A0"/>
        </w:tblPrEx>
        <w:trPr>
          <w:trHeight w:val="2190"/>
        </w:trPr>
        <w:tc>
          <w:tcPr>
            <w:tcW w:w="1129" w:type="dxa"/>
          </w:tcPr>
          <w:p w:rsidR="00A54A96" w:rsidRPr="00A54A96" w:rsidP="00FB6B7F" w14:paraId="722C2786" w14:textId="77777777">
            <w:pPr>
              <w:pStyle w:val="ListParagraph"/>
              <w:keepNext/>
              <w:keepLines/>
              <w:numPr>
                <w:ilvl w:val="1"/>
                <w:numId w:val="5"/>
              </w:numPr>
              <w:autoSpaceDE w:val="0"/>
              <w:autoSpaceDN w:val="0"/>
              <w:adjustRightInd w:val="0"/>
              <w:rPr>
                <w:color w:val="000000"/>
              </w:rPr>
            </w:pPr>
          </w:p>
        </w:tc>
        <w:tc>
          <w:tcPr>
            <w:tcW w:w="2976" w:type="dxa"/>
          </w:tcPr>
          <w:p w:rsidR="00A54A96" w:rsidRPr="00A54A96" w:rsidP="00FB6B7F" w14:paraId="22F53AA4" w14:textId="1C39C77D">
            <w:pPr>
              <w:keepNext/>
              <w:keepLines/>
              <w:autoSpaceDE w:val="0"/>
              <w:autoSpaceDN w:val="0"/>
              <w:adjustRightInd w:val="0"/>
              <w:ind w:left="60"/>
              <w:rPr>
                <w:color w:val="000000"/>
              </w:rPr>
            </w:pPr>
            <w:r w:rsidRPr="007F70BD">
              <w:t xml:space="preserve">Ar </w:t>
            </w:r>
            <w:r w:rsidRPr="007F70BD">
              <w:t>Eiropas Savienības statistikas biroju</w:t>
            </w:r>
            <w:r w:rsidRPr="007F70BD">
              <w:t xml:space="preserve"> (</w:t>
            </w:r>
            <w:r w:rsidRPr="007F70BD">
              <w:t>Eurostat</w:t>
            </w:r>
            <w:r w:rsidRPr="007F70BD">
              <w:t xml:space="preserve">) noslēgto </w:t>
            </w:r>
            <w:r w:rsidRPr="007F70BD">
              <w:t>grantu</w:t>
            </w:r>
            <w:r w:rsidRPr="007F70BD">
              <w:t xml:space="preserve"> līgumu, </w:t>
            </w:r>
            <w:r w:rsidRPr="007F70BD">
              <w:t>Phare</w:t>
            </w:r>
            <w:r w:rsidRPr="007F70BD">
              <w:t xml:space="preserve"> un pārejas līdzekļu administratīvās spējas stiprināšanas programmu tehniskā un finanšu dokumentācija</w:t>
            </w:r>
          </w:p>
        </w:tc>
        <w:tc>
          <w:tcPr>
            <w:tcW w:w="2572" w:type="dxa"/>
          </w:tcPr>
          <w:p w:rsidR="00A54A96" w:rsidRPr="00A54A96" w:rsidP="00FB6B7F" w14:paraId="34D75BE7" w14:textId="6BB739CE">
            <w:pPr>
              <w:keepNext/>
              <w:keepLines/>
              <w:autoSpaceDE w:val="0"/>
              <w:autoSpaceDN w:val="0"/>
              <w:adjustRightInd w:val="0"/>
              <w:ind w:left="60"/>
              <w:rPr>
                <w:color w:val="000000"/>
              </w:rPr>
            </w:pPr>
            <w:r w:rsidRPr="007F70BD">
              <w:rPr>
                <w:color w:val="000000"/>
              </w:rPr>
              <w:t>Informācijas atklātības likuma 5.</w:t>
            </w:r>
            <w:r>
              <w:rPr>
                <w:color w:val="000000"/>
              </w:rPr>
              <w:t xml:space="preserve"> </w:t>
            </w:r>
            <w:r w:rsidRPr="007F70BD">
              <w:rPr>
                <w:color w:val="000000"/>
              </w:rPr>
              <w:t xml:space="preserve">panta </w:t>
            </w:r>
            <w:r>
              <w:rPr>
                <w:color w:val="000000"/>
              </w:rPr>
              <w:t>pirmā daļa</w:t>
            </w:r>
            <w:r w:rsidRPr="007F70BD">
              <w:rPr>
                <w:color w:val="000000"/>
              </w:rPr>
              <w:t>.</w:t>
            </w:r>
          </w:p>
        </w:tc>
        <w:tc>
          <w:tcPr>
            <w:tcW w:w="2816" w:type="dxa"/>
          </w:tcPr>
          <w:p w:rsidR="00A54A96" w:rsidP="00FB6B7F" w14:paraId="6F318473" w14:textId="77777777">
            <w:pPr>
              <w:keepNext/>
              <w:keepLines/>
              <w:autoSpaceDE w:val="0"/>
              <w:autoSpaceDN w:val="0"/>
              <w:adjustRightInd w:val="0"/>
              <w:ind w:left="60"/>
              <w:rPr>
                <w:color w:val="000000"/>
              </w:rPr>
            </w:pPr>
            <w:r>
              <w:rPr>
                <w:color w:val="000000"/>
              </w:rPr>
              <w:t>Visu laiku,</w:t>
            </w:r>
          </w:p>
          <w:p w:rsidR="00A54A96" w:rsidRPr="00A54A96" w:rsidP="00FB6B7F" w14:paraId="44ED7AD8" w14:textId="59B33047">
            <w:pPr>
              <w:keepNext/>
              <w:keepLines/>
              <w:autoSpaceDE w:val="0"/>
              <w:autoSpaceDN w:val="0"/>
              <w:adjustRightInd w:val="0"/>
              <w:ind w:left="60"/>
              <w:rPr>
                <w:color w:val="000000"/>
              </w:rPr>
            </w:pPr>
            <w:r>
              <w:rPr>
                <w:color w:val="000000"/>
              </w:rPr>
              <w:t>Pieejams trešajām personām pēc atļaujas saņemšanas no Eiropas Savienības Statistikas biroja (</w:t>
            </w:r>
            <w:r>
              <w:rPr>
                <w:color w:val="000000"/>
              </w:rPr>
              <w:t>Eurostat</w:t>
            </w:r>
            <w:r>
              <w:rPr>
                <w:color w:val="000000"/>
              </w:rPr>
              <w:t>) publicēt informāciju</w:t>
            </w:r>
          </w:p>
        </w:tc>
      </w:tr>
      <w:tr w14:paraId="480E20B2" w14:textId="77777777" w:rsidTr="00FB6B7F">
        <w:tblPrEx>
          <w:tblW w:w="9493" w:type="dxa"/>
          <w:tblLayout w:type="fixed"/>
          <w:tblCellMar>
            <w:top w:w="15" w:type="dxa"/>
            <w:left w:w="15" w:type="dxa"/>
            <w:bottom w:w="15" w:type="dxa"/>
            <w:right w:w="15" w:type="dxa"/>
          </w:tblCellMar>
          <w:tblLook w:val="00A0"/>
        </w:tblPrEx>
        <w:trPr>
          <w:trHeight w:val="330"/>
        </w:trPr>
        <w:tc>
          <w:tcPr>
            <w:tcW w:w="9493" w:type="dxa"/>
            <w:gridSpan w:val="4"/>
          </w:tcPr>
          <w:p w:rsidR="00A01811" w:rsidRPr="00762543" w:rsidP="00FB6B7F" w14:paraId="23993835" w14:textId="3F29BFDB">
            <w:pPr>
              <w:pStyle w:val="ListParagraph"/>
              <w:keepNext/>
              <w:keepLines/>
              <w:numPr>
                <w:ilvl w:val="0"/>
                <w:numId w:val="5"/>
              </w:numPr>
              <w:autoSpaceDE w:val="0"/>
              <w:autoSpaceDN w:val="0"/>
              <w:adjustRightInd w:val="0"/>
              <w:jc w:val="center"/>
              <w:rPr>
                <w:b/>
                <w:bCs/>
                <w:color w:val="000000"/>
              </w:rPr>
            </w:pPr>
            <w:r w:rsidRPr="00762543">
              <w:rPr>
                <w:b/>
                <w:bCs/>
                <w:color w:val="000000"/>
              </w:rPr>
              <w:t>Informācija</w:t>
            </w:r>
            <w:r w:rsidR="00CE658C">
              <w:rPr>
                <w:b/>
                <w:bCs/>
                <w:color w:val="000000"/>
              </w:rPr>
              <w:t xml:space="preserve"> </w:t>
            </w:r>
            <w:r w:rsidRPr="00762543">
              <w:rPr>
                <w:b/>
                <w:bCs/>
                <w:color w:val="000000"/>
              </w:rPr>
              <w:t>iestādes darbības nodrošināšanai</w:t>
            </w:r>
          </w:p>
        </w:tc>
      </w:tr>
      <w:tr w14:paraId="606D0581" w14:textId="77777777" w:rsidTr="00FB6B7F">
        <w:tblPrEx>
          <w:tblW w:w="9493" w:type="dxa"/>
          <w:tblLayout w:type="fixed"/>
          <w:tblCellMar>
            <w:top w:w="15" w:type="dxa"/>
            <w:left w:w="15" w:type="dxa"/>
            <w:bottom w:w="15" w:type="dxa"/>
            <w:right w:w="15" w:type="dxa"/>
          </w:tblCellMar>
          <w:tblLook w:val="00A0"/>
        </w:tblPrEx>
        <w:tc>
          <w:tcPr>
            <w:tcW w:w="1129" w:type="dxa"/>
          </w:tcPr>
          <w:p w:rsidR="00762543" w:rsidRPr="004473E3" w:rsidP="00FB6B7F" w14:paraId="4CC6E67B" w14:textId="77777777">
            <w:pPr>
              <w:pStyle w:val="ListParagraph"/>
              <w:keepNext/>
              <w:keepLines/>
              <w:numPr>
                <w:ilvl w:val="1"/>
                <w:numId w:val="5"/>
              </w:numPr>
              <w:autoSpaceDE w:val="0"/>
              <w:autoSpaceDN w:val="0"/>
              <w:adjustRightInd w:val="0"/>
              <w:rPr>
                <w:color w:val="000000"/>
              </w:rPr>
            </w:pPr>
          </w:p>
        </w:tc>
        <w:tc>
          <w:tcPr>
            <w:tcW w:w="2976" w:type="dxa"/>
          </w:tcPr>
          <w:p w:rsidR="00762543" w:rsidRPr="0056470A" w:rsidP="00FB6B7F" w14:paraId="0584CE22" w14:textId="6C097477">
            <w:pPr>
              <w:keepNext/>
              <w:keepLines/>
              <w:autoSpaceDE w:val="0"/>
              <w:autoSpaceDN w:val="0"/>
              <w:adjustRightInd w:val="0"/>
              <w:ind w:left="60"/>
              <w:rPr>
                <w:color w:val="000000"/>
              </w:rPr>
            </w:pPr>
            <w:r>
              <w:rPr>
                <w:color w:val="000000"/>
              </w:rPr>
              <w:t>Administratīvā procesa lietas, kas attiecas uz fizisku personu</w:t>
            </w:r>
          </w:p>
        </w:tc>
        <w:tc>
          <w:tcPr>
            <w:tcW w:w="2572" w:type="dxa"/>
          </w:tcPr>
          <w:p w:rsidR="00762543" w:rsidP="00FB6B7F" w14:paraId="52E4B2D6" w14:textId="66335FCB">
            <w:pPr>
              <w:keepNext/>
              <w:keepLines/>
              <w:autoSpaceDE w:val="0"/>
              <w:autoSpaceDN w:val="0"/>
              <w:adjustRightInd w:val="0"/>
              <w:ind w:left="60"/>
              <w:rPr>
                <w:color w:val="000000"/>
              </w:rPr>
            </w:pPr>
            <w:r w:rsidRPr="009E12E9">
              <w:rPr>
                <w:color w:val="000000"/>
              </w:rPr>
              <w:t>Informācijas atklātības likuma 5. panta otrās daļas 1.un 2. punkts;</w:t>
            </w:r>
            <w:r w:rsidR="006A7211">
              <w:rPr>
                <w:rStyle w:val="bt-content"/>
              </w:rPr>
              <w:t xml:space="preserve"> Vispārīgās datu aizsardzības regulas 1. panta otrā daļa un 4. panta 1) apakšpunkts</w:t>
            </w:r>
            <w:r w:rsidRPr="009E12E9">
              <w:rPr>
                <w:color w:val="000000"/>
              </w:rPr>
              <w:t>; Administratīvā procesa likuma 54. pants</w:t>
            </w:r>
          </w:p>
        </w:tc>
        <w:tc>
          <w:tcPr>
            <w:tcW w:w="2816" w:type="dxa"/>
          </w:tcPr>
          <w:p w:rsidR="00762543" w:rsidP="00FB6B7F" w14:paraId="2AAD9655" w14:textId="5EE2D867">
            <w:pPr>
              <w:keepNext/>
              <w:keepLines/>
              <w:autoSpaceDE w:val="0"/>
              <w:autoSpaceDN w:val="0"/>
              <w:adjustRightInd w:val="0"/>
              <w:ind w:left="60"/>
              <w:rPr>
                <w:color w:val="000000"/>
              </w:rPr>
            </w:pPr>
            <w:r w:rsidRPr="009E12E9">
              <w:rPr>
                <w:color w:val="000000"/>
              </w:rPr>
              <w:t>Visu laiku, izņemot Administratīvā procesa likuma 29. panta otrā daļā un 54. pantā noteiktajos gadījumos</w:t>
            </w:r>
          </w:p>
        </w:tc>
      </w:tr>
      <w:tr w14:paraId="2771A6A6" w14:textId="77777777" w:rsidTr="00FB6B7F">
        <w:tblPrEx>
          <w:tblW w:w="9493" w:type="dxa"/>
          <w:tblLayout w:type="fixed"/>
          <w:tblCellMar>
            <w:top w:w="15" w:type="dxa"/>
            <w:left w:w="15" w:type="dxa"/>
            <w:bottom w:w="15" w:type="dxa"/>
            <w:right w:w="15" w:type="dxa"/>
          </w:tblCellMar>
          <w:tblLook w:val="00A0"/>
        </w:tblPrEx>
        <w:tc>
          <w:tcPr>
            <w:tcW w:w="1129" w:type="dxa"/>
          </w:tcPr>
          <w:p w:rsidR="00762543" w:rsidRPr="004473E3" w:rsidP="00FB6B7F" w14:paraId="1C64D1B8" w14:textId="77777777">
            <w:pPr>
              <w:pStyle w:val="ListParagraph"/>
              <w:keepNext/>
              <w:keepLines/>
              <w:numPr>
                <w:ilvl w:val="1"/>
                <w:numId w:val="5"/>
              </w:numPr>
              <w:autoSpaceDE w:val="0"/>
              <w:autoSpaceDN w:val="0"/>
              <w:adjustRightInd w:val="0"/>
              <w:rPr>
                <w:color w:val="000000"/>
              </w:rPr>
            </w:pPr>
          </w:p>
        </w:tc>
        <w:tc>
          <w:tcPr>
            <w:tcW w:w="2976" w:type="dxa"/>
          </w:tcPr>
          <w:p w:rsidR="00762543" w:rsidRPr="0056470A" w:rsidP="00FB6B7F" w14:paraId="62CE3E69" w14:textId="3F94D3EA">
            <w:pPr>
              <w:keepNext/>
              <w:keepLines/>
              <w:autoSpaceDE w:val="0"/>
              <w:autoSpaceDN w:val="0"/>
              <w:adjustRightInd w:val="0"/>
              <w:ind w:left="60"/>
              <w:rPr>
                <w:color w:val="000000"/>
              </w:rPr>
            </w:pPr>
            <w:r>
              <w:rPr>
                <w:color w:val="000000"/>
              </w:rPr>
              <w:t>Administratīvā procesa lietas, kas attiecas uz juridisku personu</w:t>
            </w:r>
          </w:p>
        </w:tc>
        <w:tc>
          <w:tcPr>
            <w:tcW w:w="2572" w:type="dxa"/>
          </w:tcPr>
          <w:p w:rsidR="00762543" w:rsidRPr="009E12E9" w:rsidP="00FB6B7F" w14:paraId="4B929272" w14:textId="77777777">
            <w:pPr>
              <w:keepNext/>
              <w:keepLines/>
              <w:autoSpaceDE w:val="0"/>
              <w:autoSpaceDN w:val="0"/>
              <w:adjustRightInd w:val="0"/>
              <w:ind w:left="60"/>
              <w:rPr>
                <w:color w:val="000000"/>
              </w:rPr>
            </w:pPr>
            <w:r w:rsidRPr="009E12E9">
              <w:rPr>
                <w:color w:val="000000"/>
              </w:rPr>
              <w:t>Informācijas atklātības likuma 5. panta otrās daļas 2.punkts.</w:t>
            </w:r>
          </w:p>
          <w:p w:rsidR="00762543" w:rsidP="00FB6B7F" w14:paraId="1D3D2653" w14:textId="77777777">
            <w:pPr>
              <w:keepNext/>
              <w:keepLines/>
              <w:autoSpaceDE w:val="0"/>
              <w:autoSpaceDN w:val="0"/>
              <w:adjustRightInd w:val="0"/>
              <w:ind w:left="60"/>
              <w:rPr>
                <w:color w:val="000000"/>
              </w:rPr>
            </w:pPr>
          </w:p>
        </w:tc>
        <w:tc>
          <w:tcPr>
            <w:tcW w:w="2816" w:type="dxa"/>
          </w:tcPr>
          <w:p w:rsidR="00762543" w:rsidP="00FB6B7F" w14:paraId="4DF4125F" w14:textId="187B5A6D">
            <w:pPr>
              <w:keepNext/>
              <w:keepLines/>
              <w:autoSpaceDE w:val="0"/>
              <w:autoSpaceDN w:val="0"/>
              <w:adjustRightInd w:val="0"/>
              <w:ind w:left="60"/>
              <w:rPr>
                <w:color w:val="000000"/>
              </w:rPr>
            </w:pPr>
            <w:r w:rsidRPr="009E12E9">
              <w:rPr>
                <w:color w:val="000000"/>
              </w:rPr>
              <w:t>Līdz brīdim, kad P</w:t>
            </w:r>
            <w:r w:rsidR="00A67FB5">
              <w:rPr>
                <w:color w:val="000000"/>
              </w:rPr>
              <w:t>ārvalde</w:t>
            </w:r>
            <w:r w:rsidRPr="009E12E9">
              <w:rPr>
                <w:color w:val="000000"/>
              </w:rPr>
              <w:t xml:space="preserve"> pieņem lēmumu administratīvā procesa ietvaros, ja informācija nesatur komercnoslēpumu</w:t>
            </w:r>
            <w:r w:rsidR="00A67FB5">
              <w:rPr>
                <w:color w:val="000000"/>
              </w:rPr>
              <w:t xml:space="preserve"> vai cita veida ierobežotas pieejamības informāciju</w:t>
            </w:r>
          </w:p>
        </w:tc>
      </w:tr>
      <w:tr w14:paraId="679B71B3" w14:textId="77777777" w:rsidTr="00FB6B7F">
        <w:tblPrEx>
          <w:tblW w:w="9493" w:type="dxa"/>
          <w:tblLayout w:type="fixed"/>
          <w:tblCellMar>
            <w:top w:w="15" w:type="dxa"/>
            <w:left w:w="15" w:type="dxa"/>
            <w:bottom w:w="15" w:type="dxa"/>
            <w:right w:w="15" w:type="dxa"/>
          </w:tblCellMar>
          <w:tblLook w:val="00A0"/>
        </w:tblPrEx>
        <w:tc>
          <w:tcPr>
            <w:tcW w:w="1129" w:type="dxa"/>
          </w:tcPr>
          <w:p w:rsidR="006A7211" w:rsidRPr="004473E3" w:rsidP="00FB6B7F" w14:paraId="7C590808" w14:textId="77777777">
            <w:pPr>
              <w:pStyle w:val="ListParagraph"/>
              <w:keepNext/>
              <w:keepLines/>
              <w:numPr>
                <w:ilvl w:val="1"/>
                <w:numId w:val="5"/>
              </w:numPr>
              <w:autoSpaceDE w:val="0"/>
              <w:autoSpaceDN w:val="0"/>
              <w:adjustRightInd w:val="0"/>
              <w:rPr>
                <w:color w:val="000000"/>
              </w:rPr>
            </w:pPr>
          </w:p>
        </w:tc>
        <w:tc>
          <w:tcPr>
            <w:tcW w:w="2976" w:type="dxa"/>
          </w:tcPr>
          <w:p w:rsidR="006A7211" w:rsidP="00FB6B7F" w14:paraId="7E96053A" w14:textId="29ED8960">
            <w:pPr>
              <w:keepNext/>
              <w:keepLines/>
              <w:autoSpaceDE w:val="0"/>
              <w:autoSpaceDN w:val="0"/>
              <w:adjustRightInd w:val="0"/>
              <w:ind w:left="60"/>
              <w:rPr>
                <w:color w:val="000000"/>
              </w:rPr>
            </w:pPr>
            <w:r>
              <w:rPr>
                <w:color w:val="000000"/>
              </w:rPr>
              <w:t>Pārvaldes</w:t>
            </w:r>
            <w:r w:rsidRPr="0056470A">
              <w:rPr>
                <w:color w:val="000000"/>
              </w:rPr>
              <w:t xml:space="preserve"> iekšējo un ārējo auditu ziņojumi, atskaites un ieteikumu ieviešanas plāni</w:t>
            </w:r>
          </w:p>
        </w:tc>
        <w:tc>
          <w:tcPr>
            <w:tcW w:w="2572" w:type="dxa"/>
          </w:tcPr>
          <w:p w:rsidR="006A7211" w:rsidRPr="009E12E9" w:rsidP="00FB6B7F" w14:paraId="5C5378AE" w14:textId="68CB4FF0">
            <w:pPr>
              <w:keepNext/>
              <w:keepLines/>
              <w:autoSpaceDE w:val="0"/>
              <w:autoSpaceDN w:val="0"/>
              <w:adjustRightInd w:val="0"/>
              <w:ind w:left="60"/>
              <w:rPr>
                <w:color w:val="000000"/>
              </w:rPr>
            </w:pPr>
            <w:r>
              <w:rPr>
                <w:color w:val="000000"/>
              </w:rPr>
              <w:t>Informācijas atklātības likuma 5. panta pirmā daļa</w:t>
            </w:r>
          </w:p>
        </w:tc>
        <w:tc>
          <w:tcPr>
            <w:tcW w:w="2816" w:type="dxa"/>
          </w:tcPr>
          <w:p w:rsidR="006A7211" w:rsidP="00FB6B7F" w14:paraId="5AC6A811" w14:textId="18BBDFC6">
            <w:pPr>
              <w:keepNext/>
              <w:keepLines/>
              <w:autoSpaceDE w:val="0"/>
              <w:autoSpaceDN w:val="0"/>
              <w:adjustRightInd w:val="0"/>
              <w:ind w:left="60"/>
              <w:rPr>
                <w:color w:val="000000"/>
              </w:rPr>
            </w:pPr>
            <w:r>
              <w:rPr>
                <w:color w:val="000000"/>
              </w:rPr>
              <w:t>Visu laiku</w:t>
            </w:r>
          </w:p>
          <w:p w:rsidR="006A7211" w:rsidRPr="009E12E9" w:rsidP="00FB6B7F" w14:paraId="094999BC" w14:textId="77777777">
            <w:pPr>
              <w:keepNext/>
              <w:keepLines/>
              <w:autoSpaceDE w:val="0"/>
              <w:autoSpaceDN w:val="0"/>
              <w:adjustRightInd w:val="0"/>
              <w:ind w:left="60"/>
              <w:rPr>
                <w:color w:val="000000"/>
              </w:rPr>
            </w:pPr>
          </w:p>
        </w:tc>
      </w:tr>
      <w:tr w14:paraId="1F7F6495" w14:textId="77777777" w:rsidTr="004423BB">
        <w:tblPrEx>
          <w:tblW w:w="9493" w:type="dxa"/>
          <w:tblLayout w:type="fixed"/>
          <w:tblCellMar>
            <w:top w:w="15" w:type="dxa"/>
            <w:left w:w="15" w:type="dxa"/>
            <w:bottom w:w="15" w:type="dxa"/>
            <w:right w:w="15" w:type="dxa"/>
          </w:tblCellMar>
          <w:tblLook w:val="00A0"/>
        </w:tblPrEx>
        <w:tc>
          <w:tcPr>
            <w:tcW w:w="1129" w:type="dxa"/>
          </w:tcPr>
          <w:p w:rsidR="00F31571" w:rsidRPr="004473E3" w:rsidP="00FB6B7F" w14:paraId="1F6299B4" w14:textId="77777777">
            <w:pPr>
              <w:pStyle w:val="ListParagraph"/>
              <w:keepNext/>
              <w:keepLines/>
              <w:numPr>
                <w:ilvl w:val="1"/>
                <w:numId w:val="5"/>
              </w:numPr>
              <w:autoSpaceDE w:val="0"/>
              <w:autoSpaceDN w:val="0"/>
              <w:adjustRightInd w:val="0"/>
              <w:rPr>
                <w:color w:val="000000"/>
              </w:rPr>
            </w:pPr>
          </w:p>
        </w:tc>
        <w:tc>
          <w:tcPr>
            <w:tcW w:w="2976" w:type="dxa"/>
            <w:vAlign w:val="center"/>
          </w:tcPr>
          <w:p w:rsidR="00F31571" w:rsidRPr="0056470A" w:rsidP="00FB6B7F" w14:paraId="24AF48EA" w14:textId="3E19E10A">
            <w:pPr>
              <w:keepNext/>
              <w:keepLines/>
              <w:autoSpaceDE w:val="0"/>
              <w:autoSpaceDN w:val="0"/>
              <w:adjustRightInd w:val="0"/>
              <w:ind w:left="60"/>
              <w:rPr>
                <w:color w:val="000000"/>
              </w:rPr>
            </w:pPr>
            <w:r>
              <w:rPr>
                <w:rStyle w:val="bt-content"/>
              </w:rPr>
              <w:t>Iestādes sagatavoto dokumentu projekti (vēstuļu, protokolu, atzinumu, slēdzienu, skaidrojumu, viedokļu, lēmumu, normatīvo aktu u.c. projekti) un darba materiāli to izstrādei</w:t>
            </w:r>
          </w:p>
        </w:tc>
        <w:tc>
          <w:tcPr>
            <w:tcW w:w="2572" w:type="dxa"/>
          </w:tcPr>
          <w:p w:rsidR="00F31571" w:rsidP="004423BB" w14:paraId="738CFE2A" w14:textId="12433B6B">
            <w:pPr>
              <w:keepNext/>
              <w:keepLines/>
              <w:autoSpaceDE w:val="0"/>
              <w:autoSpaceDN w:val="0"/>
              <w:adjustRightInd w:val="0"/>
              <w:ind w:left="60"/>
              <w:rPr>
                <w:color w:val="000000"/>
              </w:rPr>
            </w:pPr>
            <w:r>
              <w:rPr>
                <w:rStyle w:val="bt-content"/>
              </w:rPr>
              <w:t>Informācijas atklātības likuma 5. panta otrās daļas 2. punkts</w:t>
            </w:r>
          </w:p>
        </w:tc>
        <w:tc>
          <w:tcPr>
            <w:tcW w:w="2816" w:type="dxa"/>
          </w:tcPr>
          <w:p w:rsidR="00F31571" w:rsidP="00FB6B7F" w14:paraId="02FF8434" w14:textId="4A287217">
            <w:pPr>
              <w:keepNext/>
              <w:keepLines/>
              <w:autoSpaceDE w:val="0"/>
              <w:autoSpaceDN w:val="0"/>
              <w:adjustRightInd w:val="0"/>
              <w:ind w:left="60"/>
              <w:rPr>
                <w:color w:val="000000"/>
              </w:rPr>
            </w:pPr>
            <w:r>
              <w:rPr>
                <w:rStyle w:val="bt-content"/>
              </w:rPr>
              <w:t>Līdz brīdim, kad par attiecīgo lietu pieņemts lēmums (parakstīts dokuments) vai dokuments, kas netiek klasificēts kā ierobežotas pieejamības informācija, nosūtīts adresātam vai publicēts</w:t>
            </w:r>
          </w:p>
        </w:tc>
      </w:tr>
      <w:tr w14:paraId="4D8B7910" w14:textId="77777777" w:rsidTr="004423BB">
        <w:tblPrEx>
          <w:tblW w:w="9493" w:type="dxa"/>
          <w:tblLayout w:type="fixed"/>
          <w:tblCellMar>
            <w:top w:w="15" w:type="dxa"/>
            <w:left w:w="15" w:type="dxa"/>
            <w:bottom w:w="15" w:type="dxa"/>
            <w:right w:w="15" w:type="dxa"/>
          </w:tblCellMar>
          <w:tblLook w:val="00A0"/>
        </w:tblPrEx>
        <w:trPr>
          <w:trHeight w:val="1030"/>
        </w:trPr>
        <w:tc>
          <w:tcPr>
            <w:tcW w:w="1129" w:type="dxa"/>
          </w:tcPr>
          <w:p w:rsidR="00F31571" w:rsidRPr="004473E3" w:rsidP="00FB6B7F" w14:paraId="327FE08C" w14:textId="77777777">
            <w:pPr>
              <w:pStyle w:val="ListParagraph"/>
              <w:keepNext/>
              <w:keepLines/>
              <w:numPr>
                <w:ilvl w:val="1"/>
                <w:numId w:val="5"/>
              </w:numPr>
              <w:autoSpaceDE w:val="0"/>
              <w:autoSpaceDN w:val="0"/>
              <w:adjustRightInd w:val="0"/>
              <w:rPr>
                <w:color w:val="000000"/>
              </w:rPr>
            </w:pPr>
          </w:p>
        </w:tc>
        <w:tc>
          <w:tcPr>
            <w:tcW w:w="2976" w:type="dxa"/>
          </w:tcPr>
          <w:p w:rsidR="00F31571" w:rsidP="004423BB" w14:paraId="6ED63A8B" w14:textId="2A7A2949">
            <w:pPr>
              <w:keepNext/>
              <w:keepLines/>
              <w:autoSpaceDE w:val="0"/>
              <w:autoSpaceDN w:val="0"/>
              <w:adjustRightInd w:val="0"/>
              <w:ind w:left="60"/>
              <w:rPr>
                <w:color w:val="000000"/>
              </w:rPr>
            </w:pPr>
            <w:r>
              <w:rPr>
                <w:rStyle w:val="bt-content"/>
              </w:rPr>
              <w:t>Tiesvedības dokumenti,  kas satur ierobežotas pieejamības informāciju</w:t>
            </w:r>
          </w:p>
        </w:tc>
        <w:tc>
          <w:tcPr>
            <w:tcW w:w="2572" w:type="dxa"/>
            <w:vAlign w:val="center"/>
          </w:tcPr>
          <w:p w:rsidR="00F31571" w:rsidP="00FB6B7F" w14:paraId="2B90CA1D" w14:textId="610441AD">
            <w:pPr>
              <w:keepNext/>
              <w:keepLines/>
              <w:autoSpaceDE w:val="0"/>
              <w:autoSpaceDN w:val="0"/>
              <w:adjustRightInd w:val="0"/>
              <w:ind w:left="60"/>
              <w:rPr>
                <w:color w:val="000000"/>
              </w:rPr>
            </w:pPr>
            <w:r>
              <w:rPr>
                <w:rStyle w:val="bt-content"/>
              </w:rPr>
              <w:t>Vispārīgās datu aizsardzības regulas 1. panta otrā daļa un 4. panta 1) apakšpunkts</w:t>
            </w:r>
            <w:r>
              <w:rPr>
                <w:rStyle w:val="bt-content"/>
              </w:rPr>
              <w:t>, Likuma “Par tiesu varu” 28.</w:t>
            </w:r>
            <w:r>
              <w:rPr>
                <w:rStyle w:val="bt-content"/>
                <w:vertAlign w:val="superscript"/>
              </w:rPr>
              <w:t>3</w:t>
            </w:r>
            <w:r>
              <w:rPr>
                <w:rStyle w:val="bt-content"/>
              </w:rPr>
              <w:t> panta trešā daļa un 28.</w:t>
            </w:r>
            <w:r>
              <w:rPr>
                <w:rStyle w:val="bt-content"/>
                <w:vertAlign w:val="superscript"/>
              </w:rPr>
              <w:t>4</w:t>
            </w:r>
            <w:r>
              <w:rPr>
                <w:rStyle w:val="bt-content"/>
              </w:rPr>
              <w:t>. pants</w:t>
            </w:r>
          </w:p>
        </w:tc>
        <w:tc>
          <w:tcPr>
            <w:tcW w:w="2816" w:type="dxa"/>
          </w:tcPr>
          <w:p w:rsidR="00F31571" w:rsidP="00FB6B7F" w14:paraId="6CA69412" w14:textId="58931CF9">
            <w:pPr>
              <w:keepNext/>
              <w:keepLines/>
              <w:autoSpaceDE w:val="0"/>
              <w:autoSpaceDN w:val="0"/>
              <w:adjustRightInd w:val="0"/>
              <w:ind w:left="60"/>
              <w:rPr>
                <w:color w:val="000000"/>
              </w:rPr>
            </w:pPr>
            <w:r>
              <w:rPr>
                <w:color w:val="000000"/>
              </w:rPr>
              <w:t>Visu laiku</w:t>
            </w:r>
          </w:p>
        </w:tc>
      </w:tr>
      <w:tr w14:paraId="133780E0" w14:textId="77777777" w:rsidTr="004423BB">
        <w:tblPrEx>
          <w:tblW w:w="9493" w:type="dxa"/>
          <w:tblLayout w:type="fixed"/>
          <w:tblCellMar>
            <w:top w:w="15" w:type="dxa"/>
            <w:left w:w="15" w:type="dxa"/>
            <w:bottom w:w="15" w:type="dxa"/>
            <w:right w:w="15" w:type="dxa"/>
          </w:tblCellMar>
          <w:tblLook w:val="00A0"/>
        </w:tblPrEx>
        <w:trPr>
          <w:trHeight w:val="1030"/>
        </w:trPr>
        <w:tc>
          <w:tcPr>
            <w:tcW w:w="1129" w:type="dxa"/>
          </w:tcPr>
          <w:p w:rsidR="00F31571" w:rsidRPr="004473E3" w:rsidP="00FB6B7F" w14:paraId="182B9F83" w14:textId="77777777">
            <w:pPr>
              <w:pStyle w:val="ListParagraph"/>
              <w:keepNext/>
              <w:keepLines/>
              <w:numPr>
                <w:ilvl w:val="1"/>
                <w:numId w:val="5"/>
              </w:numPr>
              <w:autoSpaceDE w:val="0"/>
              <w:autoSpaceDN w:val="0"/>
              <w:adjustRightInd w:val="0"/>
              <w:rPr>
                <w:color w:val="000000"/>
              </w:rPr>
            </w:pPr>
          </w:p>
        </w:tc>
        <w:tc>
          <w:tcPr>
            <w:tcW w:w="2976" w:type="dxa"/>
          </w:tcPr>
          <w:p w:rsidR="00F31571" w:rsidP="004423BB" w14:paraId="5C93318A" w14:textId="59CD68FD">
            <w:pPr>
              <w:keepNext/>
              <w:keepLines/>
              <w:autoSpaceDE w:val="0"/>
              <w:autoSpaceDN w:val="0"/>
              <w:adjustRightInd w:val="0"/>
              <w:ind w:left="60"/>
              <w:rPr>
                <w:rStyle w:val="bt-content"/>
              </w:rPr>
            </w:pPr>
            <w:r>
              <w:rPr>
                <w:rStyle w:val="bt-content"/>
              </w:rPr>
              <w:t xml:space="preserve">Sarakste ar </w:t>
            </w:r>
            <w:r>
              <w:rPr>
                <w:rStyle w:val="bt-content"/>
              </w:rPr>
              <w:t>tiesībsargājošām</w:t>
            </w:r>
            <w:r>
              <w:rPr>
                <w:rStyle w:val="bt-content"/>
              </w:rPr>
              <w:t xml:space="preserve"> iestādēm par konkrētu tiesību subjektu vai personu</w:t>
            </w:r>
          </w:p>
        </w:tc>
        <w:tc>
          <w:tcPr>
            <w:tcW w:w="2572" w:type="dxa"/>
            <w:vAlign w:val="center"/>
          </w:tcPr>
          <w:p w:rsidR="00F31571" w:rsidP="00FB6B7F" w14:paraId="15E069E1" w14:textId="75FD60E0">
            <w:pPr>
              <w:keepNext/>
              <w:keepLines/>
              <w:autoSpaceDE w:val="0"/>
              <w:autoSpaceDN w:val="0"/>
              <w:adjustRightInd w:val="0"/>
              <w:ind w:left="60"/>
              <w:rPr>
                <w:rStyle w:val="bt-content"/>
              </w:rPr>
            </w:pPr>
            <w:r>
              <w:rPr>
                <w:rStyle w:val="bt-content"/>
              </w:rPr>
              <w:t>Informācijas atklātības likuma 5. panta otrā daļa, 8. pants,</w:t>
            </w:r>
            <w:r>
              <w:br/>
            </w:r>
            <w:r w:rsidR="00A67FB5">
              <w:rPr>
                <w:rStyle w:val="bt-content"/>
              </w:rPr>
              <w:t>Vispārīgās datu aizsardzības regulas 1. panta otrā daļa un 4. panta 1) apakšpunkts</w:t>
            </w:r>
          </w:p>
        </w:tc>
        <w:tc>
          <w:tcPr>
            <w:tcW w:w="2816" w:type="dxa"/>
          </w:tcPr>
          <w:p w:rsidR="00F31571" w:rsidP="00FB6B7F" w14:paraId="5D4AA20C" w14:textId="46A5A016">
            <w:pPr>
              <w:keepNext/>
              <w:keepLines/>
              <w:autoSpaceDE w:val="0"/>
              <w:autoSpaceDN w:val="0"/>
              <w:adjustRightInd w:val="0"/>
              <w:ind w:left="60"/>
              <w:rPr>
                <w:color w:val="000000"/>
              </w:rPr>
            </w:pPr>
            <w:r>
              <w:rPr>
                <w:rStyle w:val="bt-content"/>
              </w:rPr>
              <w:t>L</w:t>
            </w:r>
            <w:r w:rsidR="00CA72DF">
              <w:rPr>
                <w:rStyle w:val="bt-content"/>
              </w:rPr>
              <w:t>īdz brīdim, kad par attiecīgo lietu pieņemts lēmums vai attiecīgais dokuments, kas netiek klasificēts kā ierobežotas pieejamības, nosūtīts adresātam vai publicēts</w:t>
            </w:r>
          </w:p>
        </w:tc>
      </w:tr>
      <w:tr w14:paraId="0D4D6C49" w14:textId="77777777" w:rsidTr="004423BB">
        <w:tblPrEx>
          <w:tblW w:w="9493" w:type="dxa"/>
          <w:tblLayout w:type="fixed"/>
          <w:tblCellMar>
            <w:top w:w="15" w:type="dxa"/>
            <w:left w:w="15" w:type="dxa"/>
            <w:bottom w:w="15" w:type="dxa"/>
            <w:right w:w="15" w:type="dxa"/>
          </w:tblCellMar>
          <w:tblLook w:val="00A0"/>
        </w:tblPrEx>
        <w:trPr>
          <w:trHeight w:val="1030"/>
        </w:trPr>
        <w:tc>
          <w:tcPr>
            <w:tcW w:w="1129" w:type="dxa"/>
          </w:tcPr>
          <w:p w:rsidR="00CA72DF" w:rsidRPr="004473E3" w:rsidP="00FB6B7F" w14:paraId="25B09F36" w14:textId="77777777">
            <w:pPr>
              <w:pStyle w:val="ListParagraph"/>
              <w:keepNext/>
              <w:keepLines/>
              <w:numPr>
                <w:ilvl w:val="1"/>
                <w:numId w:val="5"/>
              </w:numPr>
              <w:autoSpaceDE w:val="0"/>
              <w:autoSpaceDN w:val="0"/>
              <w:adjustRightInd w:val="0"/>
              <w:rPr>
                <w:color w:val="000000"/>
              </w:rPr>
            </w:pPr>
          </w:p>
        </w:tc>
        <w:tc>
          <w:tcPr>
            <w:tcW w:w="2976" w:type="dxa"/>
            <w:vAlign w:val="center"/>
          </w:tcPr>
          <w:p w:rsidR="00CA72DF" w:rsidRPr="00432624" w:rsidP="00FB6B7F" w14:paraId="03D8A985" w14:textId="1E3B0BA6">
            <w:pPr>
              <w:keepNext/>
              <w:keepLines/>
              <w:autoSpaceDE w:val="0"/>
              <w:autoSpaceDN w:val="0"/>
              <w:adjustRightInd w:val="0"/>
              <w:ind w:left="60"/>
              <w:rPr>
                <w:rStyle w:val="bt-content"/>
              </w:rPr>
            </w:pPr>
            <w:r w:rsidRPr="00432624">
              <w:rPr>
                <w:rStyle w:val="bt-content"/>
              </w:rPr>
              <w:t xml:space="preserve">Dokumenti (ekspertu un speciālistu atzinumi, privātpersonu vai iestāžu veikto pētījumu rezultāti, citi dokumenti), kurus pēc iestādes pieprasījuma sagatavojušas pieaicinātas personas vai cita iestāde un kuri izstrādāti lēmumu pieņemšanai, citu dokumentu sagatavošanai vai iestādes funkciju veikšanai </w:t>
            </w:r>
          </w:p>
        </w:tc>
        <w:tc>
          <w:tcPr>
            <w:tcW w:w="2572" w:type="dxa"/>
          </w:tcPr>
          <w:p w:rsidR="00CA72DF" w:rsidRPr="00432624" w:rsidP="004423BB" w14:paraId="29EC110F" w14:textId="08040642">
            <w:pPr>
              <w:keepNext/>
              <w:keepLines/>
              <w:autoSpaceDE w:val="0"/>
              <w:autoSpaceDN w:val="0"/>
              <w:adjustRightInd w:val="0"/>
              <w:ind w:left="60"/>
              <w:rPr>
                <w:rStyle w:val="bt-content"/>
              </w:rPr>
            </w:pPr>
            <w:r w:rsidRPr="00432624">
              <w:rPr>
                <w:rStyle w:val="bt-content"/>
              </w:rPr>
              <w:t>Informācijas atklātības likuma 5. panta otrās daļas 2. punkts, 6. panta otrā daļa</w:t>
            </w:r>
          </w:p>
        </w:tc>
        <w:tc>
          <w:tcPr>
            <w:tcW w:w="2816" w:type="dxa"/>
          </w:tcPr>
          <w:p w:rsidR="00CA72DF" w:rsidRPr="00432624" w:rsidP="00FB6B7F" w14:paraId="605739B3" w14:textId="1933F9BF">
            <w:pPr>
              <w:keepNext/>
              <w:keepLines/>
              <w:autoSpaceDE w:val="0"/>
              <w:autoSpaceDN w:val="0"/>
              <w:adjustRightInd w:val="0"/>
              <w:ind w:left="60"/>
              <w:rPr>
                <w:color w:val="000000"/>
              </w:rPr>
            </w:pPr>
            <w:r w:rsidRPr="00432624">
              <w:rPr>
                <w:rStyle w:val="bt-content"/>
              </w:rPr>
              <w:t>Līdz brīdim, kad par attiecīgo lietu pieņemts lēmums vai attiecīgais dokuments, kas netiek klasificēts kā ierobežotas pieejamības, nosūtīts adresātam vai publicēts</w:t>
            </w:r>
          </w:p>
        </w:tc>
      </w:tr>
      <w:tr w14:paraId="4C3B6ABC" w14:textId="77777777" w:rsidTr="004423BB">
        <w:tblPrEx>
          <w:tblW w:w="9493" w:type="dxa"/>
          <w:tblLayout w:type="fixed"/>
          <w:tblCellMar>
            <w:top w:w="15" w:type="dxa"/>
            <w:left w:w="15" w:type="dxa"/>
            <w:bottom w:w="15" w:type="dxa"/>
            <w:right w:w="15" w:type="dxa"/>
          </w:tblCellMar>
          <w:tblLook w:val="00A0"/>
        </w:tblPrEx>
        <w:trPr>
          <w:trHeight w:val="1030"/>
        </w:trPr>
        <w:tc>
          <w:tcPr>
            <w:tcW w:w="1129" w:type="dxa"/>
          </w:tcPr>
          <w:p w:rsidR="00CA72DF" w:rsidRPr="004473E3" w:rsidP="00FB6B7F" w14:paraId="6EB44DA2" w14:textId="77777777">
            <w:pPr>
              <w:pStyle w:val="ListParagraph"/>
              <w:keepNext/>
              <w:keepLines/>
              <w:numPr>
                <w:ilvl w:val="1"/>
                <w:numId w:val="5"/>
              </w:numPr>
              <w:autoSpaceDE w:val="0"/>
              <w:autoSpaceDN w:val="0"/>
              <w:adjustRightInd w:val="0"/>
              <w:rPr>
                <w:color w:val="000000"/>
              </w:rPr>
            </w:pPr>
          </w:p>
        </w:tc>
        <w:tc>
          <w:tcPr>
            <w:tcW w:w="2976" w:type="dxa"/>
            <w:vAlign w:val="center"/>
          </w:tcPr>
          <w:p w:rsidR="00CA72DF" w:rsidRPr="00432624" w:rsidP="00FB6B7F" w14:paraId="16133E2F" w14:textId="5C6D6B88">
            <w:pPr>
              <w:keepNext/>
              <w:keepLines/>
              <w:autoSpaceDE w:val="0"/>
              <w:autoSpaceDN w:val="0"/>
              <w:adjustRightInd w:val="0"/>
              <w:ind w:left="60"/>
              <w:rPr>
                <w:rStyle w:val="bt-content"/>
              </w:rPr>
            </w:pPr>
            <w:r w:rsidRPr="00432624">
              <w:rPr>
                <w:rStyle w:val="bt-content"/>
              </w:rPr>
              <w:t>Iestādes nodarbināto savstarpējā sarakste, tajā skaitā sarakste ar elektroniskā pasta starpniecību, kas nepieciešama, sagatavojoties lietu kārtošanai</w:t>
            </w:r>
          </w:p>
        </w:tc>
        <w:tc>
          <w:tcPr>
            <w:tcW w:w="2572" w:type="dxa"/>
          </w:tcPr>
          <w:p w:rsidR="00CA72DF" w:rsidRPr="00432624" w:rsidP="004423BB" w14:paraId="7B454E23" w14:textId="3519BB6F">
            <w:pPr>
              <w:keepNext/>
              <w:keepLines/>
              <w:autoSpaceDE w:val="0"/>
              <w:autoSpaceDN w:val="0"/>
              <w:adjustRightInd w:val="0"/>
              <w:ind w:left="60"/>
              <w:rPr>
                <w:rStyle w:val="bt-content"/>
              </w:rPr>
            </w:pPr>
            <w:r w:rsidRPr="00432624">
              <w:rPr>
                <w:rStyle w:val="bt-content"/>
              </w:rPr>
              <w:t>Informācijas atklātības likuma 5. panta otrās daļas 2. punkts un 6. panta pirmā daļa</w:t>
            </w:r>
          </w:p>
        </w:tc>
        <w:tc>
          <w:tcPr>
            <w:tcW w:w="2816" w:type="dxa"/>
          </w:tcPr>
          <w:p w:rsidR="00CA72DF" w:rsidRPr="00432624" w:rsidP="00FB6B7F" w14:paraId="2CD39658" w14:textId="1345DAE6">
            <w:pPr>
              <w:keepNext/>
              <w:keepLines/>
              <w:autoSpaceDE w:val="0"/>
              <w:autoSpaceDN w:val="0"/>
              <w:adjustRightInd w:val="0"/>
              <w:ind w:left="60"/>
              <w:rPr>
                <w:rStyle w:val="bt-content"/>
              </w:rPr>
            </w:pPr>
            <w:r w:rsidRPr="00432624">
              <w:rPr>
                <w:rStyle w:val="bt-content"/>
              </w:rPr>
              <w:t>Līdz brīdim, kad par attiecīgo lietu pieņemts lēmums vai attiecīgais dokuments, kas netiek klasificēts kā ierobežotas pieejamības, nosūtīts adresātam vai publicēts</w:t>
            </w:r>
          </w:p>
        </w:tc>
      </w:tr>
      <w:tr w14:paraId="6083B82C" w14:textId="77777777" w:rsidTr="004423BB">
        <w:tblPrEx>
          <w:tblW w:w="9493" w:type="dxa"/>
          <w:tblLayout w:type="fixed"/>
          <w:tblCellMar>
            <w:top w:w="15" w:type="dxa"/>
            <w:left w:w="15" w:type="dxa"/>
            <w:bottom w:w="15" w:type="dxa"/>
            <w:right w:w="15" w:type="dxa"/>
          </w:tblCellMar>
          <w:tblLook w:val="00A0"/>
        </w:tblPrEx>
        <w:trPr>
          <w:trHeight w:val="1030"/>
        </w:trPr>
        <w:tc>
          <w:tcPr>
            <w:tcW w:w="1129" w:type="dxa"/>
          </w:tcPr>
          <w:p w:rsidR="00CA72DF" w:rsidRPr="004473E3" w:rsidP="00FB6B7F" w14:paraId="1E96D833" w14:textId="77777777">
            <w:pPr>
              <w:pStyle w:val="ListParagraph"/>
              <w:keepNext/>
              <w:keepLines/>
              <w:numPr>
                <w:ilvl w:val="1"/>
                <w:numId w:val="5"/>
              </w:numPr>
              <w:autoSpaceDE w:val="0"/>
              <w:autoSpaceDN w:val="0"/>
              <w:adjustRightInd w:val="0"/>
              <w:rPr>
                <w:color w:val="000000"/>
              </w:rPr>
            </w:pPr>
          </w:p>
        </w:tc>
        <w:tc>
          <w:tcPr>
            <w:tcW w:w="2976" w:type="dxa"/>
            <w:vAlign w:val="center"/>
          </w:tcPr>
          <w:p w:rsidR="00CA72DF" w:rsidRPr="00432624" w:rsidP="00FB6B7F" w14:paraId="1BF0EF40" w14:textId="78757126">
            <w:pPr>
              <w:keepNext/>
              <w:keepLines/>
              <w:autoSpaceDE w:val="0"/>
              <w:autoSpaceDN w:val="0"/>
              <w:adjustRightInd w:val="0"/>
              <w:ind w:left="60"/>
              <w:rPr>
                <w:rStyle w:val="bt-content"/>
              </w:rPr>
            </w:pPr>
            <w:r w:rsidRPr="00432624">
              <w:rPr>
                <w:rStyle w:val="bt-content"/>
              </w:rPr>
              <w:t xml:space="preserve">Iestādes nodarbinātā dienesta ziņojums, paskaidrojums, atskaite, viedoklis un dokumenti, kas paredzēti un noteikti iestādes iekšējai lietošanai, vadības rezolūcija </w:t>
            </w:r>
          </w:p>
        </w:tc>
        <w:tc>
          <w:tcPr>
            <w:tcW w:w="2572" w:type="dxa"/>
          </w:tcPr>
          <w:p w:rsidR="00CA72DF" w:rsidRPr="00432624" w:rsidP="004423BB" w14:paraId="0517321C" w14:textId="0BDC0AB7">
            <w:pPr>
              <w:keepNext/>
              <w:keepLines/>
              <w:autoSpaceDE w:val="0"/>
              <w:autoSpaceDN w:val="0"/>
              <w:adjustRightInd w:val="0"/>
              <w:ind w:left="60"/>
              <w:rPr>
                <w:rStyle w:val="bt-content"/>
              </w:rPr>
            </w:pPr>
            <w:r w:rsidRPr="00432624">
              <w:rPr>
                <w:rStyle w:val="bt-content"/>
              </w:rPr>
              <w:t>Informācijas atklātības likuma 5. panta otrās daļas 2. punkts, 6. panta pirmā un otrā daļa </w:t>
            </w:r>
          </w:p>
        </w:tc>
        <w:tc>
          <w:tcPr>
            <w:tcW w:w="2816" w:type="dxa"/>
          </w:tcPr>
          <w:p w:rsidR="00CA72DF" w:rsidRPr="00432624" w:rsidP="00FB6B7F" w14:paraId="65EA1710" w14:textId="22A3941A">
            <w:pPr>
              <w:keepNext/>
              <w:keepLines/>
              <w:autoSpaceDE w:val="0"/>
              <w:autoSpaceDN w:val="0"/>
              <w:adjustRightInd w:val="0"/>
              <w:ind w:left="60"/>
              <w:rPr>
                <w:rStyle w:val="bt-content"/>
              </w:rPr>
            </w:pPr>
            <w:r w:rsidRPr="00432624">
              <w:rPr>
                <w:rStyle w:val="bt-content"/>
              </w:rPr>
              <w:t>Līdz brīdim, kad par attiecīgo lietu pieņemts lēmums vai attiecīgais dokuments, kas netiek klasificēts kā ierobežotas pieejamības, nosūtīts adresātam vai publicēts</w:t>
            </w:r>
          </w:p>
        </w:tc>
      </w:tr>
      <w:tr w14:paraId="387E59EB" w14:textId="77777777" w:rsidTr="004423BB">
        <w:tblPrEx>
          <w:tblW w:w="9493" w:type="dxa"/>
          <w:tblLayout w:type="fixed"/>
          <w:tblCellMar>
            <w:top w:w="15" w:type="dxa"/>
            <w:left w:w="15" w:type="dxa"/>
            <w:bottom w:w="15" w:type="dxa"/>
            <w:right w:w="15" w:type="dxa"/>
          </w:tblCellMar>
          <w:tblLook w:val="00A0"/>
        </w:tblPrEx>
        <w:trPr>
          <w:trHeight w:val="1030"/>
        </w:trPr>
        <w:tc>
          <w:tcPr>
            <w:tcW w:w="1129" w:type="dxa"/>
          </w:tcPr>
          <w:p w:rsidR="00CA72DF" w:rsidRPr="004473E3" w:rsidP="00FB6B7F" w14:paraId="6DF06EBB" w14:textId="77777777">
            <w:pPr>
              <w:pStyle w:val="ListParagraph"/>
              <w:keepNext/>
              <w:keepLines/>
              <w:numPr>
                <w:ilvl w:val="1"/>
                <w:numId w:val="5"/>
              </w:numPr>
              <w:autoSpaceDE w:val="0"/>
              <w:autoSpaceDN w:val="0"/>
              <w:adjustRightInd w:val="0"/>
              <w:rPr>
                <w:color w:val="000000"/>
              </w:rPr>
            </w:pPr>
          </w:p>
        </w:tc>
        <w:tc>
          <w:tcPr>
            <w:tcW w:w="2976" w:type="dxa"/>
            <w:vAlign w:val="center"/>
          </w:tcPr>
          <w:p w:rsidR="00CA72DF" w:rsidP="00FB6B7F" w14:paraId="3BD4EA4E" w14:textId="59017D8E">
            <w:pPr>
              <w:keepNext/>
              <w:keepLines/>
              <w:autoSpaceDE w:val="0"/>
              <w:autoSpaceDN w:val="0"/>
              <w:adjustRightInd w:val="0"/>
              <w:ind w:left="60"/>
              <w:rPr>
                <w:rStyle w:val="bt-content"/>
              </w:rPr>
            </w:pPr>
            <w:r>
              <w:rPr>
                <w:rStyle w:val="bt-content"/>
              </w:rPr>
              <w:t xml:space="preserve">Informācija, ko iestāde saņem, pamatojoties uz līgumiem, starpresoru vienošanās, sadarbības līgumiem, saimnieciskajiem līgumiem, iepirkuma līgumiem, ja tās izpaušana </w:t>
            </w:r>
            <w:r w:rsidRPr="00CA72DF">
              <w:rPr>
                <w:rStyle w:val="bt-content"/>
              </w:rPr>
              <w:t>šīs informācijas rakstura un satura dēļ apgrūtina vai var apgrūtināt iestādes darbību, nodara vai var nodarīt kaitējumu personu likumiskajām interesēm.</w:t>
            </w:r>
          </w:p>
        </w:tc>
        <w:tc>
          <w:tcPr>
            <w:tcW w:w="2572" w:type="dxa"/>
          </w:tcPr>
          <w:p w:rsidR="00CA72DF" w:rsidP="004423BB" w14:paraId="722D7B3D" w14:textId="40059E15">
            <w:pPr>
              <w:keepNext/>
              <w:keepLines/>
              <w:autoSpaceDE w:val="0"/>
              <w:autoSpaceDN w:val="0"/>
              <w:adjustRightInd w:val="0"/>
              <w:ind w:left="60"/>
              <w:rPr>
                <w:rStyle w:val="bt-content"/>
              </w:rPr>
            </w:pPr>
            <w:r>
              <w:rPr>
                <w:rStyle w:val="bt-content"/>
              </w:rPr>
              <w:t>Informācijas atklātības likuma 5. panta pirmā daļa, otrās daļas 2. punkts, 6. panta pirmā un otrā daļa </w:t>
            </w:r>
          </w:p>
        </w:tc>
        <w:tc>
          <w:tcPr>
            <w:tcW w:w="2816" w:type="dxa"/>
          </w:tcPr>
          <w:p w:rsidR="00CA72DF" w:rsidP="00FB6B7F" w14:paraId="55DDC93F" w14:textId="1052F158">
            <w:pPr>
              <w:keepNext/>
              <w:keepLines/>
              <w:autoSpaceDE w:val="0"/>
              <w:autoSpaceDN w:val="0"/>
              <w:adjustRightInd w:val="0"/>
              <w:ind w:left="60"/>
              <w:rPr>
                <w:rStyle w:val="bt-content"/>
              </w:rPr>
            </w:pPr>
            <w:r>
              <w:rPr>
                <w:rStyle w:val="bt-content"/>
              </w:rPr>
              <w:t xml:space="preserve">Līdz brīdim, kad par attiecīgo lietu pieņemts </w:t>
            </w:r>
            <w:r w:rsidRPr="00432624">
              <w:rPr>
                <w:rStyle w:val="bt-content"/>
              </w:rPr>
              <w:t>lēmums vai attiecīgais dokuments, kas netiek klasificēts kā ierobežotas pieejamības, nosūtīts adresātam vai publicēts</w:t>
            </w:r>
          </w:p>
        </w:tc>
      </w:tr>
      <w:tr w14:paraId="088856D7" w14:textId="77777777" w:rsidTr="00FB6B7F">
        <w:tblPrEx>
          <w:tblW w:w="9493" w:type="dxa"/>
          <w:tblLayout w:type="fixed"/>
          <w:tblCellMar>
            <w:top w:w="15" w:type="dxa"/>
            <w:left w:w="15" w:type="dxa"/>
            <w:bottom w:w="15" w:type="dxa"/>
            <w:right w:w="15" w:type="dxa"/>
          </w:tblCellMar>
          <w:tblLook w:val="00A0"/>
        </w:tblPrEx>
        <w:trPr>
          <w:trHeight w:val="2740"/>
        </w:trPr>
        <w:tc>
          <w:tcPr>
            <w:tcW w:w="1129" w:type="dxa"/>
          </w:tcPr>
          <w:p w:rsidR="0091327E" w:rsidRPr="004473E3" w:rsidP="00FB6B7F" w14:paraId="572A7F14" w14:textId="77777777">
            <w:pPr>
              <w:pStyle w:val="ListParagraph"/>
              <w:keepNext/>
              <w:keepLines/>
              <w:numPr>
                <w:ilvl w:val="1"/>
                <w:numId w:val="5"/>
              </w:numPr>
              <w:autoSpaceDE w:val="0"/>
              <w:autoSpaceDN w:val="0"/>
              <w:adjustRightInd w:val="0"/>
              <w:rPr>
                <w:color w:val="000000"/>
              </w:rPr>
            </w:pPr>
          </w:p>
        </w:tc>
        <w:tc>
          <w:tcPr>
            <w:tcW w:w="2976" w:type="dxa"/>
          </w:tcPr>
          <w:p w:rsidR="0091327E" w:rsidP="00FB6B7F" w14:paraId="20440994" w14:textId="1ECB6390">
            <w:pPr>
              <w:keepNext/>
              <w:keepLines/>
              <w:autoSpaceDE w:val="0"/>
              <w:autoSpaceDN w:val="0"/>
              <w:adjustRightInd w:val="0"/>
              <w:ind w:left="60"/>
            </w:pPr>
            <w:r>
              <w:t>CSP Iepirkumu</w:t>
            </w:r>
            <w:r w:rsidR="00474D73">
              <w:t xml:space="preserve"> </w:t>
            </w:r>
            <w:r>
              <w:t>dokumentācija - informācija, kuru CSP kā komercnoslēpumu vai konfidenciālu informāciju nodevuši citi pretendenti</w:t>
            </w:r>
          </w:p>
          <w:p w:rsidR="00206D28" w:rsidP="00FB6B7F" w14:paraId="6C93BA8B" w14:textId="77777777">
            <w:pPr>
              <w:keepNext/>
              <w:keepLines/>
              <w:autoSpaceDE w:val="0"/>
              <w:autoSpaceDN w:val="0"/>
              <w:adjustRightInd w:val="0"/>
              <w:ind w:left="60"/>
            </w:pPr>
          </w:p>
          <w:p w:rsidR="00206D28" w:rsidP="00FB6B7F" w14:paraId="145A0480" w14:textId="5387E79F">
            <w:pPr>
              <w:keepNext/>
              <w:keepLines/>
              <w:autoSpaceDE w:val="0"/>
              <w:autoSpaceDN w:val="0"/>
              <w:adjustRightInd w:val="0"/>
              <w:ind w:left="60"/>
              <w:rPr>
                <w:color w:val="000000"/>
              </w:rPr>
            </w:pPr>
          </w:p>
        </w:tc>
        <w:tc>
          <w:tcPr>
            <w:tcW w:w="2572" w:type="dxa"/>
          </w:tcPr>
          <w:p w:rsidR="0091327E" w:rsidP="00FB6B7F" w14:paraId="5C6B5AFF" w14:textId="26DA1967">
            <w:pPr>
              <w:keepNext/>
              <w:keepLines/>
              <w:autoSpaceDE w:val="0"/>
              <w:autoSpaceDN w:val="0"/>
              <w:adjustRightInd w:val="0"/>
              <w:ind w:left="60"/>
              <w:rPr>
                <w:color w:val="000000"/>
              </w:rPr>
            </w:pPr>
            <w:r>
              <w:t>Informācijas atklātības likuma 5. panta otrās daļas 1.pun</w:t>
            </w:r>
            <w:r w:rsidR="006853F1">
              <w:t>k</w:t>
            </w:r>
            <w:r>
              <w:t>ts; Publisko iepirkumu likuma 14. pants</w:t>
            </w:r>
          </w:p>
        </w:tc>
        <w:tc>
          <w:tcPr>
            <w:tcW w:w="2816" w:type="dxa"/>
          </w:tcPr>
          <w:p w:rsidR="00622E93" w:rsidP="00FB6B7F" w14:paraId="1D8EC0D4" w14:textId="5DBE06EF">
            <w:pPr>
              <w:keepNext/>
              <w:keepLines/>
              <w:autoSpaceDE w:val="0"/>
              <w:autoSpaceDN w:val="0"/>
              <w:adjustRightInd w:val="0"/>
              <w:ind w:left="60"/>
              <w:rPr>
                <w:color w:val="000000"/>
              </w:rPr>
            </w:pPr>
            <w:r>
              <w:rPr>
                <w:color w:val="000000"/>
              </w:rPr>
              <w:t>Visu laiku, izņemot Informācijas atklātības likuma 5. panta otrās daļas 3.</w:t>
            </w:r>
            <w:r w:rsidRPr="00894564">
              <w:rPr>
                <w:color w:val="000000"/>
              </w:rPr>
              <w:t>punktā noteiktajā gadījumā, pēc iespējas minimizējot izpaužamā komercnoslēpuma apjomu un ievērojot Publisko iepirkumu likuma 14. panta otro daļu</w:t>
            </w:r>
          </w:p>
        </w:tc>
      </w:tr>
      <w:tr w14:paraId="10A8ABD0" w14:textId="77777777" w:rsidTr="004423BB">
        <w:tblPrEx>
          <w:tblW w:w="9493" w:type="dxa"/>
          <w:tblLayout w:type="fixed"/>
          <w:tblCellMar>
            <w:top w:w="15" w:type="dxa"/>
            <w:left w:w="15" w:type="dxa"/>
            <w:bottom w:w="15" w:type="dxa"/>
            <w:right w:w="15" w:type="dxa"/>
          </w:tblCellMar>
          <w:tblLook w:val="00A0"/>
        </w:tblPrEx>
        <w:trPr>
          <w:trHeight w:val="1391"/>
        </w:trPr>
        <w:tc>
          <w:tcPr>
            <w:tcW w:w="1129" w:type="dxa"/>
          </w:tcPr>
          <w:p w:rsidR="00206D28" w:rsidRPr="004473E3" w:rsidP="00FB6B7F" w14:paraId="30E8BAC2" w14:textId="77777777">
            <w:pPr>
              <w:pStyle w:val="ListParagraph"/>
              <w:keepNext/>
              <w:keepLines/>
              <w:numPr>
                <w:ilvl w:val="1"/>
                <w:numId w:val="5"/>
              </w:numPr>
              <w:autoSpaceDE w:val="0"/>
              <w:autoSpaceDN w:val="0"/>
              <w:adjustRightInd w:val="0"/>
              <w:rPr>
                <w:color w:val="000000"/>
              </w:rPr>
            </w:pPr>
          </w:p>
        </w:tc>
        <w:tc>
          <w:tcPr>
            <w:tcW w:w="2976" w:type="dxa"/>
          </w:tcPr>
          <w:p w:rsidR="00206D28" w:rsidP="004423BB" w14:paraId="6B518475" w14:textId="648D3626">
            <w:pPr>
              <w:keepNext/>
              <w:keepLines/>
              <w:autoSpaceDE w:val="0"/>
              <w:autoSpaceDN w:val="0"/>
              <w:adjustRightInd w:val="0"/>
              <w:ind w:left="60"/>
            </w:pPr>
            <w:r>
              <w:rPr>
                <w:rStyle w:val="bt-content"/>
              </w:rPr>
              <w:t xml:space="preserve">Iepirkumu piedāvājumu, pieteikumu esība, skaits, saturs </w:t>
            </w:r>
          </w:p>
        </w:tc>
        <w:tc>
          <w:tcPr>
            <w:tcW w:w="2572" w:type="dxa"/>
            <w:vAlign w:val="center"/>
          </w:tcPr>
          <w:p w:rsidR="00206D28" w:rsidP="00FB6B7F" w14:paraId="3153707E" w14:textId="747FF517">
            <w:pPr>
              <w:keepNext/>
              <w:keepLines/>
              <w:autoSpaceDE w:val="0"/>
              <w:autoSpaceDN w:val="0"/>
              <w:adjustRightInd w:val="0"/>
              <w:ind w:left="60"/>
            </w:pPr>
            <w:r>
              <w:rPr>
                <w:rStyle w:val="bt-content"/>
              </w:rPr>
              <w:t>Informācijas atklātības likuma 5. panta otrās daļas 1. punkts, Publisko iepirkumu likuma 38. panta piektā daļa</w:t>
            </w:r>
          </w:p>
        </w:tc>
        <w:tc>
          <w:tcPr>
            <w:tcW w:w="2816" w:type="dxa"/>
          </w:tcPr>
          <w:p w:rsidR="00206D28" w:rsidP="00FB6B7F" w14:paraId="690F7281" w14:textId="2A3E4524">
            <w:pPr>
              <w:keepNext/>
              <w:keepLines/>
              <w:autoSpaceDE w:val="0"/>
              <w:autoSpaceDN w:val="0"/>
              <w:adjustRightInd w:val="0"/>
              <w:ind w:left="60"/>
              <w:rPr>
                <w:color w:val="000000"/>
              </w:rPr>
            </w:pPr>
            <w:r>
              <w:rPr>
                <w:rStyle w:val="bt-content"/>
              </w:rPr>
              <w:t>Līdz piedāvājuma vai pieteikuma atvēršanai</w:t>
            </w:r>
          </w:p>
        </w:tc>
      </w:tr>
      <w:tr w14:paraId="51C3DE29" w14:textId="77777777" w:rsidTr="004423BB">
        <w:tblPrEx>
          <w:tblW w:w="9493" w:type="dxa"/>
          <w:tblLayout w:type="fixed"/>
          <w:tblCellMar>
            <w:top w:w="15" w:type="dxa"/>
            <w:left w:w="15" w:type="dxa"/>
            <w:bottom w:w="15" w:type="dxa"/>
            <w:right w:w="15" w:type="dxa"/>
          </w:tblCellMar>
          <w:tblLook w:val="00A0"/>
        </w:tblPrEx>
        <w:trPr>
          <w:trHeight w:val="1383"/>
        </w:trPr>
        <w:tc>
          <w:tcPr>
            <w:tcW w:w="1129" w:type="dxa"/>
          </w:tcPr>
          <w:p w:rsidR="00206D28" w:rsidRPr="004473E3" w:rsidP="00FB6B7F" w14:paraId="3F873E3D" w14:textId="77777777">
            <w:pPr>
              <w:pStyle w:val="ListParagraph"/>
              <w:keepNext/>
              <w:keepLines/>
              <w:numPr>
                <w:ilvl w:val="1"/>
                <w:numId w:val="5"/>
              </w:numPr>
              <w:autoSpaceDE w:val="0"/>
              <w:autoSpaceDN w:val="0"/>
              <w:adjustRightInd w:val="0"/>
              <w:rPr>
                <w:color w:val="000000"/>
              </w:rPr>
            </w:pPr>
          </w:p>
        </w:tc>
        <w:tc>
          <w:tcPr>
            <w:tcW w:w="2976" w:type="dxa"/>
          </w:tcPr>
          <w:p w:rsidR="00206D28" w:rsidP="004423BB" w14:paraId="426B7D8E" w14:textId="61E19FF5">
            <w:pPr>
              <w:keepNext/>
              <w:keepLines/>
              <w:autoSpaceDE w:val="0"/>
              <w:autoSpaceDN w:val="0"/>
              <w:adjustRightInd w:val="0"/>
              <w:ind w:left="60"/>
              <w:rPr>
                <w:rStyle w:val="bt-content"/>
              </w:rPr>
            </w:pPr>
            <w:r>
              <w:rPr>
                <w:rStyle w:val="bt-content"/>
              </w:rPr>
              <w:t xml:space="preserve">Iepirkumu piedāvājumu, pieteikumu vērtēšanas process </w:t>
            </w:r>
          </w:p>
        </w:tc>
        <w:tc>
          <w:tcPr>
            <w:tcW w:w="2572" w:type="dxa"/>
            <w:vAlign w:val="center"/>
          </w:tcPr>
          <w:p w:rsidR="00206D28" w:rsidP="00FB6B7F" w14:paraId="30BC90CC" w14:textId="4CC07FDD">
            <w:pPr>
              <w:keepNext/>
              <w:keepLines/>
              <w:autoSpaceDE w:val="0"/>
              <w:autoSpaceDN w:val="0"/>
              <w:adjustRightInd w:val="0"/>
              <w:ind w:left="60"/>
              <w:rPr>
                <w:rStyle w:val="bt-content"/>
              </w:rPr>
            </w:pPr>
            <w:r>
              <w:rPr>
                <w:rStyle w:val="bt-content"/>
              </w:rPr>
              <w:t>Informācijas atklātības likuma 5. panta otrās daļas 1. punkts, Publisko iepirkumu likuma 38. panta piektā daļa, 40. panta ceturtā daļa</w:t>
            </w:r>
          </w:p>
        </w:tc>
        <w:tc>
          <w:tcPr>
            <w:tcW w:w="2816" w:type="dxa"/>
          </w:tcPr>
          <w:p w:rsidR="00206D28" w:rsidP="00FB6B7F" w14:paraId="4D0B9E47" w14:textId="7A4EB3ED">
            <w:pPr>
              <w:keepNext/>
              <w:keepLines/>
              <w:autoSpaceDE w:val="0"/>
              <w:autoSpaceDN w:val="0"/>
              <w:adjustRightInd w:val="0"/>
              <w:rPr>
                <w:color w:val="000000"/>
              </w:rPr>
            </w:pPr>
            <w:r>
              <w:rPr>
                <w:rStyle w:val="bt-content"/>
              </w:rPr>
              <w:t>Līdz lēmuma pieņemšanai un rezultātu paziņošanai</w:t>
            </w:r>
          </w:p>
        </w:tc>
      </w:tr>
      <w:tr w14:paraId="6A0BCEC4" w14:textId="77777777" w:rsidTr="00FB6B7F">
        <w:tblPrEx>
          <w:tblW w:w="9493" w:type="dxa"/>
          <w:tblLayout w:type="fixed"/>
          <w:tblCellMar>
            <w:top w:w="15" w:type="dxa"/>
            <w:left w:w="15" w:type="dxa"/>
            <w:bottom w:w="15" w:type="dxa"/>
            <w:right w:w="15" w:type="dxa"/>
          </w:tblCellMar>
          <w:tblLook w:val="00A0"/>
        </w:tblPrEx>
        <w:trPr>
          <w:trHeight w:val="1660"/>
        </w:trPr>
        <w:tc>
          <w:tcPr>
            <w:tcW w:w="1129" w:type="dxa"/>
          </w:tcPr>
          <w:p w:rsidR="00622E93" w:rsidRPr="004473E3" w:rsidP="00FB6B7F" w14:paraId="06EAB624" w14:textId="77777777">
            <w:pPr>
              <w:pStyle w:val="ListParagraph"/>
              <w:keepNext/>
              <w:keepLines/>
              <w:numPr>
                <w:ilvl w:val="1"/>
                <w:numId w:val="5"/>
              </w:numPr>
              <w:autoSpaceDE w:val="0"/>
              <w:autoSpaceDN w:val="0"/>
              <w:adjustRightInd w:val="0"/>
              <w:rPr>
                <w:color w:val="000000"/>
              </w:rPr>
            </w:pPr>
          </w:p>
        </w:tc>
        <w:tc>
          <w:tcPr>
            <w:tcW w:w="2976" w:type="dxa"/>
          </w:tcPr>
          <w:p w:rsidR="00622E93" w:rsidP="00FB6B7F" w14:paraId="755A3D72" w14:textId="268086F5">
            <w:pPr>
              <w:keepNext/>
              <w:keepLines/>
              <w:autoSpaceDE w:val="0"/>
              <w:autoSpaceDN w:val="0"/>
              <w:adjustRightInd w:val="0"/>
              <w:ind w:left="60"/>
            </w:pPr>
            <w:r w:rsidRPr="009E12E9">
              <w:rPr>
                <w:color w:val="000000"/>
              </w:rPr>
              <w:t>CSP Kvalitātes vadības sistēmas ietvaros izstrādātie dokumenti un apraksti</w:t>
            </w:r>
          </w:p>
        </w:tc>
        <w:tc>
          <w:tcPr>
            <w:tcW w:w="2572" w:type="dxa"/>
          </w:tcPr>
          <w:p w:rsidR="00622E93" w:rsidP="00FB6B7F" w14:paraId="21F42B5D" w14:textId="7BB73C63">
            <w:pPr>
              <w:keepNext/>
              <w:keepLines/>
              <w:autoSpaceDE w:val="0"/>
              <w:autoSpaceDN w:val="0"/>
              <w:adjustRightInd w:val="0"/>
              <w:ind w:left="60"/>
            </w:pPr>
            <w:r>
              <w:rPr>
                <w:color w:val="000000"/>
              </w:rPr>
              <w:t>Informācijas atklātības likuma 5. panta pirmā</w:t>
            </w:r>
            <w:r w:rsidR="006853F1">
              <w:rPr>
                <w:color w:val="000000"/>
              </w:rPr>
              <w:t xml:space="preserve"> </w:t>
            </w:r>
            <w:r>
              <w:rPr>
                <w:color w:val="000000"/>
              </w:rPr>
              <w:t>daļa</w:t>
            </w:r>
          </w:p>
        </w:tc>
        <w:tc>
          <w:tcPr>
            <w:tcW w:w="2816" w:type="dxa"/>
          </w:tcPr>
          <w:p w:rsidR="00622E93" w:rsidRPr="00432624" w:rsidP="00FB6B7F" w14:paraId="6F2F1898" w14:textId="77777777">
            <w:pPr>
              <w:keepNext/>
              <w:keepLines/>
              <w:autoSpaceDE w:val="0"/>
              <w:autoSpaceDN w:val="0"/>
              <w:adjustRightInd w:val="0"/>
              <w:ind w:left="60"/>
              <w:rPr>
                <w:color w:val="000000"/>
              </w:rPr>
            </w:pPr>
            <w:r w:rsidRPr="00432624">
              <w:rPr>
                <w:color w:val="000000"/>
              </w:rPr>
              <w:t>Visu laiku.</w:t>
            </w:r>
          </w:p>
          <w:p w:rsidR="00622E93" w:rsidRPr="00432624" w:rsidP="00FB6B7F" w14:paraId="05D37F68" w14:textId="05EE1434">
            <w:pPr>
              <w:keepNext/>
              <w:keepLines/>
              <w:autoSpaceDE w:val="0"/>
              <w:autoSpaceDN w:val="0"/>
              <w:adjustRightInd w:val="0"/>
              <w:ind w:left="60"/>
              <w:rPr>
                <w:color w:val="000000"/>
              </w:rPr>
            </w:pPr>
            <w:r w:rsidRPr="00432624">
              <w:t>Pieejama saskaņā ar starp P</w:t>
            </w:r>
            <w:r w:rsidRPr="00432624" w:rsidR="00A67FB5">
              <w:t>ārvaldi</w:t>
            </w:r>
            <w:r w:rsidRPr="00432624">
              <w:t xml:space="preserve"> un otru pusi noslēgtā līguma ietvaros, </w:t>
            </w:r>
            <w:r w:rsidRPr="00432624" w:rsidR="000B61FC">
              <w:t>ja</w:t>
            </w:r>
            <w:r w:rsidRPr="00432624">
              <w:t xml:space="preserve"> nepieciešama P</w:t>
            </w:r>
            <w:r w:rsidRPr="00432624" w:rsidR="00A67FB5">
              <w:t>ārvaldes</w:t>
            </w:r>
            <w:r w:rsidRPr="00432624">
              <w:t xml:space="preserve"> dotā uzdevuma izpildei</w:t>
            </w:r>
            <w:r w:rsidRPr="00432624" w:rsidR="00244369">
              <w:t xml:space="preserve">, kā arī citām institūcijām normatīvajos aktos </w:t>
            </w:r>
            <w:r w:rsidRPr="00432624" w:rsidR="00244369">
              <w:rPr>
                <w:color w:val="000000"/>
              </w:rPr>
              <w:t>noteiktajā kārtībā</w:t>
            </w:r>
          </w:p>
          <w:p w:rsidR="00622E93" w:rsidRPr="00432624" w:rsidP="00FB6B7F" w14:paraId="2F304675" w14:textId="298C48D9">
            <w:pPr>
              <w:keepNext/>
              <w:keepLines/>
              <w:autoSpaceDE w:val="0"/>
              <w:autoSpaceDN w:val="0"/>
              <w:adjustRightInd w:val="0"/>
              <w:ind w:left="60"/>
              <w:rPr>
                <w:color w:val="000000"/>
              </w:rPr>
            </w:pPr>
          </w:p>
        </w:tc>
      </w:tr>
      <w:tr w14:paraId="6E8CFBEA" w14:textId="77777777" w:rsidTr="00FB6B7F">
        <w:tblPrEx>
          <w:tblW w:w="9493" w:type="dxa"/>
          <w:tblLayout w:type="fixed"/>
          <w:tblCellMar>
            <w:top w:w="15" w:type="dxa"/>
            <w:left w:w="15" w:type="dxa"/>
            <w:bottom w:w="15" w:type="dxa"/>
            <w:right w:w="15" w:type="dxa"/>
          </w:tblCellMar>
          <w:tblLook w:val="00A0"/>
        </w:tblPrEx>
        <w:trPr>
          <w:trHeight w:val="290"/>
        </w:trPr>
        <w:tc>
          <w:tcPr>
            <w:tcW w:w="1129" w:type="dxa"/>
          </w:tcPr>
          <w:p w:rsidR="00EE280D" w:rsidRPr="004473E3" w:rsidP="00FB6B7F" w14:paraId="4D779809" w14:textId="77777777">
            <w:pPr>
              <w:pStyle w:val="ListParagraph"/>
              <w:keepNext/>
              <w:keepLines/>
              <w:numPr>
                <w:ilvl w:val="1"/>
                <w:numId w:val="5"/>
              </w:numPr>
              <w:autoSpaceDE w:val="0"/>
              <w:autoSpaceDN w:val="0"/>
              <w:adjustRightInd w:val="0"/>
              <w:rPr>
                <w:color w:val="000000"/>
              </w:rPr>
            </w:pPr>
          </w:p>
        </w:tc>
        <w:tc>
          <w:tcPr>
            <w:tcW w:w="2976" w:type="dxa"/>
          </w:tcPr>
          <w:p w:rsidR="00EE280D" w:rsidRPr="009E12E9" w:rsidP="00FB6B7F" w14:paraId="00106365" w14:textId="51BE84BE">
            <w:pPr>
              <w:keepNext/>
              <w:keepLines/>
              <w:autoSpaceDE w:val="0"/>
              <w:autoSpaceDN w:val="0"/>
              <w:adjustRightInd w:val="0"/>
              <w:ind w:left="60"/>
              <w:rPr>
                <w:color w:val="000000"/>
              </w:rPr>
            </w:pPr>
            <w:r>
              <w:rPr>
                <w:color w:val="000000"/>
              </w:rPr>
              <w:t>Risku vadības un citu iekšējo novērtējumu un vadības pārskatu dokumenti</w:t>
            </w:r>
          </w:p>
        </w:tc>
        <w:tc>
          <w:tcPr>
            <w:tcW w:w="2572" w:type="dxa"/>
          </w:tcPr>
          <w:p w:rsidR="00EE280D" w:rsidP="00FB6B7F" w14:paraId="0FC1D02B" w14:textId="5ECC7445">
            <w:pPr>
              <w:keepNext/>
              <w:keepLines/>
              <w:autoSpaceDE w:val="0"/>
              <w:autoSpaceDN w:val="0"/>
              <w:adjustRightInd w:val="0"/>
              <w:ind w:left="60"/>
              <w:rPr>
                <w:color w:val="000000"/>
              </w:rPr>
            </w:pPr>
            <w:r>
              <w:rPr>
                <w:color w:val="000000"/>
              </w:rPr>
              <w:t>Informācijas atklātības likuma 5. panta pirmā daļa</w:t>
            </w:r>
          </w:p>
        </w:tc>
        <w:tc>
          <w:tcPr>
            <w:tcW w:w="2816" w:type="dxa"/>
          </w:tcPr>
          <w:p w:rsidR="00244369" w:rsidRPr="00432624" w:rsidP="00FB6B7F" w14:paraId="488860D3" w14:textId="77777777">
            <w:pPr>
              <w:keepNext/>
              <w:keepLines/>
              <w:autoSpaceDE w:val="0"/>
              <w:autoSpaceDN w:val="0"/>
              <w:adjustRightInd w:val="0"/>
              <w:ind w:left="60"/>
              <w:rPr>
                <w:color w:val="000000"/>
              </w:rPr>
            </w:pPr>
            <w:r w:rsidRPr="00432624">
              <w:rPr>
                <w:color w:val="000000"/>
              </w:rPr>
              <w:t>Visu laiku.</w:t>
            </w:r>
          </w:p>
          <w:p w:rsidR="00244369" w:rsidRPr="00432624" w:rsidP="00FB6B7F" w14:paraId="32F76C80" w14:textId="77777777">
            <w:pPr>
              <w:keepNext/>
              <w:keepLines/>
              <w:autoSpaceDE w:val="0"/>
              <w:autoSpaceDN w:val="0"/>
              <w:adjustRightInd w:val="0"/>
              <w:ind w:left="60"/>
              <w:rPr>
                <w:color w:val="000000"/>
              </w:rPr>
            </w:pPr>
            <w:r w:rsidRPr="00432624">
              <w:t xml:space="preserve">Pieejama saskaņā ar starp Pārvaldi un otru pusi noslēgtā līguma ietvaros, ja nepieciešama Pārvaldes dotā uzdevuma izpildei, kā arī citām institūcijām normatīvajos aktos </w:t>
            </w:r>
            <w:r w:rsidRPr="00432624">
              <w:rPr>
                <w:color w:val="000000"/>
              </w:rPr>
              <w:t>noteiktajā kārtībā</w:t>
            </w:r>
          </w:p>
          <w:p w:rsidR="00EE280D" w:rsidRPr="00432624" w:rsidP="00FB6B7F" w14:paraId="195BB720" w14:textId="27D59A2C">
            <w:pPr>
              <w:keepNext/>
              <w:keepLines/>
              <w:autoSpaceDE w:val="0"/>
              <w:autoSpaceDN w:val="0"/>
              <w:adjustRightInd w:val="0"/>
              <w:ind w:left="60"/>
              <w:rPr>
                <w:color w:val="000000"/>
              </w:rPr>
            </w:pPr>
          </w:p>
        </w:tc>
      </w:tr>
      <w:tr w14:paraId="1E7B9C6B" w14:textId="77777777" w:rsidTr="00FB6B7F">
        <w:tblPrEx>
          <w:tblW w:w="9493" w:type="dxa"/>
          <w:tblLayout w:type="fixed"/>
          <w:tblCellMar>
            <w:top w:w="15" w:type="dxa"/>
            <w:left w:w="15" w:type="dxa"/>
            <w:bottom w:w="15" w:type="dxa"/>
            <w:right w:w="15" w:type="dxa"/>
          </w:tblCellMar>
          <w:tblLook w:val="00A0"/>
        </w:tblPrEx>
        <w:trPr>
          <w:trHeight w:val="1960"/>
        </w:trPr>
        <w:tc>
          <w:tcPr>
            <w:tcW w:w="1129" w:type="dxa"/>
          </w:tcPr>
          <w:p w:rsidR="00EE280D" w:rsidRPr="004473E3" w:rsidP="00FB6B7F" w14:paraId="5F3E9850" w14:textId="77777777">
            <w:pPr>
              <w:pStyle w:val="ListParagraph"/>
              <w:keepNext/>
              <w:keepLines/>
              <w:numPr>
                <w:ilvl w:val="1"/>
                <w:numId w:val="5"/>
              </w:numPr>
              <w:autoSpaceDE w:val="0"/>
              <w:autoSpaceDN w:val="0"/>
              <w:adjustRightInd w:val="0"/>
              <w:rPr>
                <w:color w:val="000000"/>
              </w:rPr>
            </w:pPr>
          </w:p>
        </w:tc>
        <w:tc>
          <w:tcPr>
            <w:tcW w:w="2976" w:type="dxa"/>
          </w:tcPr>
          <w:p w:rsidR="0026630F" w:rsidRPr="009E12E9" w:rsidP="00FB6B7F" w14:paraId="7F66200E" w14:textId="258DC304">
            <w:pPr>
              <w:keepNext/>
              <w:keepLines/>
              <w:autoSpaceDE w:val="0"/>
              <w:autoSpaceDN w:val="0"/>
              <w:adjustRightInd w:val="0"/>
              <w:ind w:left="60"/>
              <w:rPr>
                <w:color w:val="000000"/>
              </w:rPr>
            </w:pPr>
            <w:r w:rsidRPr="009E12E9">
              <w:rPr>
                <w:color w:val="000000"/>
              </w:rPr>
              <w:t xml:space="preserve">CSP informācijas drošības pārvaldības ietvaros pieņemtie un informācijas sistēmas </w:t>
            </w:r>
            <w:r w:rsidR="003656E7">
              <w:rPr>
                <w:color w:val="000000"/>
              </w:rPr>
              <w:t xml:space="preserve">fizisko un tehnisko </w:t>
            </w:r>
            <w:r w:rsidRPr="009E12E9">
              <w:rPr>
                <w:color w:val="000000"/>
              </w:rPr>
              <w:t>drošību reglamentējošie un aprakstošie iekšējie dokumenti</w:t>
            </w:r>
            <w:r w:rsidR="004D6ACB">
              <w:rPr>
                <w:color w:val="000000"/>
              </w:rPr>
              <w:t>, tai skaitā</w:t>
            </w:r>
            <w:r w:rsidRPr="004D6ACB" w:rsidR="004D6ACB">
              <w:rPr>
                <w:color w:val="000000"/>
              </w:rPr>
              <w:t xml:space="preserve"> informācijas sistēmu dokumenti un dati – programmatūras un datu bāzu projektējuma apraksti; administratoru rokasgrāmata; instalācijas instrukcija; programmu licenču instalācijas kodi un datnes; programmatūru instalācijas </w:t>
            </w:r>
            <w:r w:rsidRPr="004D6ACB" w:rsidR="004D6ACB">
              <w:rPr>
                <w:color w:val="000000"/>
              </w:rPr>
              <w:t>pakotnes</w:t>
            </w:r>
            <w:r w:rsidRPr="004D6ACB" w:rsidR="004D6ACB">
              <w:rPr>
                <w:color w:val="000000"/>
              </w:rPr>
              <w:t xml:space="preserve">; programmatūras pirmkodi; konfigurācijas pārvaldības plāns; programmatūras </w:t>
            </w:r>
            <w:r w:rsidRPr="004D6ACB" w:rsidR="004D6ACB">
              <w:rPr>
                <w:color w:val="000000"/>
              </w:rPr>
              <w:t>konfigurācijas vienuma apraksts; informācijas un komunikācijas tehnoloģiju sistēmu konfigurācijas parametri; informācijas un komunikācijas tehnoloģiju sistēmu auditācijas pieraksti; informācijas un komunikācijas tehnoloģiju sistēmu lietotāju piekļuves rekvizīti; informācijas un komunikācijas tehnoloģiju sistēmu drošības dokumentācija; informācijas un komunikācijas tehnoloģiju infrastruktūras pārvaldības dokumentācija (arhitektūra, shēmas, apraksti)</w:t>
            </w:r>
            <w:r w:rsidR="00CA72DF">
              <w:rPr>
                <w:color w:val="000000"/>
              </w:rPr>
              <w:t xml:space="preserve">; </w:t>
            </w:r>
            <w:r w:rsidR="00CA72DF">
              <w:t xml:space="preserve"> </w:t>
            </w:r>
            <w:r w:rsidRPr="00CA72DF" w:rsidR="00CA72DF">
              <w:rPr>
                <w:color w:val="000000"/>
              </w:rPr>
              <w:t xml:space="preserve">Datu apstrādes darbību reģistrs, personas datu apstrādes atbilstības novērtējums un tamlīdzīgi novērtējumi vai ziņojumi par ietekmi uz personas datu aizsardzību </w:t>
            </w:r>
            <w:r w:rsidRPr="00CA72DF" w:rsidR="00CA72DF">
              <w:rPr>
                <w:color w:val="000000"/>
              </w:rPr>
              <w:tab/>
            </w:r>
          </w:p>
        </w:tc>
        <w:tc>
          <w:tcPr>
            <w:tcW w:w="2572" w:type="dxa"/>
          </w:tcPr>
          <w:p w:rsidR="00EE280D" w:rsidRPr="0008577F" w:rsidP="00FB6B7F" w14:paraId="2ECDAE48" w14:textId="43F8BF20">
            <w:pPr>
              <w:keepNext/>
              <w:keepLines/>
              <w:autoSpaceDE w:val="0"/>
              <w:autoSpaceDN w:val="0"/>
              <w:adjustRightInd w:val="0"/>
              <w:ind w:left="60"/>
              <w:rPr>
                <w:color w:val="000000"/>
              </w:rPr>
            </w:pPr>
            <w:r>
              <w:rPr>
                <w:color w:val="000000"/>
              </w:rPr>
              <w:t>Informācijas atklātības likuma 5. panta pirmā</w:t>
            </w:r>
            <w:r w:rsidR="006853F1">
              <w:rPr>
                <w:color w:val="000000"/>
              </w:rPr>
              <w:t xml:space="preserve"> </w:t>
            </w:r>
            <w:r w:rsidRPr="0008577F">
              <w:rPr>
                <w:color w:val="000000"/>
              </w:rPr>
              <w:t>daļa</w:t>
            </w:r>
            <w:r w:rsidR="00CA72DF">
              <w:rPr>
                <w:color w:val="000000"/>
              </w:rPr>
              <w:t xml:space="preserve"> un </w:t>
            </w:r>
            <w:r w:rsidRPr="00CA72DF" w:rsidR="00CA72DF">
              <w:rPr>
                <w:color w:val="000000"/>
              </w:rPr>
              <w:t>otrās daļas 2. punkts, 6. panta pirmā daļa un otrās daļas 2. punkts</w:t>
            </w:r>
            <w:r w:rsidR="00CA72DF">
              <w:rPr>
                <w:color w:val="000000"/>
              </w:rPr>
              <w:t>.</w:t>
            </w:r>
          </w:p>
          <w:p w:rsidR="007F1712" w:rsidP="00FB6B7F" w14:paraId="266E19E5" w14:textId="11E3BF97">
            <w:pPr>
              <w:keepNext/>
              <w:keepLines/>
              <w:autoSpaceDE w:val="0"/>
              <w:autoSpaceDN w:val="0"/>
              <w:adjustRightInd w:val="0"/>
              <w:ind w:left="60"/>
              <w:rPr>
                <w:color w:val="242424"/>
                <w:shd w:val="clear" w:color="auto" w:fill="FFFFFF"/>
              </w:rPr>
            </w:pPr>
            <w:r w:rsidRPr="00762543">
              <w:rPr>
                <w:color w:val="242424"/>
                <w:shd w:val="clear" w:color="auto" w:fill="FFFFFF"/>
              </w:rPr>
              <w:t>Nacionālās drošības likum</w:t>
            </w:r>
            <w:r w:rsidRPr="00762543" w:rsidR="0026630F">
              <w:rPr>
                <w:color w:val="242424"/>
                <w:shd w:val="clear" w:color="auto" w:fill="FFFFFF"/>
              </w:rPr>
              <w:t xml:space="preserve">a </w:t>
            </w:r>
            <w:r w:rsidRPr="00762543">
              <w:rPr>
                <w:color w:val="242424"/>
                <w:shd w:val="clear" w:color="auto" w:fill="FFFFFF"/>
              </w:rPr>
              <w:t>22.² pant</w:t>
            </w:r>
            <w:r w:rsidRPr="00762543" w:rsidR="006853F1">
              <w:rPr>
                <w:color w:val="242424"/>
                <w:shd w:val="clear" w:color="auto" w:fill="FFFFFF"/>
              </w:rPr>
              <w:t>a piektā daļa</w:t>
            </w:r>
            <w:r w:rsidRPr="00762543" w:rsidR="0026630F">
              <w:rPr>
                <w:color w:val="242424"/>
                <w:shd w:val="clear" w:color="auto" w:fill="FFFFFF"/>
              </w:rPr>
              <w:t>.</w:t>
            </w:r>
          </w:p>
          <w:p w:rsidR="004D6ACB" w:rsidP="00FB6B7F" w14:paraId="1942BB44" w14:textId="77777777">
            <w:pPr>
              <w:keepNext/>
              <w:keepLines/>
              <w:autoSpaceDE w:val="0"/>
              <w:autoSpaceDN w:val="0"/>
              <w:adjustRightInd w:val="0"/>
              <w:ind w:left="60"/>
              <w:rPr>
                <w:color w:val="000000"/>
              </w:rPr>
            </w:pPr>
            <w:r w:rsidRPr="004D6ACB">
              <w:rPr>
                <w:color w:val="000000"/>
              </w:rPr>
              <w:t>Ministru kabineta 2015. gada 28. jūlija noteikumi Nr. 442 “Kārtība, kādā tiek nodrošināta informācijas un komunikācijas tehnoloģiju sistēmu atbilstība minimālajām drošības prasībām”</w:t>
            </w:r>
          </w:p>
          <w:p w:rsidR="004D6ACB" w:rsidRPr="007F1712" w:rsidP="00FB6B7F" w14:paraId="0BE8C7FA" w14:textId="6D98F885">
            <w:pPr>
              <w:keepNext/>
              <w:keepLines/>
              <w:autoSpaceDE w:val="0"/>
              <w:autoSpaceDN w:val="0"/>
              <w:adjustRightInd w:val="0"/>
              <w:ind w:left="60"/>
              <w:rPr>
                <w:color w:val="000000"/>
              </w:rPr>
            </w:pPr>
          </w:p>
        </w:tc>
        <w:tc>
          <w:tcPr>
            <w:tcW w:w="2816" w:type="dxa"/>
          </w:tcPr>
          <w:p w:rsidR="00244369" w:rsidRPr="00432624" w:rsidP="00FB6B7F" w14:paraId="495EDF29" w14:textId="77777777">
            <w:pPr>
              <w:keepNext/>
              <w:keepLines/>
              <w:autoSpaceDE w:val="0"/>
              <w:autoSpaceDN w:val="0"/>
              <w:adjustRightInd w:val="0"/>
              <w:ind w:left="60"/>
              <w:rPr>
                <w:color w:val="000000"/>
              </w:rPr>
            </w:pPr>
            <w:r w:rsidRPr="00432624">
              <w:rPr>
                <w:color w:val="000000"/>
              </w:rPr>
              <w:t>Visu laiku.</w:t>
            </w:r>
          </w:p>
          <w:p w:rsidR="00244369" w:rsidRPr="00432624" w:rsidP="00FB6B7F" w14:paraId="57A4118B" w14:textId="77777777">
            <w:pPr>
              <w:keepNext/>
              <w:keepLines/>
              <w:autoSpaceDE w:val="0"/>
              <w:autoSpaceDN w:val="0"/>
              <w:adjustRightInd w:val="0"/>
              <w:ind w:left="60"/>
              <w:rPr>
                <w:color w:val="000000"/>
              </w:rPr>
            </w:pPr>
            <w:r w:rsidRPr="00432624">
              <w:t xml:space="preserve">Pieejama saskaņā ar starp Pārvaldi un otru pusi noslēgtā līguma ietvaros, ja nepieciešama Pārvaldes dotā uzdevuma izpildei, kā arī citām institūcijām normatīvajos aktos </w:t>
            </w:r>
            <w:r w:rsidRPr="00432624">
              <w:rPr>
                <w:color w:val="000000"/>
              </w:rPr>
              <w:t>noteiktajā kārtībā</w:t>
            </w:r>
          </w:p>
          <w:p w:rsidR="00EE280D" w:rsidRPr="00432624" w:rsidP="00FB6B7F" w14:paraId="7C4C8447" w14:textId="5A960C33">
            <w:pPr>
              <w:keepNext/>
              <w:keepLines/>
              <w:autoSpaceDE w:val="0"/>
              <w:autoSpaceDN w:val="0"/>
              <w:adjustRightInd w:val="0"/>
              <w:ind w:left="60"/>
              <w:rPr>
                <w:color w:val="000000"/>
              </w:rPr>
            </w:pPr>
          </w:p>
        </w:tc>
      </w:tr>
      <w:tr w14:paraId="488AA51B" w14:textId="77777777" w:rsidTr="00FB6B7F">
        <w:tblPrEx>
          <w:tblW w:w="9493" w:type="dxa"/>
          <w:tblLayout w:type="fixed"/>
          <w:tblCellMar>
            <w:top w:w="15" w:type="dxa"/>
            <w:left w:w="15" w:type="dxa"/>
            <w:bottom w:w="15" w:type="dxa"/>
            <w:right w:w="15" w:type="dxa"/>
          </w:tblCellMar>
          <w:tblLook w:val="00A0"/>
        </w:tblPrEx>
        <w:trPr>
          <w:trHeight w:val="3270"/>
        </w:trPr>
        <w:tc>
          <w:tcPr>
            <w:tcW w:w="1129" w:type="dxa"/>
          </w:tcPr>
          <w:p w:rsidR="00EE280D" w:rsidRPr="004473E3" w:rsidP="00FB6B7F" w14:paraId="72519FC4" w14:textId="77777777">
            <w:pPr>
              <w:pStyle w:val="ListParagraph"/>
              <w:keepNext/>
              <w:keepLines/>
              <w:numPr>
                <w:ilvl w:val="1"/>
                <w:numId w:val="5"/>
              </w:numPr>
              <w:autoSpaceDE w:val="0"/>
              <w:autoSpaceDN w:val="0"/>
              <w:adjustRightInd w:val="0"/>
              <w:rPr>
                <w:color w:val="000000"/>
              </w:rPr>
            </w:pPr>
          </w:p>
        </w:tc>
        <w:tc>
          <w:tcPr>
            <w:tcW w:w="2976" w:type="dxa"/>
          </w:tcPr>
          <w:p w:rsidR="00EE280D" w:rsidRPr="009E12E9" w:rsidP="00FB6B7F" w14:paraId="406B03E9" w14:textId="7914F6C1">
            <w:pPr>
              <w:keepNext/>
              <w:keepLines/>
              <w:autoSpaceDE w:val="0"/>
              <w:autoSpaceDN w:val="0"/>
              <w:adjustRightInd w:val="0"/>
              <w:ind w:left="60"/>
              <w:rPr>
                <w:color w:val="000000"/>
              </w:rPr>
            </w:pPr>
            <w:r w:rsidRPr="009E12E9">
              <w:t>Informācijas drošības un datu aizsardzības apmācību materiāli</w:t>
            </w:r>
          </w:p>
        </w:tc>
        <w:tc>
          <w:tcPr>
            <w:tcW w:w="2572" w:type="dxa"/>
          </w:tcPr>
          <w:p w:rsidR="006853F1" w:rsidRPr="00D141D9" w:rsidP="00FB6B7F" w14:paraId="2D109AB9" w14:textId="77777777">
            <w:pPr>
              <w:keepNext/>
              <w:keepLines/>
              <w:autoSpaceDE w:val="0"/>
              <w:autoSpaceDN w:val="0"/>
              <w:adjustRightInd w:val="0"/>
              <w:ind w:left="60"/>
              <w:rPr>
                <w:color w:val="000000"/>
              </w:rPr>
            </w:pPr>
            <w:r w:rsidRPr="00D141D9">
              <w:rPr>
                <w:color w:val="000000"/>
              </w:rPr>
              <w:t>Informācijas atklātības likuma 5. panta pirmā daļa.</w:t>
            </w:r>
          </w:p>
          <w:p w:rsidR="00EE280D" w:rsidRPr="00D141D9" w:rsidP="00FB6B7F" w14:paraId="6481D616" w14:textId="6939B169">
            <w:pPr>
              <w:keepNext/>
              <w:keepLines/>
              <w:autoSpaceDE w:val="0"/>
              <w:autoSpaceDN w:val="0"/>
              <w:adjustRightInd w:val="0"/>
              <w:ind w:left="60"/>
              <w:rPr>
                <w:color w:val="000000"/>
              </w:rPr>
            </w:pPr>
            <w:r w:rsidRPr="00762543">
              <w:rPr>
                <w:color w:val="242424"/>
                <w:shd w:val="clear" w:color="auto" w:fill="FFFFFF"/>
              </w:rPr>
              <w:t>Nacionālās drošības likuma 22.² panta piektā daļa</w:t>
            </w:r>
            <w:r w:rsidRPr="00D141D9">
              <w:rPr>
                <w:color w:val="000000"/>
              </w:rPr>
              <w:t>.</w:t>
            </w:r>
          </w:p>
        </w:tc>
        <w:tc>
          <w:tcPr>
            <w:tcW w:w="2816" w:type="dxa"/>
          </w:tcPr>
          <w:p w:rsidR="00EE280D" w:rsidP="00FB6B7F" w14:paraId="0F4899A3" w14:textId="77777777">
            <w:pPr>
              <w:keepNext/>
              <w:keepLines/>
              <w:autoSpaceDE w:val="0"/>
              <w:autoSpaceDN w:val="0"/>
              <w:adjustRightInd w:val="0"/>
              <w:ind w:left="60"/>
              <w:rPr>
                <w:color w:val="000000"/>
              </w:rPr>
            </w:pPr>
            <w:r>
              <w:rPr>
                <w:color w:val="000000"/>
              </w:rPr>
              <w:t>Visu laiku,</w:t>
            </w:r>
          </w:p>
          <w:p w:rsidR="00EE280D" w:rsidP="00FB6B7F" w14:paraId="6F3AC007" w14:textId="67DD8EA7">
            <w:pPr>
              <w:keepNext/>
              <w:keepLines/>
              <w:autoSpaceDE w:val="0"/>
              <w:autoSpaceDN w:val="0"/>
              <w:adjustRightInd w:val="0"/>
              <w:ind w:left="60"/>
              <w:rPr>
                <w:color w:val="000000"/>
              </w:rPr>
            </w:pPr>
            <w:r>
              <w:rPr>
                <w:color w:val="000000"/>
              </w:rPr>
              <w:t>Pieejami trešajām personām, ja tās darba uzdevumu ietvaros piedalās</w:t>
            </w:r>
            <w:r w:rsidR="00A67FB5">
              <w:rPr>
                <w:color w:val="000000"/>
              </w:rPr>
              <w:t xml:space="preserve"> </w:t>
            </w:r>
            <w:r>
              <w:rPr>
                <w:color w:val="000000"/>
              </w:rPr>
              <w:t>P</w:t>
            </w:r>
            <w:r w:rsidR="00A67FB5">
              <w:rPr>
                <w:color w:val="000000"/>
              </w:rPr>
              <w:t>ārvaldes</w:t>
            </w:r>
            <w:r>
              <w:rPr>
                <w:color w:val="000000"/>
              </w:rPr>
              <w:t xml:space="preserve"> rīkotās apmācībās vai semināros, vai arī šādu materiālu nodošana ir saskaņota ar P</w:t>
            </w:r>
            <w:r w:rsidR="00A67FB5">
              <w:rPr>
                <w:color w:val="000000"/>
              </w:rPr>
              <w:t>ārvaldes</w:t>
            </w:r>
            <w:r>
              <w:rPr>
                <w:color w:val="000000"/>
              </w:rPr>
              <w:t xml:space="preserve"> vadību.</w:t>
            </w:r>
          </w:p>
          <w:p w:rsidR="00EE280D" w:rsidP="00FB6B7F" w14:paraId="63FEFF07" w14:textId="166F69E0">
            <w:pPr>
              <w:keepNext/>
              <w:keepLines/>
              <w:autoSpaceDE w:val="0"/>
              <w:autoSpaceDN w:val="0"/>
              <w:adjustRightInd w:val="0"/>
              <w:ind w:left="60"/>
              <w:rPr>
                <w:color w:val="000000"/>
              </w:rPr>
            </w:pPr>
            <w:r>
              <w:rPr>
                <w:color w:val="000000"/>
              </w:rPr>
              <w:t>Pieejama saskaņā ar starp P</w:t>
            </w:r>
            <w:r w:rsidR="00A67FB5">
              <w:rPr>
                <w:color w:val="000000"/>
              </w:rPr>
              <w:t>ārvaldi</w:t>
            </w:r>
            <w:r>
              <w:rPr>
                <w:color w:val="000000"/>
              </w:rPr>
              <w:t xml:space="preserve"> un otru pusi noslēgtā līguma ietvaros, kas nepieciešama P</w:t>
            </w:r>
            <w:r w:rsidR="00A67FB5">
              <w:rPr>
                <w:color w:val="000000"/>
              </w:rPr>
              <w:t>ārvaldes</w:t>
            </w:r>
            <w:r>
              <w:rPr>
                <w:color w:val="000000"/>
              </w:rPr>
              <w:t xml:space="preserve"> dotā uzdevuma izpildei</w:t>
            </w:r>
            <w:r w:rsidR="006853F1">
              <w:rPr>
                <w:color w:val="000000"/>
              </w:rPr>
              <w:t xml:space="preserve"> un normatīvajos aktos noteiktajā kārtībā</w:t>
            </w:r>
            <w:r w:rsidR="00A67FB5">
              <w:rPr>
                <w:color w:val="000000"/>
              </w:rPr>
              <w:t>.</w:t>
            </w:r>
          </w:p>
        </w:tc>
      </w:tr>
      <w:tr w14:paraId="08FEE261" w14:textId="77777777" w:rsidTr="00FB6B7F">
        <w:tblPrEx>
          <w:tblW w:w="9493" w:type="dxa"/>
          <w:tblLayout w:type="fixed"/>
          <w:tblCellMar>
            <w:top w:w="15" w:type="dxa"/>
            <w:left w:w="15" w:type="dxa"/>
            <w:bottom w:w="15" w:type="dxa"/>
            <w:right w:w="15" w:type="dxa"/>
          </w:tblCellMar>
          <w:tblLook w:val="00A0"/>
        </w:tblPrEx>
        <w:trPr>
          <w:trHeight w:val="250"/>
        </w:trPr>
        <w:tc>
          <w:tcPr>
            <w:tcW w:w="1129" w:type="dxa"/>
          </w:tcPr>
          <w:p w:rsidR="00A67FB5" w:rsidRPr="004473E3" w:rsidP="00FB6B7F" w14:paraId="2C3B5D20" w14:textId="77777777">
            <w:pPr>
              <w:pStyle w:val="ListParagraph"/>
              <w:keepNext/>
              <w:keepLines/>
              <w:numPr>
                <w:ilvl w:val="1"/>
                <w:numId w:val="5"/>
              </w:numPr>
              <w:autoSpaceDE w:val="0"/>
              <w:autoSpaceDN w:val="0"/>
              <w:adjustRightInd w:val="0"/>
              <w:rPr>
                <w:color w:val="000000"/>
              </w:rPr>
            </w:pPr>
          </w:p>
        </w:tc>
        <w:tc>
          <w:tcPr>
            <w:tcW w:w="2976" w:type="dxa"/>
            <w:vAlign w:val="center"/>
          </w:tcPr>
          <w:p w:rsidR="00A67FB5" w:rsidP="00FB6B7F" w14:paraId="7C704D58" w14:textId="48CC3270">
            <w:pPr>
              <w:keepNext/>
              <w:keepLines/>
              <w:autoSpaceDE w:val="0"/>
              <w:autoSpaceDN w:val="0"/>
              <w:adjustRightInd w:val="0"/>
              <w:ind w:left="60"/>
              <w:rPr>
                <w:rStyle w:val="bt-content"/>
              </w:rPr>
            </w:pPr>
            <w:r>
              <w:rPr>
                <w:rStyle w:val="bt-content"/>
              </w:rPr>
              <w:t>Telpu grupas plāns, stāva plāns, kā arī citi dokumenti, datnes un inženierbūves plāns, kas satur būves iekštelpu plānojumu grafisko attēlojumu</w:t>
            </w:r>
          </w:p>
        </w:tc>
        <w:tc>
          <w:tcPr>
            <w:tcW w:w="2572" w:type="dxa"/>
            <w:vAlign w:val="center"/>
          </w:tcPr>
          <w:p w:rsidR="00A67FB5" w:rsidRPr="00D141D9" w:rsidP="00FB6B7F" w14:paraId="293BD335" w14:textId="77777777">
            <w:pPr>
              <w:keepNext/>
              <w:keepLines/>
              <w:autoSpaceDE w:val="0"/>
              <w:autoSpaceDN w:val="0"/>
              <w:adjustRightInd w:val="0"/>
              <w:ind w:left="60"/>
              <w:rPr>
                <w:rStyle w:val="bt-content"/>
              </w:rPr>
            </w:pPr>
            <w:r w:rsidRPr="00D141D9">
              <w:rPr>
                <w:rStyle w:val="bt-content"/>
              </w:rPr>
              <w:t xml:space="preserve">Informācijas atklātības likuma 5. panta </w:t>
            </w:r>
            <w:r>
              <w:rPr>
                <w:rStyle w:val="bt-content"/>
              </w:rPr>
              <w:t>pirmā</w:t>
            </w:r>
            <w:r w:rsidRPr="00D141D9">
              <w:rPr>
                <w:rStyle w:val="bt-content"/>
              </w:rPr>
              <w:t xml:space="preserve"> daļa</w:t>
            </w:r>
          </w:p>
          <w:p w:rsidR="00A67FB5" w:rsidRPr="00D141D9" w:rsidP="00FB6B7F" w14:paraId="7B541610" w14:textId="772263EE">
            <w:pPr>
              <w:keepNext/>
              <w:keepLines/>
              <w:autoSpaceDE w:val="0"/>
              <w:autoSpaceDN w:val="0"/>
              <w:adjustRightInd w:val="0"/>
              <w:ind w:left="60"/>
              <w:rPr>
                <w:rStyle w:val="bt-content"/>
              </w:rPr>
            </w:pPr>
            <w:r w:rsidRPr="00762543">
              <w:rPr>
                <w:color w:val="242424"/>
                <w:shd w:val="clear" w:color="auto" w:fill="FFFFFF"/>
              </w:rPr>
              <w:t>Nacionālās drošības likuma 22.² panta piektā daļa</w:t>
            </w:r>
            <w:r w:rsidRPr="00D141D9">
              <w:rPr>
                <w:color w:val="000000"/>
              </w:rPr>
              <w:t>.</w:t>
            </w:r>
          </w:p>
        </w:tc>
        <w:tc>
          <w:tcPr>
            <w:tcW w:w="2816" w:type="dxa"/>
          </w:tcPr>
          <w:p w:rsidR="00A67FB5" w:rsidRPr="00A67FB5" w:rsidP="00FB6B7F" w14:paraId="63DF4FA2" w14:textId="4B3D60DC">
            <w:pPr>
              <w:keepNext/>
              <w:keepLines/>
              <w:autoSpaceDE w:val="0"/>
              <w:autoSpaceDN w:val="0"/>
              <w:adjustRightInd w:val="0"/>
              <w:ind w:left="60"/>
              <w:rPr>
                <w:color w:val="000000"/>
              </w:rPr>
            </w:pPr>
            <w:r>
              <w:rPr>
                <w:color w:val="000000"/>
              </w:rPr>
              <w:t>Pieejama saskaņā ar starp Pārvaldi un otru pusi noslēgtā līguma ietvaros, kas nepieciešama Pārvaldes dotā uzdevuma izpildei un normatīvajos aktos noteiktajā kārtībā.</w:t>
            </w:r>
          </w:p>
        </w:tc>
      </w:tr>
      <w:tr w14:paraId="77B9B462" w14:textId="77777777" w:rsidTr="00FB6B7F">
        <w:tblPrEx>
          <w:tblW w:w="9493" w:type="dxa"/>
          <w:tblLayout w:type="fixed"/>
          <w:tblCellMar>
            <w:top w:w="15" w:type="dxa"/>
            <w:left w:w="15" w:type="dxa"/>
            <w:bottom w:w="15" w:type="dxa"/>
            <w:right w:w="15" w:type="dxa"/>
          </w:tblCellMar>
          <w:tblLook w:val="00A0"/>
        </w:tblPrEx>
        <w:trPr>
          <w:trHeight w:val="240"/>
        </w:trPr>
        <w:tc>
          <w:tcPr>
            <w:tcW w:w="9493" w:type="dxa"/>
            <w:gridSpan w:val="4"/>
          </w:tcPr>
          <w:p w:rsidR="00CE658C" w:rsidRPr="00762543" w:rsidP="00FB6B7F" w14:paraId="1FCC327D" w14:textId="6557F3C4">
            <w:pPr>
              <w:pStyle w:val="ListParagraph"/>
              <w:keepNext/>
              <w:keepLines/>
              <w:numPr>
                <w:ilvl w:val="0"/>
                <w:numId w:val="5"/>
              </w:numPr>
              <w:autoSpaceDE w:val="0"/>
              <w:autoSpaceDN w:val="0"/>
              <w:adjustRightInd w:val="0"/>
              <w:jc w:val="center"/>
              <w:rPr>
                <w:b/>
                <w:bCs/>
                <w:color w:val="000000"/>
              </w:rPr>
            </w:pPr>
            <w:r>
              <w:rPr>
                <w:b/>
                <w:bCs/>
                <w:color w:val="000000"/>
              </w:rPr>
              <w:t xml:space="preserve">Pārvaldes </w:t>
            </w:r>
            <w:r w:rsidRPr="00762543">
              <w:rPr>
                <w:b/>
                <w:bCs/>
                <w:color w:val="000000"/>
              </w:rPr>
              <w:t>personāla informācija</w:t>
            </w:r>
          </w:p>
        </w:tc>
      </w:tr>
      <w:tr w14:paraId="433618B2" w14:textId="77777777" w:rsidTr="00FB6B7F">
        <w:tblPrEx>
          <w:tblW w:w="9493" w:type="dxa"/>
          <w:tblLayout w:type="fixed"/>
          <w:tblCellMar>
            <w:top w:w="15" w:type="dxa"/>
            <w:left w:w="15" w:type="dxa"/>
            <w:bottom w:w="15" w:type="dxa"/>
            <w:right w:w="15" w:type="dxa"/>
          </w:tblCellMar>
          <w:tblLook w:val="00A0"/>
        </w:tblPrEx>
        <w:tc>
          <w:tcPr>
            <w:tcW w:w="1129" w:type="dxa"/>
          </w:tcPr>
          <w:p w:rsidR="00CE658C" w:rsidRPr="007C7997" w:rsidP="00FB6B7F" w14:paraId="361E7C6E" w14:textId="3F5FA6D3">
            <w:pPr>
              <w:pStyle w:val="ListParagraph"/>
              <w:keepNext/>
              <w:keepLines/>
              <w:numPr>
                <w:ilvl w:val="1"/>
                <w:numId w:val="5"/>
              </w:numPr>
              <w:autoSpaceDE w:val="0"/>
              <w:autoSpaceDN w:val="0"/>
              <w:adjustRightInd w:val="0"/>
              <w:rPr>
                <w:color w:val="000000"/>
              </w:rPr>
            </w:pPr>
          </w:p>
        </w:tc>
        <w:tc>
          <w:tcPr>
            <w:tcW w:w="2976" w:type="dxa"/>
          </w:tcPr>
          <w:p w:rsidR="00CE658C" w:rsidP="00FB6B7F" w14:paraId="4A984E9E" w14:textId="4AD6F828">
            <w:pPr>
              <w:keepNext/>
              <w:keepLines/>
              <w:autoSpaceDE w:val="0"/>
              <w:autoSpaceDN w:val="0"/>
              <w:adjustRightInd w:val="0"/>
              <w:ind w:left="60"/>
              <w:rPr>
                <w:color w:val="000000"/>
              </w:rPr>
            </w:pPr>
            <w:r>
              <w:rPr>
                <w:color w:val="000000"/>
              </w:rPr>
              <w:t xml:space="preserve">Personāla informācija - darba līgumi; prakses līgumi; darba grāmatiņas; </w:t>
            </w:r>
            <w:r>
              <w:rPr>
                <w:color w:val="000000"/>
              </w:rPr>
              <w:t>darbinieku/ierēdņu personas lietas; bankas konta numuri; darba algas izmaksas saraksti; ziņas par pretendentu izsludinātajos ierēdņu un darbinieku konkursos; informācija par darbinieku/ierēdņu novērtēšanu; uzņēmuma līgumi; pilnvarojuma līgumi un cita informācija par fiziskas personas privāto dzīvi</w:t>
            </w:r>
          </w:p>
        </w:tc>
        <w:tc>
          <w:tcPr>
            <w:tcW w:w="2572" w:type="dxa"/>
          </w:tcPr>
          <w:p w:rsidR="00CE658C" w:rsidP="00FB6B7F" w14:paraId="500CE840" w14:textId="01D5FBAE">
            <w:pPr>
              <w:keepNext/>
              <w:keepLines/>
              <w:autoSpaceDE w:val="0"/>
              <w:autoSpaceDN w:val="0"/>
              <w:adjustRightInd w:val="0"/>
              <w:ind w:left="60"/>
              <w:rPr>
                <w:color w:val="000000"/>
              </w:rPr>
            </w:pPr>
            <w:r>
              <w:rPr>
                <w:color w:val="000000"/>
              </w:rPr>
              <w:t xml:space="preserve">Informācijas atklātības likuma 5. panta otrās daļas 1., 4. un 5. punkts </w:t>
            </w:r>
            <w:r>
              <w:rPr>
                <w:color w:val="000000"/>
              </w:rPr>
              <w:t xml:space="preserve">un 8. pants; </w:t>
            </w:r>
            <w:r w:rsidR="00A67FB5">
              <w:rPr>
                <w:rStyle w:val="bt-content"/>
              </w:rPr>
              <w:t>Vispārīgās datu aizsardzības regulas 1. panta otrā daļa un 4. panta 1) apakšpunkts</w:t>
            </w:r>
            <w:r w:rsidR="00A67FB5">
              <w:rPr>
                <w:color w:val="000000"/>
              </w:rPr>
              <w:t xml:space="preserve"> </w:t>
            </w:r>
            <w:r>
              <w:rPr>
                <w:color w:val="000000"/>
              </w:rPr>
              <w:t xml:space="preserve">; Darba likuma 38. pants </w:t>
            </w:r>
          </w:p>
        </w:tc>
        <w:tc>
          <w:tcPr>
            <w:tcW w:w="2816" w:type="dxa"/>
          </w:tcPr>
          <w:p w:rsidR="00CE658C" w:rsidP="00FB6B7F" w14:paraId="4F6D5B80" w14:textId="77777777">
            <w:pPr>
              <w:keepNext/>
              <w:keepLines/>
              <w:autoSpaceDE w:val="0"/>
              <w:autoSpaceDN w:val="0"/>
              <w:adjustRightInd w:val="0"/>
              <w:ind w:left="60"/>
              <w:rPr>
                <w:color w:val="000000"/>
              </w:rPr>
            </w:pPr>
            <w:r>
              <w:rPr>
                <w:color w:val="000000"/>
              </w:rPr>
              <w:t>Visu laiku,</w:t>
            </w:r>
          </w:p>
          <w:p w:rsidR="00CE658C" w:rsidP="00FB6B7F" w14:paraId="1A36CBD3" w14:textId="623DD919">
            <w:pPr>
              <w:keepNext/>
              <w:keepLines/>
              <w:autoSpaceDE w:val="0"/>
              <w:autoSpaceDN w:val="0"/>
              <w:adjustRightInd w:val="0"/>
              <w:ind w:left="60"/>
              <w:rPr>
                <w:color w:val="000000"/>
              </w:rPr>
            </w:pPr>
            <w:r>
              <w:rPr>
                <w:color w:val="000000"/>
              </w:rPr>
              <w:t>P</w:t>
            </w:r>
            <w:r w:rsidR="00A67FB5">
              <w:rPr>
                <w:color w:val="000000"/>
              </w:rPr>
              <w:t>ārvaldei ir</w:t>
            </w:r>
            <w:r>
              <w:rPr>
                <w:color w:val="000000"/>
              </w:rPr>
              <w:t xml:space="preserve"> pienākums likumā noteiktajos </w:t>
            </w:r>
            <w:r>
              <w:rPr>
                <w:color w:val="000000"/>
              </w:rPr>
              <w:t>gadījumos izpaust personas datus valsts un pašvaldību amatpersonām; Ziņas par pretendentu un darbā pieņemšanas dokumentus drīkst darīt zināmus trešajām personām tikai ar pretendenta piekrišanu (DL 38. pants)</w:t>
            </w:r>
          </w:p>
        </w:tc>
      </w:tr>
      <w:tr w14:paraId="60C751FA" w14:textId="77777777" w:rsidTr="00FB6B7F">
        <w:tblPrEx>
          <w:tblW w:w="9493" w:type="dxa"/>
          <w:tblLayout w:type="fixed"/>
          <w:tblCellMar>
            <w:top w:w="15" w:type="dxa"/>
            <w:left w:w="15" w:type="dxa"/>
            <w:bottom w:w="15" w:type="dxa"/>
            <w:right w:w="15" w:type="dxa"/>
          </w:tblCellMar>
          <w:tblLook w:val="00A0"/>
        </w:tblPrEx>
        <w:tc>
          <w:tcPr>
            <w:tcW w:w="1129" w:type="dxa"/>
          </w:tcPr>
          <w:p w:rsidR="00CE658C" w:rsidRPr="007C7997" w:rsidP="00FB6B7F" w14:paraId="0D5E439A" w14:textId="6649BF4F">
            <w:pPr>
              <w:pStyle w:val="ListParagraph"/>
              <w:keepNext/>
              <w:keepLines/>
              <w:numPr>
                <w:ilvl w:val="1"/>
                <w:numId w:val="5"/>
              </w:numPr>
              <w:autoSpaceDE w:val="0"/>
              <w:autoSpaceDN w:val="0"/>
              <w:adjustRightInd w:val="0"/>
              <w:rPr>
                <w:color w:val="000000"/>
              </w:rPr>
            </w:pPr>
          </w:p>
        </w:tc>
        <w:tc>
          <w:tcPr>
            <w:tcW w:w="2976" w:type="dxa"/>
          </w:tcPr>
          <w:p w:rsidR="00CE658C" w:rsidP="00FB6B7F" w14:paraId="745423BD" w14:textId="77777777">
            <w:pPr>
              <w:keepNext/>
              <w:keepLines/>
              <w:autoSpaceDE w:val="0"/>
              <w:autoSpaceDN w:val="0"/>
              <w:adjustRightInd w:val="0"/>
              <w:ind w:left="60"/>
              <w:rPr>
                <w:color w:val="000000"/>
              </w:rPr>
            </w:pPr>
            <w:r>
              <w:rPr>
                <w:color w:val="000000"/>
              </w:rPr>
              <w:t>Personāla rīkojumi</w:t>
            </w:r>
          </w:p>
        </w:tc>
        <w:tc>
          <w:tcPr>
            <w:tcW w:w="2572" w:type="dxa"/>
          </w:tcPr>
          <w:p w:rsidR="00CE658C" w:rsidP="00FB6B7F" w14:paraId="5AEBFDB9" w14:textId="010651B6">
            <w:pPr>
              <w:keepNext/>
              <w:keepLines/>
              <w:autoSpaceDE w:val="0"/>
              <w:autoSpaceDN w:val="0"/>
              <w:adjustRightInd w:val="0"/>
              <w:ind w:left="60"/>
              <w:rPr>
                <w:color w:val="000000"/>
              </w:rPr>
            </w:pPr>
            <w:r>
              <w:rPr>
                <w:color w:val="000000"/>
              </w:rPr>
              <w:t xml:space="preserve">Informācijas atklātības likuma 5. panta otrās daļas 1. un 4. punkts un 8. pants; </w:t>
            </w:r>
            <w:r w:rsidR="00A67FB5">
              <w:rPr>
                <w:rStyle w:val="bt-content"/>
              </w:rPr>
              <w:t>Vispārīgās datu aizsardzības regulas 1. panta otrā daļa un 4. panta 1) apakšpunkts</w:t>
            </w:r>
          </w:p>
        </w:tc>
        <w:tc>
          <w:tcPr>
            <w:tcW w:w="2816" w:type="dxa"/>
          </w:tcPr>
          <w:p w:rsidR="00CE658C" w:rsidP="00FB6B7F" w14:paraId="2A7189FC" w14:textId="719EBA9B">
            <w:pPr>
              <w:keepNext/>
              <w:keepLines/>
              <w:autoSpaceDE w:val="0"/>
              <w:autoSpaceDN w:val="0"/>
              <w:adjustRightInd w:val="0"/>
              <w:ind w:left="60"/>
              <w:rPr>
                <w:color w:val="000000"/>
              </w:rPr>
            </w:pPr>
            <w:r>
              <w:rPr>
                <w:color w:val="000000"/>
              </w:rPr>
              <w:t>Visu laiku, izņemot likumā noteiktajām valsts un pašvaldību amatpersonām</w:t>
            </w:r>
          </w:p>
        </w:tc>
      </w:tr>
      <w:tr w14:paraId="75018225" w14:textId="77777777" w:rsidTr="00FB6B7F">
        <w:tblPrEx>
          <w:tblW w:w="9493" w:type="dxa"/>
          <w:tblLayout w:type="fixed"/>
          <w:tblCellMar>
            <w:top w:w="15" w:type="dxa"/>
            <w:left w:w="15" w:type="dxa"/>
            <w:bottom w:w="15" w:type="dxa"/>
            <w:right w:w="15" w:type="dxa"/>
          </w:tblCellMar>
          <w:tblLook w:val="00A0"/>
        </w:tblPrEx>
        <w:tc>
          <w:tcPr>
            <w:tcW w:w="1129" w:type="dxa"/>
          </w:tcPr>
          <w:p w:rsidR="00CE658C" w:rsidRPr="007C7997" w:rsidP="00FB6B7F" w14:paraId="59A0BDF5" w14:textId="3B38D7E5">
            <w:pPr>
              <w:pStyle w:val="ListParagraph"/>
              <w:keepNext/>
              <w:keepLines/>
              <w:numPr>
                <w:ilvl w:val="1"/>
                <w:numId w:val="5"/>
              </w:numPr>
              <w:autoSpaceDE w:val="0"/>
              <w:autoSpaceDN w:val="0"/>
              <w:adjustRightInd w:val="0"/>
              <w:rPr>
                <w:color w:val="000000"/>
              </w:rPr>
            </w:pPr>
          </w:p>
        </w:tc>
        <w:tc>
          <w:tcPr>
            <w:tcW w:w="2976" w:type="dxa"/>
          </w:tcPr>
          <w:p w:rsidR="00CE658C" w:rsidP="00FB6B7F" w14:paraId="06A44D8E" w14:textId="42A4A02D">
            <w:pPr>
              <w:keepNext/>
              <w:keepLines/>
              <w:autoSpaceDE w:val="0"/>
              <w:autoSpaceDN w:val="0"/>
              <w:adjustRightInd w:val="0"/>
              <w:ind w:left="60"/>
              <w:rPr>
                <w:color w:val="000000"/>
              </w:rPr>
            </w:pPr>
            <w:r>
              <w:rPr>
                <w:color w:val="000000"/>
              </w:rPr>
              <w:t>Ziņas par nodarbināto arodslimību, invaliditāti; Obligāto veselības pārbaužu kartes; Nelaimes gadījumu darbā akti, izmeklēšanas materiāli</w:t>
            </w:r>
          </w:p>
        </w:tc>
        <w:tc>
          <w:tcPr>
            <w:tcW w:w="2572" w:type="dxa"/>
          </w:tcPr>
          <w:p w:rsidR="00CE658C" w:rsidP="00FB6B7F" w14:paraId="5205892D" w14:textId="77777777">
            <w:pPr>
              <w:keepNext/>
              <w:keepLines/>
              <w:autoSpaceDE w:val="0"/>
              <w:autoSpaceDN w:val="0"/>
              <w:adjustRightInd w:val="0"/>
              <w:ind w:left="60"/>
              <w:rPr>
                <w:color w:val="000000"/>
              </w:rPr>
            </w:pPr>
            <w:r>
              <w:rPr>
                <w:color w:val="000000"/>
              </w:rPr>
              <w:t>Informācijas atklātības likuma 5. panta otrās daļas 1. un 4. punkts un 8. pants</w:t>
            </w:r>
          </w:p>
          <w:p w:rsidR="005D0D90" w:rsidP="00FB6B7F" w14:paraId="683FE320" w14:textId="396C52FF">
            <w:pPr>
              <w:keepNext/>
              <w:keepLines/>
              <w:autoSpaceDE w:val="0"/>
              <w:autoSpaceDN w:val="0"/>
              <w:adjustRightInd w:val="0"/>
              <w:ind w:left="60"/>
              <w:rPr>
                <w:color w:val="000000"/>
              </w:rPr>
            </w:pPr>
            <w:r>
              <w:rPr>
                <w:rStyle w:val="bt-content"/>
              </w:rPr>
              <w:t>Vispārīgās datu aizsardzības regulas 1. panta otrā daļa un 4. panta 1) apakšpunkts</w:t>
            </w:r>
          </w:p>
        </w:tc>
        <w:tc>
          <w:tcPr>
            <w:tcW w:w="2816" w:type="dxa"/>
          </w:tcPr>
          <w:p w:rsidR="00CE658C" w:rsidP="00FB6B7F" w14:paraId="75F938B6" w14:textId="3829380B">
            <w:pPr>
              <w:keepNext/>
              <w:keepLines/>
              <w:autoSpaceDE w:val="0"/>
              <w:autoSpaceDN w:val="0"/>
              <w:adjustRightInd w:val="0"/>
              <w:ind w:left="60"/>
              <w:rPr>
                <w:color w:val="000000"/>
              </w:rPr>
            </w:pPr>
            <w:r>
              <w:rPr>
                <w:color w:val="000000"/>
              </w:rPr>
              <w:t>Visu laiku, izņemot likumā noteiktajām valsts un pašvaldību amatpersonām</w:t>
            </w:r>
          </w:p>
        </w:tc>
      </w:tr>
      <w:tr w14:paraId="0196A1AC" w14:textId="77777777" w:rsidTr="00FB6B7F">
        <w:tblPrEx>
          <w:tblW w:w="9493" w:type="dxa"/>
          <w:tblLayout w:type="fixed"/>
          <w:tblCellMar>
            <w:top w:w="15" w:type="dxa"/>
            <w:left w:w="15" w:type="dxa"/>
            <w:bottom w:w="15" w:type="dxa"/>
            <w:right w:w="15" w:type="dxa"/>
          </w:tblCellMar>
          <w:tblLook w:val="00A0"/>
        </w:tblPrEx>
        <w:trPr>
          <w:trHeight w:val="800"/>
        </w:trPr>
        <w:tc>
          <w:tcPr>
            <w:tcW w:w="1129" w:type="dxa"/>
          </w:tcPr>
          <w:p w:rsidR="00CE658C" w:rsidRPr="007C7997" w:rsidP="00FB6B7F" w14:paraId="55EAB229" w14:textId="5907A424">
            <w:pPr>
              <w:pStyle w:val="ListParagraph"/>
              <w:keepNext/>
              <w:keepLines/>
              <w:numPr>
                <w:ilvl w:val="1"/>
                <w:numId w:val="5"/>
              </w:numPr>
              <w:autoSpaceDE w:val="0"/>
              <w:autoSpaceDN w:val="0"/>
              <w:adjustRightInd w:val="0"/>
              <w:rPr>
                <w:color w:val="000000"/>
              </w:rPr>
            </w:pPr>
          </w:p>
        </w:tc>
        <w:tc>
          <w:tcPr>
            <w:tcW w:w="2976" w:type="dxa"/>
          </w:tcPr>
          <w:p w:rsidR="00CE658C" w:rsidRPr="00762543" w:rsidP="00FB6B7F" w14:paraId="1C25A616" w14:textId="1123446D">
            <w:pPr>
              <w:keepNext/>
              <w:keepLines/>
              <w:autoSpaceDE w:val="0"/>
              <w:autoSpaceDN w:val="0"/>
              <w:adjustRightInd w:val="0"/>
              <w:ind w:left="60"/>
            </w:pPr>
            <w:r w:rsidRPr="00762543">
              <w:t>Disciplinārlietas izmeklēšanas, dienesta pārbaudes un ar to saistītie</w:t>
            </w:r>
          </w:p>
          <w:p w:rsidR="00CE658C" w:rsidRPr="00762543" w:rsidP="00FB6B7F" w14:paraId="27C1BE51" w14:textId="6B616811">
            <w:pPr>
              <w:keepNext/>
              <w:keepLines/>
              <w:autoSpaceDE w:val="0"/>
              <w:autoSpaceDN w:val="0"/>
              <w:adjustRightInd w:val="0"/>
              <w:ind w:left="60"/>
            </w:pPr>
            <w:r w:rsidRPr="00762543">
              <w:t>dokumenti</w:t>
            </w:r>
          </w:p>
        </w:tc>
        <w:tc>
          <w:tcPr>
            <w:tcW w:w="2572" w:type="dxa"/>
          </w:tcPr>
          <w:p w:rsidR="00CE658C" w:rsidP="00FB6B7F" w14:paraId="4E1DE66E" w14:textId="77777777">
            <w:pPr>
              <w:keepNext/>
              <w:keepLines/>
              <w:autoSpaceDE w:val="0"/>
              <w:autoSpaceDN w:val="0"/>
              <w:adjustRightInd w:val="0"/>
              <w:ind w:left="60"/>
            </w:pPr>
            <w:r w:rsidRPr="00762543">
              <w:t xml:space="preserve">Informācijas atklātības likuma 5. panta otrās daļas </w:t>
            </w:r>
            <w:r w:rsidRPr="00762543" w:rsidR="00D141D9">
              <w:t>4</w:t>
            </w:r>
            <w:r w:rsidRPr="00762543">
              <w:t xml:space="preserve">. punkts </w:t>
            </w:r>
          </w:p>
          <w:p w:rsidR="005D0D90" w:rsidRPr="00762543" w:rsidP="00FB6B7F" w14:paraId="4EAEE0B9" w14:textId="6C1DF1F6">
            <w:pPr>
              <w:keepNext/>
              <w:keepLines/>
              <w:autoSpaceDE w:val="0"/>
              <w:autoSpaceDN w:val="0"/>
              <w:adjustRightInd w:val="0"/>
              <w:ind w:left="60"/>
            </w:pPr>
            <w:r>
              <w:rPr>
                <w:rStyle w:val="bt-content"/>
              </w:rPr>
              <w:t>Vispārīgās datu aizsardzības regulas 1. panta otrā daļa un 4. panta 1) apakšpunkts</w:t>
            </w:r>
          </w:p>
        </w:tc>
        <w:tc>
          <w:tcPr>
            <w:tcW w:w="2816" w:type="dxa"/>
          </w:tcPr>
          <w:p w:rsidR="00CE658C" w:rsidRPr="00762543" w:rsidP="00FB6B7F" w14:paraId="049A950C" w14:textId="77777777">
            <w:pPr>
              <w:keepNext/>
              <w:keepLines/>
              <w:autoSpaceDE w:val="0"/>
              <w:autoSpaceDN w:val="0"/>
              <w:adjustRightInd w:val="0"/>
              <w:ind w:left="60"/>
            </w:pPr>
            <w:r w:rsidRPr="00762543">
              <w:t>Visu laiku</w:t>
            </w:r>
          </w:p>
          <w:p w:rsidR="00CE658C" w:rsidRPr="00762543" w:rsidP="00FB6B7F" w14:paraId="25EFF4FF" w14:textId="45731D3C">
            <w:pPr>
              <w:keepNext/>
              <w:keepLines/>
              <w:autoSpaceDE w:val="0"/>
              <w:autoSpaceDN w:val="0"/>
              <w:adjustRightInd w:val="0"/>
              <w:ind w:left="60"/>
            </w:pPr>
          </w:p>
        </w:tc>
      </w:tr>
      <w:tr w14:paraId="0B2EDE0C" w14:textId="77777777" w:rsidTr="00FB6B7F">
        <w:tblPrEx>
          <w:tblW w:w="9493" w:type="dxa"/>
          <w:tblLayout w:type="fixed"/>
          <w:tblCellMar>
            <w:top w:w="15" w:type="dxa"/>
            <w:left w:w="15" w:type="dxa"/>
            <w:bottom w:w="15" w:type="dxa"/>
            <w:right w:w="15" w:type="dxa"/>
          </w:tblCellMar>
          <w:tblLook w:val="00A0"/>
        </w:tblPrEx>
        <w:trPr>
          <w:trHeight w:val="800"/>
        </w:trPr>
        <w:tc>
          <w:tcPr>
            <w:tcW w:w="1129" w:type="dxa"/>
          </w:tcPr>
          <w:p w:rsidR="00CE658C" w:rsidRPr="007C7997" w:rsidP="00FB6B7F" w14:paraId="213847D8" w14:textId="77777777">
            <w:pPr>
              <w:pStyle w:val="ListParagraph"/>
              <w:keepNext/>
              <w:keepLines/>
              <w:numPr>
                <w:ilvl w:val="1"/>
                <w:numId w:val="5"/>
              </w:numPr>
              <w:autoSpaceDE w:val="0"/>
              <w:autoSpaceDN w:val="0"/>
              <w:adjustRightInd w:val="0"/>
              <w:rPr>
                <w:color w:val="000000"/>
              </w:rPr>
            </w:pPr>
          </w:p>
        </w:tc>
        <w:tc>
          <w:tcPr>
            <w:tcW w:w="2976" w:type="dxa"/>
          </w:tcPr>
          <w:p w:rsidR="00CE658C" w:rsidP="00FB6B7F" w14:paraId="0728FB25" w14:textId="5D9C428E">
            <w:pPr>
              <w:keepNext/>
              <w:keepLines/>
              <w:autoSpaceDE w:val="0"/>
              <w:autoSpaceDN w:val="0"/>
              <w:adjustRightInd w:val="0"/>
              <w:ind w:left="60"/>
              <w:rPr>
                <w:color w:val="000000"/>
              </w:rPr>
            </w:pPr>
            <w:r>
              <w:rPr>
                <w:color w:val="000000"/>
              </w:rPr>
              <w:t>CSP grāmatvedībā esošā informācija un dati, kas saskaņā ar normatīvajiem aktiem nav iekļauta iestādes pārskatos</w:t>
            </w:r>
          </w:p>
        </w:tc>
        <w:tc>
          <w:tcPr>
            <w:tcW w:w="2572" w:type="dxa"/>
          </w:tcPr>
          <w:p w:rsidR="00CE658C" w:rsidRPr="005F6692" w:rsidP="00FB6B7F" w14:paraId="4A376D78" w14:textId="56882EB1">
            <w:pPr>
              <w:keepNext/>
              <w:keepLines/>
              <w:autoSpaceDE w:val="0"/>
              <w:autoSpaceDN w:val="0"/>
              <w:adjustRightInd w:val="0"/>
              <w:ind w:left="60"/>
              <w:rPr>
                <w:color w:val="000000"/>
                <w:highlight w:val="red"/>
              </w:rPr>
            </w:pPr>
            <w:r>
              <w:rPr>
                <w:color w:val="000000"/>
              </w:rPr>
              <w:t xml:space="preserve">Informācijas atklātības likuma 5. panta otrās daļas 1. un 4. punkts; </w:t>
            </w:r>
            <w:r w:rsidR="005D0D90">
              <w:rPr>
                <w:rStyle w:val="bt-content"/>
              </w:rPr>
              <w:t>Vispārīgās datu aizsardzības regulas 1. panta otrā daļa un 4. panta 1) apakšpunkts</w:t>
            </w:r>
          </w:p>
        </w:tc>
        <w:tc>
          <w:tcPr>
            <w:tcW w:w="2816" w:type="dxa"/>
          </w:tcPr>
          <w:p w:rsidR="00CE658C" w:rsidP="00FB6B7F" w14:paraId="7B6A3840" w14:textId="6D620551">
            <w:pPr>
              <w:keepNext/>
              <w:keepLines/>
              <w:autoSpaceDE w:val="0"/>
              <w:autoSpaceDN w:val="0"/>
              <w:adjustRightInd w:val="0"/>
              <w:ind w:left="60"/>
              <w:rPr>
                <w:color w:val="000000"/>
              </w:rPr>
            </w:pPr>
            <w:r>
              <w:rPr>
                <w:color w:val="000000"/>
              </w:rPr>
              <w:t>Visu laiku</w:t>
            </w:r>
            <w:r w:rsidR="005C4291">
              <w:rPr>
                <w:color w:val="000000"/>
              </w:rPr>
              <w:t>.</w:t>
            </w:r>
          </w:p>
          <w:p w:rsidR="00CE658C" w:rsidP="00FB6B7F" w14:paraId="34FCDAFF" w14:textId="77777777">
            <w:pPr>
              <w:keepNext/>
              <w:keepLines/>
              <w:autoSpaceDE w:val="0"/>
              <w:autoSpaceDN w:val="0"/>
              <w:adjustRightInd w:val="0"/>
              <w:ind w:left="60"/>
              <w:rPr>
                <w:color w:val="000000"/>
              </w:rPr>
            </w:pPr>
            <w:r>
              <w:rPr>
                <w:color w:val="000000"/>
              </w:rPr>
              <w:t>Pieejama vienīgi revīzijām, nodokļu administrācijai nodokļu aprēķināšanas pareizības pārbaudei, kā arī citām valsts institūcijām normatīvajos aktos paredzētajos gadījumos</w:t>
            </w:r>
          </w:p>
          <w:p w:rsidR="00CE658C" w:rsidP="00FB6B7F" w14:paraId="4B6F62D2" w14:textId="77777777">
            <w:pPr>
              <w:keepNext/>
              <w:keepLines/>
              <w:autoSpaceDE w:val="0"/>
              <w:autoSpaceDN w:val="0"/>
              <w:adjustRightInd w:val="0"/>
              <w:ind w:left="60"/>
              <w:rPr>
                <w:color w:val="000000"/>
              </w:rPr>
            </w:pPr>
          </w:p>
        </w:tc>
      </w:tr>
      <w:tr w14:paraId="082BDD8D" w14:textId="77777777" w:rsidTr="00FB6B7F">
        <w:tblPrEx>
          <w:tblW w:w="9493" w:type="dxa"/>
          <w:tblLayout w:type="fixed"/>
          <w:tblCellMar>
            <w:top w:w="15" w:type="dxa"/>
            <w:left w:w="15" w:type="dxa"/>
            <w:bottom w:w="15" w:type="dxa"/>
            <w:right w:w="15" w:type="dxa"/>
          </w:tblCellMar>
          <w:tblLook w:val="00A0"/>
        </w:tblPrEx>
        <w:trPr>
          <w:trHeight w:val="800"/>
        </w:trPr>
        <w:tc>
          <w:tcPr>
            <w:tcW w:w="1129" w:type="dxa"/>
          </w:tcPr>
          <w:p w:rsidR="00CE658C" w:rsidRPr="007C7997" w:rsidP="00FB6B7F" w14:paraId="0B0C04B9" w14:textId="77777777">
            <w:pPr>
              <w:pStyle w:val="ListParagraph"/>
              <w:keepNext/>
              <w:keepLines/>
              <w:numPr>
                <w:ilvl w:val="1"/>
                <w:numId w:val="5"/>
              </w:numPr>
              <w:autoSpaceDE w:val="0"/>
              <w:autoSpaceDN w:val="0"/>
              <w:adjustRightInd w:val="0"/>
              <w:rPr>
                <w:color w:val="000000"/>
              </w:rPr>
            </w:pPr>
          </w:p>
        </w:tc>
        <w:tc>
          <w:tcPr>
            <w:tcW w:w="2976" w:type="dxa"/>
            <w:vAlign w:val="center"/>
          </w:tcPr>
          <w:p w:rsidR="00CE658C" w:rsidRPr="00762543" w:rsidP="00FB6B7F" w14:paraId="671DEEEB" w14:textId="2FE43E01">
            <w:pPr>
              <w:keepNext/>
              <w:keepLines/>
              <w:autoSpaceDE w:val="0"/>
              <w:autoSpaceDN w:val="0"/>
              <w:adjustRightInd w:val="0"/>
              <w:ind w:left="60"/>
              <w:rPr>
                <w:b/>
                <w:bCs/>
                <w:color w:val="000000"/>
              </w:rPr>
            </w:pPr>
            <w:r>
              <w:rPr>
                <w:rStyle w:val="bt-content"/>
              </w:rPr>
              <w:t>Darba aizsardzības un ugunsdrošības instruktāžu reģistrācijas žurnāli, nelaimes gadījumu darbā akti, atzinumi un izmeklēšanas materiāli</w:t>
            </w:r>
          </w:p>
        </w:tc>
        <w:tc>
          <w:tcPr>
            <w:tcW w:w="2572" w:type="dxa"/>
            <w:vAlign w:val="center"/>
          </w:tcPr>
          <w:p w:rsidR="00CE658C" w:rsidRPr="00762543" w:rsidP="00FB6B7F" w14:paraId="026392AE" w14:textId="10415261">
            <w:pPr>
              <w:keepNext/>
              <w:keepLines/>
              <w:autoSpaceDE w:val="0"/>
              <w:autoSpaceDN w:val="0"/>
              <w:adjustRightInd w:val="0"/>
              <w:ind w:left="60"/>
              <w:rPr>
                <w:b/>
                <w:bCs/>
                <w:color w:val="000000"/>
              </w:rPr>
            </w:pPr>
            <w:r>
              <w:rPr>
                <w:rStyle w:val="bt-content"/>
              </w:rPr>
              <w:t>Informācijas atklātības likuma 5. panta otrās daļas 4. punkts, 8. pants,</w:t>
            </w:r>
            <w:r>
              <w:br/>
            </w:r>
            <w:r w:rsidR="005D0D90">
              <w:rPr>
                <w:rStyle w:val="bt-content"/>
              </w:rPr>
              <w:t xml:space="preserve">Vispārīgās datu aizsardzības regulas 1. </w:t>
            </w:r>
            <w:r w:rsidR="005D0D90">
              <w:rPr>
                <w:rStyle w:val="bt-content"/>
              </w:rPr>
              <w:t>panta otrā daļa un 4. panta 1) apakšpunkts</w:t>
            </w:r>
          </w:p>
        </w:tc>
        <w:tc>
          <w:tcPr>
            <w:tcW w:w="2816" w:type="dxa"/>
            <w:vAlign w:val="center"/>
          </w:tcPr>
          <w:p w:rsidR="005C4291" w:rsidP="00FB6B7F" w14:paraId="2E06AB48" w14:textId="0C728FCA">
            <w:pPr>
              <w:keepNext/>
              <w:keepLines/>
              <w:autoSpaceDE w:val="0"/>
              <w:autoSpaceDN w:val="0"/>
              <w:adjustRightInd w:val="0"/>
              <w:ind w:left="60"/>
              <w:rPr>
                <w:color w:val="000000"/>
              </w:rPr>
            </w:pPr>
            <w:r>
              <w:rPr>
                <w:color w:val="000000"/>
              </w:rPr>
              <w:t>Visu laiku. Pieejama institūcijām normatīvajos aktos noteiktajā kārtībā.</w:t>
            </w:r>
          </w:p>
          <w:p w:rsidR="00CE658C" w:rsidRPr="00762543" w:rsidP="00FB6B7F" w14:paraId="40FEC081" w14:textId="622B7B09">
            <w:pPr>
              <w:keepNext/>
              <w:keepLines/>
              <w:autoSpaceDE w:val="0"/>
              <w:autoSpaceDN w:val="0"/>
              <w:adjustRightInd w:val="0"/>
              <w:ind w:left="60"/>
              <w:rPr>
                <w:b/>
                <w:bCs/>
                <w:color w:val="000000"/>
              </w:rPr>
            </w:pPr>
          </w:p>
        </w:tc>
      </w:tr>
      <w:tr w14:paraId="62CD77F8" w14:textId="77777777" w:rsidTr="00FB6B7F">
        <w:tblPrEx>
          <w:tblW w:w="9493" w:type="dxa"/>
          <w:tblLayout w:type="fixed"/>
          <w:tblCellMar>
            <w:top w:w="15" w:type="dxa"/>
            <w:left w:w="15" w:type="dxa"/>
            <w:bottom w:w="15" w:type="dxa"/>
            <w:right w:w="15" w:type="dxa"/>
          </w:tblCellMar>
          <w:tblLook w:val="00A0"/>
        </w:tblPrEx>
        <w:trPr>
          <w:trHeight w:val="290"/>
        </w:trPr>
        <w:tc>
          <w:tcPr>
            <w:tcW w:w="9493" w:type="dxa"/>
            <w:gridSpan w:val="4"/>
          </w:tcPr>
          <w:p w:rsidR="00CE658C" w:rsidRPr="00762543" w:rsidP="00FB6B7F" w14:paraId="56E9CF95" w14:textId="5789B639">
            <w:pPr>
              <w:pStyle w:val="ListParagraph"/>
              <w:keepNext/>
              <w:keepLines/>
              <w:numPr>
                <w:ilvl w:val="0"/>
                <w:numId w:val="5"/>
              </w:numPr>
              <w:autoSpaceDE w:val="0"/>
              <w:autoSpaceDN w:val="0"/>
              <w:adjustRightInd w:val="0"/>
              <w:jc w:val="center"/>
              <w:rPr>
                <w:b/>
                <w:bCs/>
                <w:color w:val="000000"/>
              </w:rPr>
            </w:pPr>
            <w:r w:rsidRPr="00762543">
              <w:rPr>
                <w:b/>
                <w:bCs/>
                <w:color w:val="000000"/>
              </w:rPr>
              <w:t xml:space="preserve">Informācija no </w:t>
            </w:r>
            <w:r w:rsidR="00D141D9">
              <w:rPr>
                <w:b/>
                <w:bCs/>
                <w:color w:val="000000"/>
              </w:rPr>
              <w:t>iestādes</w:t>
            </w:r>
            <w:r w:rsidRPr="00762543" w:rsidR="00D141D9">
              <w:rPr>
                <w:b/>
                <w:bCs/>
                <w:color w:val="000000"/>
              </w:rPr>
              <w:t xml:space="preserve"> </w:t>
            </w:r>
            <w:r w:rsidRPr="00762543">
              <w:rPr>
                <w:b/>
                <w:bCs/>
                <w:color w:val="000000"/>
              </w:rPr>
              <w:t>lietvedības</w:t>
            </w:r>
            <w:r w:rsidR="00F31571">
              <w:rPr>
                <w:b/>
                <w:bCs/>
                <w:color w:val="000000"/>
              </w:rPr>
              <w:t xml:space="preserve"> un sistēmām</w:t>
            </w:r>
          </w:p>
        </w:tc>
      </w:tr>
      <w:tr w14:paraId="7F4B6A1B" w14:textId="77777777" w:rsidTr="00FB6B7F">
        <w:tblPrEx>
          <w:tblW w:w="9493" w:type="dxa"/>
          <w:tblLayout w:type="fixed"/>
          <w:tblCellMar>
            <w:top w:w="15" w:type="dxa"/>
            <w:left w:w="15" w:type="dxa"/>
            <w:bottom w:w="15" w:type="dxa"/>
            <w:right w:w="15" w:type="dxa"/>
          </w:tblCellMar>
          <w:tblLook w:val="00A0"/>
        </w:tblPrEx>
        <w:tc>
          <w:tcPr>
            <w:tcW w:w="1129" w:type="dxa"/>
          </w:tcPr>
          <w:p w:rsidR="00CE658C" w:rsidRPr="0091327E" w:rsidP="00FB6B7F" w14:paraId="059CAD77" w14:textId="454BA44A">
            <w:pPr>
              <w:pStyle w:val="ListParagraph"/>
              <w:keepNext/>
              <w:keepLines/>
              <w:numPr>
                <w:ilvl w:val="1"/>
                <w:numId w:val="5"/>
              </w:numPr>
              <w:autoSpaceDE w:val="0"/>
              <w:autoSpaceDN w:val="0"/>
              <w:adjustRightInd w:val="0"/>
              <w:rPr>
                <w:color w:val="000000"/>
              </w:rPr>
            </w:pPr>
            <w:r w:rsidRPr="0091327E">
              <w:rPr>
                <w:color w:val="000000"/>
              </w:rPr>
              <w:t xml:space="preserve"> </w:t>
            </w:r>
          </w:p>
        </w:tc>
        <w:tc>
          <w:tcPr>
            <w:tcW w:w="2976" w:type="dxa"/>
          </w:tcPr>
          <w:p w:rsidR="00CE658C" w:rsidP="00FB6B7F" w14:paraId="66B760F4" w14:textId="330BE22A">
            <w:pPr>
              <w:keepNext/>
              <w:keepLines/>
              <w:autoSpaceDE w:val="0"/>
              <w:autoSpaceDN w:val="0"/>
              <w:adjustRightInd w:val="0"/>
              <w:ind w:left="60"/>
              <w:rPr>
                <w:color w:val="000000"/>
              </w:rPr>
            </w:pPr>
            <w:r>
              <w:rPr>
                <w:color w:val="000000"/>
              </w:rPr>
              <w:t xml:space="preserve">Informācija par fiziskajām un juridiskajām personām, kas ir griezušās </w:t>
            </w:r>
            <w:r w:rsidR="00CA37E1">
              <w:rPr>
                <w:color w:val="000000"/>
              </w:rPr>
              <w:t>Pārvaldē</w:t>
            </w:r>
            <w:r>
              <w:rPr>
                <w:color w:val="000000"/>
              </w:rPr>
              <w:t xml:space="preserve"> ar mutvārdu un rakstveida iesniegumiem, sūdzībām un priekšlikumiem</w:t>
            </w:r>
            <w:r w:rsidR="00114464">
              <w:rPr>
                <w:color w:val="000000"/>
              </w:rPr>
              <w:t>, sarakste ar šīm personām</w:t>
            </w:r>
            <w:r>
              <w:rPr>
                <w:color w:val="000000"/>
              </w:rPr>
              <w:t>. Pēc iesniedzēja norādījuma iesniegumā norādītie fakti</w:t>
            </w:r>
          </w:p>
        </w:tc>
        <w:tc>
          <w:tcPr>
            <w:tcW w:w="2572" w:type="dxa"/>
          </w:tcPr>
          <w:p w:rsidR="00A66619" w:rsidP="00FB6B7F" w14:paraId="240F6FB9" w14:textId="6B9531D9">
            <w:pPr>
              <w:keepNext/>
              <w:keepLines/>
              <w:autoSpaceDE w:val="0"/>
              <w:autoSpaceDN w:val="0"/>
              <w:adjustRightInd w:val="0"/>
              <w:ind w:left="60"/>
              <w:rPr>
                <w:color w:val="000000"/>
              </w:rPr>
            </w:pPr>
            <w:r>
              <w:rPr>
                <w:color w:val="000000"/>
              </w:rPr>
              <w:t xml:space="preserve">Informācijas atklātības likuma </w:t>
            </w:r>
            <w:r w:rsidR="006D0050">
              <w:rPr>
                <w:color w:val="000000"/>
              </w:rPr>
              <w:t xml:space="preserve">5. panta otrās daļas 1. un 4. punkts, </w:t>
            </w:r>
            <w:r>
              <w:rPr>
                <w:color w:val="000000"/>
              </w:rPr>
              <w:t>11. panta sestā daļa; Iesniegumu likuma 9. pants</w:t>
            </w:r>
          </w:p>
        </w:tc>
        <w:tc>
          <w:tcPr>
            <w:tcW w:w="2816" w:type="dxa"/>
          </w:tcPr>
          <w:p w:rsidR="00CE658C" w:rsidP="00FB6B7F" w14:paraId="7F3DC214" w14:textId="1D2A10B7">
            <w:pPr>
              <w:keepNext/>
              <w:keepLines/>
              <w:autoSpaceDE w:val="0"/>
              <w:autoSpaceDN w:val="0"/>
              <w:adjustRightInd w:val="0"/>
              <w:ind w:left="60"/>
              <w:rPr>
                <w:color w:val="000000"/>
              </w:rPr>
            </w:pPr>
            <w:r>
              <w:rPr>
                <w:color w:val="000000"/>
              </w:rPr>
              <w:t>Visu laiku</w:t>
            </w:r>
          </w:p>
        </w:tc>
      </w:tr>
      <w:tr w14:paraId="36899F7D" w14:textId="77777777" w:rsidTr="00FB6B7F">
        <w:tblPrEx>
          <w:tblW w:w="9493" w:type="dxa"/>
          <w:tblLayout w:type="fixed"/>
          <w:tblCellMar>
            <w:top w:w="15" w:type="dxa"/>
            <w:left w:w="15" w:type="dxa"/>
            <w:bottom w:w="15" w:type="dxa"/>
            <w:right w:w="15" w:type="dxa"/>
          </w:tblCellMar>
          <w:tblLook w:val="00A0"/>
        </w:tblPrEx>
        <w:tc>
          <w:tcPr>
            <w:tcW w:w="1129" w:type="dxa"/>
          </w:tcPr>
          <w:p w:rsidR="00114464" w:rsidRPr="00712528" w:rsidP="00FB6B7F" w14:paraId="16D5122B" w14:textId="77777777">
            <w:pPr>
              <w:pStyle w:val="ListParagraph"/>
              <w:keepNext/>
              <w:keepLines/>
              <w:numPr>
                <w:ilvl w:val="1"/>
                <w:numId w:val="5"/>
              </w:numPr>
              <w:autoSpaceDE w:val="0"/>
              <w:autoSpaceDN w:val="0"/>
              <w:adjustRightInd w:val="0"/>
              <w:rPr>
                <w:color w:val="000000"/>
              </w:rPr>
            </w:pPr>
          </w:p>
        </w:tc>
        <w:tc>
          <w:tcPr>
            <w:tcW w:w="2976" w:type="dxa"/>
          </w:tcPr>
          <w:p w:rsidR="00114464" w:rsidRPr="007F1712" w:rsidP="00FB6B7F" w14:paraId="0726BC5E" w14:textId="0FAFF127">
            <w:pPr>
              <w:keepNext/>
              <w:keepLines/>
              <w:autoSpaceDE w:val="0"/>
              <w:autoSpaceDN w:val="0"/>
              <w:adjustRightInd w:val="0"/>
              <w:ind w:left="60"/>
              <w:rPr>
                <w:color w:val="000000"/>
                <w:highlight w:val="yellow"/>
              </w:rPr>
            </w:pPr>
            <w:r w:rsidRPr="008F58E0">
              <w:rPr>
                <w:color w:val="000000"/>
              </w:rPr>
              <w:t>No citām institūcijām</w:t>
            </w:r>
            <w:r w:rsidR="001A0E64">
              <w:rPr>
                <w:color w:val="000000"/>
              </w:rPr>
              <w:t xml:space="preserve">, tai </w:t>
            </w:r>
            <w:r w:rsidR="001A0E64">
              <w:rPr>
                <w:rStyle w:val="bt-content"/>
              </w:rPr>
              <w:t>skaitā ārvalstu institūcijām, starptautiskām organizācijām vai to institūcijām,</w:t>
            </w:r>
            <w:r w:rsidRPr="008F58E0">
              <w:rPr>
                <w:color w:val="000000"/>
              </w:rPr>
              <w:t xml:space="preserve"> saņemtā informācija, kurai informācijas sniedzējs vai dokumenta autors ir piešķīris statusu „IEROBEŽOTA PIEEJAMĪBA”,</w:t>
            </w:r>
            <w:r w:rsidR="00DA7FF6">
              <w:rPr>
                <w:color w:val="000000"/>
              </w:rPr>
              <w:t xml:space="preserve"> “DI</w:t>
            </w:r>
            <w:r w:rsidR="00A66619">
              <w:rPr>
                <w:color w:val="000000"/>
              </w:rPr>
              <w:t>E</w:t>
            </w:r>
            <w:r w:rsidR="00DA7FF6">
              <w:rPr>
                <w:color w:val="000000"/>
              </w:rPr>
              <w:t xml:space="preserve">NESTA VAJADZĪBĀM”, </w:t>
            </w:r>
            <w:r w:rsidRPr="008F58E0">
              <w:rPr>
                <w:color w:val="000000"/>
              </w:rPr>
              <w:t>un sarakste par šo informāciju</w:t>
            </w:r>
          </w:p>
        </w:tc>
        <w:tc>
          <w:tcPr>
            <w:tcW w:w="2572" w:type="dxa"/>
          </w:tcPr>
          <w:p w:rsidR="001A0E64" w:rsidP="00FB6B7F" w14:paraId="103F3AA8" w14:textId="53D25902">
            <w:pPr>
              <w:keepNext/>
              <w:keepLines/>
              <w:autoSpaceDE w:val="0"/>
              <w:autoSpaceDN w:val="0"/>
              <w:adjustRightInd w:val="0"/>
              <w:ind w:left="60"/>
              <w:rPr>
                <w:color w:val="000000"/>
              </w:rPr>
            </w:pPr>
            <w:r w:rsidRPr="008F58E0">
              <w:rPr>
                <w:color w:val="000000"/>
              </w:rPr>
              <w:t>Informācijas atklātības likuma 5. panta otrā daļa</w:t>
            </w:r>
            <w:r>
              <w:rPr>
                <w:color w:val="000000"/>
              </w:rPr>
              <w:t>,</w:t>
            </w:r>
          </w:p>
          <w:p w:rsidR="00114464" w:rsidRPr="007F1712" w:rsidP="00FB6B7F" w14:paraId="741503DD" w14:textId="77E462D1">
            <w:pPr>
              <w:keepNext/>
              <w:keepLines/>
              <w:autoSpaceDE w:val="0"/>
              <w:autoSpaceDN w:val="0"/>
              <w:adjustRightInd w:val="0"/>
              <w:ind w:left="60"/>
              <w:rPr>
                <w:color w:val="000000"/>
                <w:highlight w:val="yellow"/>
              </w:rPr>
            </w:pPr>
            <w:r w:rsidRPr="000C0630">
              <w:rPr>
                <w:rStyle w:val="bt-content"/>
              </w:rPr>
              <w:t xml:space="preserve">Likuma “Par valsts noslēpumu” </w:t>
            </w:r>
            <w:r>
              <w:rPr>
                <w:rStyle w:val="bt-content"/>
              </w:rPr>
              <w:t>3. panta sestā daļa</w:t>
            </w:r>
          </w:p>
        </w:tc>
        <w:tc>
          <w:tcPr>
            <w:tcW w:w="2816" w:type="dxa"/>
          </w:tcPr>
          <w:p w:rsidR="00114464" w:rsidP="00FB6B7F" w14:paraId="1028EB38" w14:textId="208DF254">
            <w:pPr>
              <w:keepNext/>
              <w:keepLines/>
              <w:autoSpaceDE w:val="0"/>
              <w:autoSpaceDN w:val="0"/>
              <w:adjustRightInd w:val="0"/>
              <w:ind w:left="60"/>
              <w:rPr>
                <w:color w:val="000000"/>
              </w:rPr>
            </w:pPr>
            <w:r>
              <w:rPr>
                <w:color w:val="000000"/>
              </w:rPr>
              <w:t>Saskaņā ar sūtītāja noteikto termiņu</w:t>
            </w:r>
          </w:p>
          <w:p w:rsidR="000C0630" w:rsidP="00FB6B7F" w14:paraId="4C32DB3B" w14:textId="77777777">
            <w:pPr>
              <w:keepNext/>
              <w:keepLines/>
              <w:autoSpaceDE w:val="0"/>
              <w:autoSpaceDN w:val="0"/>
              <w:adjustRightInd w:val="0"/>
              <w:ind w:left="60"/>
              <w:rPr>
                <w:color w:val="000000"/>
              </w:rPr>
            </w:pPr>
          </w:p>
          <w:p w:rsidR="002C74CC" w:rsidRPr="007F1712" w:rsidP="00FB6B7F" w14:paraId="65422B72" w14:textId="009647B4">
            <w:pPr>
              <w:keepNext/>
              <w:keepLines/>
              <w:autoSpaceDE w:val="0"/>
              <w:autoSpaceDN w:val="0"/>
              <w:adjustRightInd w:val="0"/>
              <w:ind w:left="60"/>
              <w:rPr>
                <w:color w:val="000000"/>
                <w:highlight w:val="yellow"/>
              </w:rPr>
            </w:pPr>
          </w:p>
        </w:tc>
      </w:tr>
      <w:tr w14:paraId="1A1B3D8C" w14:textId="77777777" w:rsidTr="00DF31D4">
        <w:tblPrEx>
          <w:tblW w:w="9493" w:type="dxa"/>
          <w:tblLayout w:type="fixed"/>
          <w:tblCellMar>
            <w:top w:w="15" w:type="dxa"/>
            <w:left w:w="15" w:type="dxa"/>
            <w:bottom w:w="15" w:type="dxa"/>
            <w:right w:w="15" w:type="dxa"/>
          </w:tblCellMar>
          <w:tblLook w:val="00A0"/>
        </w:tblPrEx>
        <w:tc>
          <w:tcPr>
            <w:tcW w:w="1129" w:type="dxa"/>
          </w:tcPr>
          <w:p w:rsidR="00CE658C" w:rsidRPr="007F1712" w:rsidP="00FB6B7F" w14:paraId="300AE27C" w14:textId="5A9B3D2F">
            <w:pPr>
              <w:pStyle w:val="ListParagraph"/>
              <w:keepNext/>
              <w:keepLines/>
              <w:numPr>
                <w:ilvl w:val="1"/>
                <w:numId w:val="5"/>
              </w:numPr>
              <w:autoSpaceDE w:val="0"/>
              <w:autoSpaceDN w:val="0"/>
              <w:adjustRightInd w:val="0"/>
              <w:rPr>
                <w:color w:val="000000"/>
              </w:rPr>
            </w:pPr>
          </w:p>
        </w:tc>
        <w:tc>
          <w:tcPr>
            <w:tcW w:w="2976" w:type="dxa"/>
          </w:tcPr>
          <w:p w:rsidR="00CE658C" w:rsidP="00FB6B7F" w14:paraId="2C9F763B" w14:textId="0D23EC89">
            <w:pPr>
              <w:keepNext/>
              <w:keepLines/>
              <w:autoSpaceDE w:val="0"/>
              <w:autoSpaceDN w:val="0"/>
              <w:adjustRightInd w:val="0"/>
              <w:ind w:left="60"/>
              <w:rPr>
                <w:color w:val="000000"/>
              </w:rPr>
            </w:pPr>
            <w:r>
              <w:rPr>
                <w:color w:val="000000"/>
              </w:rPr>
              <w:t>Pārvaldes noteikta</w:t>
            </w:r>
            <w:r w:rsidR="00DA7FF6">
              <w:rPr>
                <w:color w:val="000000"/>
              </w:rPr>
              <w:t xml:space="preserve"> </w:t>
            </w:r>
            <w:r>
              <w:rPr>
                <w:color w:val="000000"/>
              </w:rPr>
              <w:t>i</w:t>
            </w:r>
            <w:r>
              <w:rPr>
                <w:color w:val="000000"/>
              </w:rPr>
              <w:t>nformācija dienesta vajadzībām</w:t>
            </w:r>
          </w:p>
        </w:tc>
        <w:tc>
          <w:tcPr>
            <w:tcW w:w="2572" w:type="dxa"/>
          </w:tcPr>
          <w:p w:rsidR="002C74CC" w:rsidP="004423BB" w14:paraId="7C877E56" w14:textId="341BEF9C">
            <w:pPr>
              <w:keepNext/>
              <w:keepLines/>
              <w:autoSpaceDE w:val="0"/>
              <w:autoSpaceDN w:val="0"/>
              <w:adjustRightInd w:val="0"/>
              <w:ind w:left="60"/>
              <w:rPr>
                <w:color w:val="000000"/>
              </w:rPr>
            </w:pPr>
            <w:r w:rsidRPr="000C0630">
              <w:rPr>
                <w:rStyle w:val="bt-content"/>
              </w:rPr>
              <w:t xml:space="preserve">Likuma “Par valsts noslēpumu” </w:t>
            </w:r>
            <w:r>
              <w:rPr>
                <w:rStyle w:val="bt-content"/>
              </w:rPr>
              <w:t>3. panta sestā daļa</w:t>
            </w:r>
          </w:p>
        </w:tc>
        <w:tc>
          <w:tcPr>
            <w:tcW w:w="2816" w:type="dxa"/>
          </w:tcPr>
          <w:p w:rsidR="00CE658C" w:rsidP="00FB6B7F" w14:paraId="6CD5713A" w14:textId="77777777">
            <w:pPr>
              <w:keepNext/>
              <w:keepLines/>
              <w:autoSpaceDE w:val="0"/>
              <w:autoSpaceDN w:val="0"/>
              <w:adjustRightInd w:val="0"/>
              <w:ind w:left="60"/>
              <w:rPr>
                <w:color w:val="000000"/>
              </w:rPr>
            </w:pPr>
            <w:r>
              <w:rPr>
                <w:color w:val="000000"/>
              </w:rPr>
              <w:t>Līdz brīdim, kad statuss atcelts</w:t>
            </w:r>
            <w:r>
              <w:rPr>
                <w:color w:val="000000"/>
              </w:rPr>
              <w:t xml:space="preserve"> </w:t>
            </w:r>
          </w:p>
          <w:p w:rsidR="002C74CC" w:rsidP="002C74CC" w14:paraId="75069F54" w14:textId="0B8549B4">
            <w:pPr>
              <w:keepNext/>
              <w:keepLines/>
              <w:autoSpaceDE w:val="0"/>
              <w:autoSpaceDN w:val="0"/>
              <w:adjustRightInd w:val="0"/>
              <w:ind w:left="60"/>
              <w:rPr>
                <w:color w:val="000000"/>
              </w:rPr>
            </w:pPr>
          </w:p>
        </w:tc>
      </w:tr>
      <w:tr w14:paraId="3706DE24" w14:textId="77777777" w:rsidTr="00FB6B7F">
        <w:tblPrEx>
          <w:tblW w:w="9493" w:type="dxa"/>
          <w:tblLayout w:type="fixed"/>
          <w:tblCellMar>
            <w:top w:w="15" w:type="dxa"/>
            <w:left w:w="15" w:type="dxa"/>
            <w:bottom w:w="15" w:type="dxa"/>
            <w:right w:w="15" w:type="dxa"/>
          </w:tblCellMar>
          <w:tblLook w:val="00A0"/>
        </w:tblPrEx>
        <w:tc>
          <w:tcPr>
            <w:tcW w:w="1129" w:type="dxa"/>
          </w:tcPr>
          <w:p w:rsidR="00CE658C" w:rsidRPr="007F1712" w:rsidP="00FB6B7F" w14:paraId="52425405" w14:textId="77777777">
            <w:pPr>
              <w:pStyle w:val="ListParagraph"/>
              <w:keepNext/>
              <w:keepLines/>
              <w:numPr>
                <w:ilvl w:val="1"/>
                <w:numId w:val="5"/>
              </w:numPr>
              <w:autoSpaceDE w:val="0"/>
              <w:autoSpaceDN w:val="0"/>
              <w:adjustRightInd w:val="0"/>
              <w:rPr>
                <w:color w:val="000000"/>
              </w:rPr>
            </w:pPr>
          </w:p>
        </w:tc>
        <w:tc>
          <w:tcPr>
            <w:tcW w:w="2976" w:type="dxa"/>
          </w:tcPr>
          <w:p w:rsidR="00CE658C" w:rsidP="00FB6B7F" w14:paraId="559E1E55" w14:textId="61B401FF">
            <w:pPr>
              <w:keepNext/>
              <w:keepLines/>
              <w:autoSpaceDE w:val="0"/>
              <w:autoSpaceDN w:val="0"/>
              <w:adjustRightInd w:val="0"/>
              <w:ind w:left="60"/>
              <w:rPr>
                <w:color w:val="000000"/>
              </w:rPr>
            </w:pPr>
            <w:r>
              <w:rPr>
                <w:color w:val="000000"/>
              </w:rPr>
              <w:t>Informācija, kas var iestādei radīt reputācijas zaudējumus</w:t>
            </w:r>
            <w:r w:rsidR="00CA37E1">
              <w:rPr>
                <w:color w:val="000000"/>
              </w:rPr>
              <w:t xml:space="preserve"> </w:t>
            </w:r>
            <w:r>
              <w:rPr>
                <w:color w:val="000000"/>
              </w:rPr>
              <w:t>vai aizsargājama ar likumu</w:t>
            </w:r>
          </w:p>
        </w:tc>
        <w:tc>
          <w:tcPr>
            <w:tcW w:w="2572" w:type="dxa"/>
          </w:tcPr>
          <w:p w:rsidR="00CE658C" w:rsidP="00FB6B7F" w14:paraId="2DFE7D8B" w14:textId="48DAA200">
            <w:pPr>
              <w:keepNext/>
              <w:keepLines/>
              <w:autoSpaceDE w:val="0"/>
              <w:autoSpaceDN w:val="0"/>
              <w:adjustRightInd w:val="0"/>
              <w:ind w:left="60"/>
              <w:rPr>
                <w:color w:val="000000"/>
              </w:rPr>
            </w:pPr>
            <w:r>
              <w:rPr>
                <w:color w:val="000000"/>
              </w:rPr>
              <w:t>Informācijas atklātības likuma 5. panta pirmā daļa, otrās daļas 1. punkts</w:t>
            </w:r>
          </w:p>
        </w:tc>
        <w:tc>
          <w:tcPr>
            <w:tcW w:w="2816" w:type="dxa"/>
          </w:tcPr>
          <w:p w:rsidR="00CE658C" w:rsidP="00FB6B7F" w14:paraId="17230F19" w14:textId="6D136613">
            <w:pPr>
              <w:keepNext/>
              <w:keepLines/>
              <w:autoSpaceDE w:val="0"/>
              <w:autoSpaceDN w:val="0"/>
              <w:adjustRightInd w:val="0"/>
              <w:ind w:left="60"/>
              <w:jc w:val="both"/>
              <w:rPr>
                <w:color w:val="000000"/>
              </w:rPr>
            </w:pPr>
            <w:r>
              <w:rPr>
                <w:color w:val="000000"/>
              </w:rPr>
              <w:t>Līdz brīdim, kad informācija publiskota</w:t>
            </w:r>
          </w:p>
        </w:tc>
      </w:tr>
      <w:tr w14:paraId="020FB6E6" w14:textId="77777777" w:rsidTr="00FB6B7F">
        <w:tblPrEx>
          <w:tblW w:w="9493" w:type="dxa"/>
          <w:tblLayout w:type="fixed"/>
          <w:tblCellMar>
            <w:top w:w="15" w:type="dxa"/>
            <w:left w:w="15" w:type="dxa"/>
            <w:bottom w:w="15" w:type="dxa"/>
            <w:right w:w="15" w:type="dxa"/>
          </w:tblCellMar>
          <w:tblLook w:val="00A0"/>
        </w:tblPrEx>
        <w:tc>
          <w:tcPr>
            <w:tcW w:w="1129" w:type="dxa"/>
          </w:tcPr>
          <w:p w:rsidR="00CE658C" w:rsidRPr="00BA7D69" w:rsidP="00FB6B7F" w14:paraId="2214EA38" w14:textId="0F2C9C52">
            <w:pPr>
              <w:pStyle w:val="ListParagraph"/>
              <w:keepNext/>
              <w:keepLines/>
              <w:numPr>
                <w:ilvl w:val="1"/>
                <w:numId w:val="5"/>
              </w:numPr>
              <w:autoSpaceDE w:val="0"/>
              <w:autoSpaceDN w:val="0"/>
              <w:adjustRightInd w:val="0"/>
              <w:rPr>
                <w:color w:val="000000"/>
              </w:rPr>
            </w:pPr>
            <w:r w:rsidRPr="00BA7D69">
              <w:rPr>
                <w:color w:val="000000"/>
              </w:rPr>
              <w:t xml:space="preserve"> </w:t>
            </w:r>
          </w:p>
        </w:tc>
        <w:tc>
          <w:tcPr>
            <w:tcW w:w="2976" w:type="dxa"/>
          </w:tcPr>
          <w:p w:rsidR="00CE658C" w:rsidP="00FB6B7F" w14:paraId="176A2F54" w14:textId="589CABE2">
            <w:pPr>
              <w:keepNext/>
              <w:keepLines/>
              <w:autoSpaceDE w:val="0"/>
              <w:autoSpaceDN w:val="0"/>
              <w:adjustRightInd w:val="0"/>
              <w:ind w:left="60"/>
              <w:rPr>
                <w:color w:val="000000"/>
              </w:rPr>
            </w:pPr>
            <w:r>
              <w:rPr>
                <w:color w:val="000000"/>
              </w:rPr>
              <w:t>P</w:t>
            </w:r>
            <w:r w:rsidR="00760AFB">
              <w:rPr>
                <w:color w:val="000000"/>
              </w:rPr>
              <w:t>ārvaldes</w:t>
            </w:r>
            <w:r w:rsidRPr="00BA7D69">
              <w:rPr>
                <w:color w:val="000000"/>
              </w:rPr>
              <w:t xml:space="preserve"> pārziņā esošās informācijas sistēmas un tajās apstrādājamie dati (izņemot vispārpieejamus statistikas datus un citu informāciju, kam ir noteikts vispārpieejamas informācijas statuss)</w:t>
            </w:r>
          </w:p>
        </w:tc>
        <w:tc>
          <w:tcPr>
            <w:tcW w:w="2572" w:type="dxa"/>
          </w:tcPr>
          <w:p w:rsidR="00CE658C" w:rsidP="00FB6B7F" w14:paraId="16E1F468" w14:textId="150E6359">
            <w:pPr>
              <w:keepNext/>
              <w:keepLines/>
              <w:autoSpaceDE w:val="0"/>
              <w:autoSpaceDN w:val="0"/>
              <w:adjustRightInd w:val="0"/>
              <w:ind w:left="60"/>
              <w:rPr>
                <w:color w:val="000000"/>
              </w:rPr>
            </w:pPr>
            <w:r w:rsidRPr="00BA7D69">
              <w:rPr>
                <w:color w:val="000000"/>
              </w:rPr>
              <w:t>Informācijas atklātības likuma 5.</w:t>
            </w:r>
            <w:r>
              <w:rPr>
                <w:color w:val="000000"/>
              </w:rPr>
              <w:t xml:space="preserve"> </w:t>
            </w:r>
            <w:r w:rsidRPr="00BA7D69">
              <w:rPr>
                <w:color w:val="000000"/>
              </w:rPr>
              <w:t>panta otrās daļas 1., 2., 4.punkts, 8.</w:t>
            </w:r>
            <w:r>
              <w:rPr>
                <w:color w:val="000000"/>
              </w:rPr>
              <w:t xml:space="preserve"> </w:t>
            </w:r>
            <w:r w:rsidRPr="00BA7D69">
              <w:rPr>
                <w:color w:val="000000"/>
              </w:rPr>
              <w:t>pants</w:t>
            </w:r>
          </w:p>
          <w:p w:rsidR="00760AFB" w:rsidP="00FB6B7F" w14:paraId="64061C28" w14:textId="597307AA">
            <w:pPr>
              <w:keepNext/>
              <w:keepLines/>
              <w:autoSpaceDE w:val="0"/>
              <w:autoSpaceDN w:val="0"/>
              <w:adjustRightInd w:val="0"/>
              <w:ind w:left="60"/>
              <w:rPr>
                <w:color w:val="000000"/>
              </w:rPr>
            </w:pPr>
            <w:r>
              <w:rPr>
                <w:color w:val="000000"/>
              </w:rPr>
              <w:t>Statistikas likuma 17. pants</w:t>
            </w:r>
          </w:p>
          <w:p w:rsidR="00CE658C" w:rsidP="00FB6B7F" w14:paraId="07F5D614" w14:textId="77777777">
            <w:pPr>
              <w:keepNext/>
              <w:keepLines/>
              <w:autoSpaceDE w:val="0"/>
              <w:autoSpaceDN w:val="0"/>
              <w:adjustRightInd w:val="0"/>
              <w:ind w:left="60"/>
              <w:rPr>
                <w:rStyle w:val="bt-content"/>
              </w:rPr>
            </w:pPr>
            <w:r>
              <w:rPr>
                <w:rStyle w:val="bt-content"/>
              </w:rPr>
              <w:t>Vispārīgās datu aizsardzības regulas 1. panta otrā daļa un 4. panta 1) apakšpunkts</w:t>
            </w:r>
          </w:p>
          <w:p w:rsidR="00760AFB" w:rsidRPr="009E12E9" w:rsidP="00FB6B7F" w14:paraId="5FA659D8" w14:textId="7D226AE5">
            <w:pPr>
              <w:keepNext/>
              <w:keepLines/>
              <w:autoSpaceDE w:val="0"/>
              <w:autoSpaceDN w:val="0"/>
              <w:adjustRightInd w:val="0"/>
              <w:ind w:left="60"/>
              <w:rPr>
                <w:color w:val="000000"/>
              </w:rPr>
            </w:pPr>
            <w:r w:rsidRPr="00762543">
              <w:rPr>
                <w:color w:val="242424"/>
                <w:shd w:val="clear" w:color="auto" w:fill="FFFFFF"/>
              </w:rPr>
              <w:t>Nacionālās drošības likuma 22.² panta piektā daļa</w:t>
            </w:r>
            <w:r w:rsidRPr="00C437F6">
              <w:rPr>
                <w:color w:val="000000"/>
              </w:rPr>
              <w:t>.</w:t>
            </w:r>
          </w:p>
        </w:tc>
        <w:tc>
          <w:tcPr>
            <w:tcW w:w="2816" w:type="dxa"/>
          </w:tcPr>
          <w:p w:rsidR="00CE658C" w:rsidRPr="009E12E9" w:rsidP="00FB6B7F" w14:paraId="0BD19361" w14:textId="6F70DF70">
            <w:pPr>
              <w:keepNext/>
              <w:keepLines/>
              <w:autoSpaceDE w:val="0"/>
              <w:autoSpaceDN w:val="0"/>
              <w:adjustRightInd w:val="0"/>
              <w:ind w:left="60"/>
              <w:rPr>
                <w:color w:val="000000"/>
              </w:rPr>
            </w:pPr>
            <w:r>
              <w:rPr>
                <w:color w:val="000000"/>
              </w:rPr>
              <w:t>Visu laiku</w:t>
            </w:r>
          </w:p>
        </w:tc>
      </w:tr>
      <w:tr w14:paraId="6DFC74CC" w14:textId="77777777" w:rsidTr="00FB6B7F">
        <w:tblPrEx>
          <w:tblW w:w="9493" w:type="dxa"/>
          <w:tblLayout w:type="fixed"/>
          <w:tblCellMar>
            <w:top w:w="15" w:type="dxa"/>
            <w:left w:w="15" w:type="dxa"/>
            <w:bottom w:w="15" w:type="dxa"/>
            <w:right w:w="15" w:type="dxa"/>
          </w:tblCellMar>
          <w:tblLook w:val="00A0"/>
        </w:tblPrEx>
        <w:tc>
          <w:tcPr>
            <w:tcW w:w="1129" w:type="dxa"/>
          </w:tcPr>
          <w:p w:rsidR="00CE658C" w:rsidRPr="009A0043" w:rsidP="00FB6B7F" w14:paraId="2FE8540C" w14:textId="44302381">
            <w:pPr>
              <w:pStyle w:val="ListParagraph"/>
              <w:keepNext/>
              <w:keepLines/>
              <w:numPr>
                <w:ilvl w:val="1"/>
                <w:numId w:val="5"/>
              </w:numPr>
              <w:autoSpaceDE w:val="0"/>
              <w:autoSpaceDN w:val="0"/>
              <w:adjustRightInd w:val="0"/>
              <w:rPr>
                <w:color w:val="000000"/>
              </w:rPr>
            </w:pPr>
          </w:p>
        </w:tc>
        <w:tc>
          <w:tcPr>
            <w:tcW w:w="2976" w:type="dxa"/>
          </w:tcPr>
          <w:p w:rsidR="00CE658C" w:rsidRPr="00C437F6" w:rsidP="00FB6B7F" w14:paraId="7EED1691" w14:textId="3D691495">
            <w:pPr>
              <w:keepNext/>
              <w:keepLines/>
              <w:autoSpaceDE w:val="0"/>
              <w:autoSpaceDN w:val="0"/>
              <w:adjustRightInd w:val="0"/>
              <w:ind w:left="60"/>
              <w:rPr>
                <w:color w:val="000000"/>
              </w:rPr>
            </w:pPr>
            <w:r w:rsidRPr="00C437F6">
              <w:rPr>
                <w:color w:val="000000"/>
              </w:rPr>
              <w:t>P</w:t>
            </w:r>
            <w:r w:rsidR="00760AFB">
              <w:rPr>
                <w:color w:val="000000"/>
              </w:rPr>
              <w:t>ārvaldes</w:t>
            </w:r>
            <w:r w:rsidRPr="00C437F6">
              <w:rPr>
                <w:color w:val="000000"/>
              </w:rPr>
              <w:t xml:space="preserve"> uzturētie informācijas un tehniskie resursi, kuru pārzinis nav </w:t>
            </w:r>
            <w:r w:rsidR="00760AFB">
              <w:rPr>
                <w:color w:val="000000"/>
              </w:rPr>
              <w:t>Pārvalde</w:t>
            </w:r>
            <w:r w:rsidRPr="00C437F6">
              <w:rPr>
                <w:color w:val="000000"/>
              </w:rPr>
              <w:t xml:space="preserve"> (izņemot vispārpieejamus statistikas datus un citu informāciju, </w:t>
            </w:r>
            <w:r w:rsidRPr="00C437F6">
              <w:rPr>
                <w:color w:val="000000"/>
              </w:rPr>
              <w:t>kam ir noteikts vispārpieejamas informācijas statuss)</w:t>
            </w:r>
          </w:p>
        </w:tc>
        <w:tc>
          <w:tcPr>
            <w:tcW w:w="2572" w:type="dxa"/>
          </w:tcPr>
          <w:p w:rsidR="00CE658C" w:rsidRPr="00C437F6" w:rsidP="00FB6B7F" w14:paraId="46075FEC" w14:textId="77777777">
            <w:pPr>
              <w:keepNext/>
              <w:keepLines/>
              <w:autoSpaceDE w:val="0"/>
              <w:autoSpaceDN w:val="0"/>
              <w:adjustRightInd w:val="0"/>
              <w:ind w:left="60"/>
              <w:rPr>
                <w:color w:val="000000"/>
              </w:rPr>
            </w:pPr>
            <w:r w:rsidRPr="00C437F6">
              <w:rPr>
                <w:color w:val="000000"/>
              </w:rPr>
              <w:t>Informācijas atklātības likuma 5. panta otrās daļas 1., 2., 4.punkts, 8. pants.</w:t>
            </w:r>
          </w:p>
          <w:p w:rsidR="00CE658C" w:rsidRPr="00C437F6" w:rsidP="00FB6B7F" w14:paraId="38A16EF0" w14:textId="23F7BC4C">
            <w:pPr>
              <w:keepNext/>
              <w:keepLines/>
              <w:autoSpaceDE w:val="0"/>
              <w:autoSpaceDN w:val="0"/>
              <w:adjustRightInd w:val="0"/>
              <w:ind w:left="60"/>
              <w:rPr>
                <w:color w:val="000000"/>
              </w:rPr>
            </w:pPr>
            <w:r w:rsidRPr="00762543">
              <w:rPr>
                <w:color w:val="242424"/>
                <w:shd w:val="clear" w:color="auto" w:fill="FFFFFF"/>
              </w:rPr>
              <w:t>Nacionālās drošības likuma 22.² panta piektā daļa</w:t>
            </w:r>
            <w:r w:rsidRPr="00C437F6">
              <w:rPr>
                <w:color w:val="000000"/>
              </w:rPr>
              <w:t>.</w:t>
            </w:r>
          </w:p>
        </w:tc>
        <w:tc>
          <w:tcPr>
            <w:tcW w:w="2816" w:type="dxa"/>
          </w:tcPr>
          <w:p w:rsidR="00CE658C" w:rsidRPr="009E12E9" w:rsidP="00FB6B7F" w14:paraId="2429ADC7" w14:textId="7E5B6665">
            <w:pPr>
              <w:keepNext/>
              <w:keepLines/>
              <w:autoSpaceDE w:val="0"/>
              <w:autoSpaceDN w:val="0"/>
              <w:adjustRightInd w:val="0"/>
              <w:ind w:left="60"/>
              <w:rPr>
                <w:color w:val="000000"/>
              </w:rPr>
            </w:pPr>
            <w:r>
              <w:rPr>
                <w:color w:val="000000"/>
              </w:rPr>
              <w:t>Visu laiku</w:t>
            </w:r>
          </w:p>
        </w:tc>
      </w:tr>
      <w:tr w14:paraId="2785F681" w14:textId="77777777" w:rsidTr="004423BB">
        <w:tblPrEx>
          <w:tblW w:w="9493" w:type="dxa"/>
          <w:tblLayout w:type="fixed"/>
          <w:tblCellMar>
            <w:top w:w="15" w:type="dxa"/>
            <w:left w:w="15" w:type="dxa"/>
            <w:bottom w:w="15" w:type="dxa"/>
            <w:right w:w="15" w:type="dxa"/>
          </w:tblCellMar>
          <w:tblLook w:val="00A0"/>
        </w:tblPrEx>
        <w:tc>
          <w:tcPr>
            <w:tcW w:w="1129" w:type="dxa"/>
          </w:tcPr>
          <w:p w:rsidR="00D141D9" w:rsidRPr="009A0043" w:rsidP="00FB6B7F" w14:paraId="63FE1839" w14:textId="77777777">
            <w:pPr>
              <w:pStyle w:val="ListParagraph"/>
              <w:keepNext/>
              <w:keepLines/>
              <w:numPr>
                <w:ilvl w:val="1"/>
                <w:numId w:val="5"/>
              </w:numPr>
              <w:autoSpaceDE w:val="0"/>
              <w:autoSpaceDN w:val="0"/>
              <w:adjustRightInd w:val="0"/>
              <w:rPr>
                <w:color w:val="000000"/>
              </w:rPr>
            </w:pPr>
          </w:p>
        </w:tc>
        <w:tc>
          <w:tcPr>
            <w:tcW w:w="2976" w:type="dxa"/>
            <w:vAlign w:val="center"/>
          </w:tcPr>
          <w:p w:rsidR="00D141D9" w:rsidP="00FB6B7F" w14:paraId="25F4210B" w14:textId="0A374440">
            <w:pPr>
              <w:keepNext/>
              <w:keepLines/>
              <w:autoSpaceDE w:val="0"/>
              <w:autoSpaceDN w:val="0"/>
              <w:adjustRightInd w:val="0"/>
              <w:ind w:left="60"/>
              <w:rPr>
                <w:color w:val="000000"/>
              </w:rPr>
            </w:pPr>
            <w:r>
              <w:rPr>
                <w:rStyle w:val="bt-content"/>
              </w:rPr>
              <w:t>Trauksmes cēlēja personas dati, trauksmes cēlēja ziņojums un tam pievienotie rakstveida vai lietiskie pierādījumi un trauksmes cēlēja ziņojuma izskatīšanas materiāli</w:t>
            </w:r>
          </w:p>
        </w:tc>
        <w:tc>
          <w:tcPr>
            <w:tcW w:w="2572" w:type="dxa"/>
            <w:vAlign w:val="center"/>
          </w:tcPr>
          <w:p w:rsidR="00D141D9" w:rsidRPr="00BA7D69" w:rsidP="00FB6B7F" w14:paraId="21A470C6" w14:textId="05421249">
            <w:pPr>
              <w:keepNext/>
              <w:keepLines/>
              <w:autoSpaceDE w:val="0"/>
              <w:autoSpaceDN w:val="0"/>
              <w:adjustRightInd w:val="0"/>
              <w:ind w:left="60"/>
              <w:rPr>
                <w:color w:val="000000"/>
              </w:rPr>
            </w:pPr>
            <w:r>
              <w:rPr>
                <w:rStyle w:val="bt-content"/>
              </w:rPr>
              <w:t>Informācijas atklātības likuma 5. panta otrās daļas 1. punkts, Trauksmes celšanas likuma 11. panta otrā daļa</w:t>
            </w:r>
          </w:p>
        </w:tc>
        <w:tc>
          <w:tcPr>
            <w:tcW w:w="2816" w:type="dxa"/>
          </w:tcPr>
          <w:p w:rsidR="00D141D9" w:rsidP="004423BB" w14:paraId="3C87243C" w14:textId="312BBED2">
            <w:pPr>
              <w:keepNext/>
              <w:keepLines/>
              <w:autoSpaceDE w:val="0"/>
              <w:autoSpaceDN w:val="0"/>
              <w:adjustRightInd w:val="0"/>
              <w:ind w:left="60"/>
              <w:rPr>
                <w:color w:val="000000"/>
              </w:rPr>
            </w:pPr>
            <w:r>
              <w:rPr>
                <w:color w:val="000000"/>
              </w:rPr>
              <w:t>Visu laiku</w:t>
            </w:r>
          </w:p>
        </w:tc>
      </w:tr>
      <w:tr w14:paraId="5AB4B07E" w14:textId="77777777" w:rsidTr="00FB6B7F">
        <w:tblPrEx>
          <w:tblW w:w="9493" w:type="dxa"/>
          <w:tblLayout w:type="fixed"/>
          <w:tblCellMar>
            <w:top w:w="15" w:type="dxa"/>
            <w:left w:w="15" w:type="dxa"/>
            <w:bottom w:w="15" w:type="dxa"/>
            <w:right w:w="15" w:type="dxa"/>
          </w:tblCellMar>
          <w:tblLook w:val="00A0"/>
        </w:tblPrEx>
        <w:tc>
          <w:tcPr>
            <w:tcW w:w="1129" w:type="dxa"/>
          </w:tcPr>
          <w:p w:rsidR="00F31571" w:rsidRPr="009A0043" w:rsidP="00FB6B7F" w14:paraId="2A2F651F" w14:textId="77777777">
            <w:pPr>
              <w:pStyle w:val="ListParagraph"/>
              <w:keepNext/>
              <w:keepLines/>
              <w:numPr>
                <w:ilvl w:val="1"/>
                <w:numId w:val="5"/>
              </w:numPr>
              <w:autoSpaceDE w:val="0"/>
              <w:autoSpaceDN w:val="0"/>
              <w:adjustRightInd w:val="0"/>
              <w:rPr>
                <w:color w:val="000000"/>
              </w:rPr>
            </w:pPr>
          </w:p>
        </w:tc>
        <w:tc>
          <w:tcPr>
            <w:tcW w:w="2976" w:type="dxa"/>
          </w:tcPr>
          <w:p w:rsidR="00F31571" w:rsidP="00FB6B7F" w14:paraId="3901CB33" w14:textId="2304AD11">
            <w:pPr>
              <w:keepNext/>
              <w:keepLines/>
              <w:autoSpaceDE w:val="0"/>
              <w:autoSpaceDN w:val="0"/>
              <w:adjustRightInd w:val="0"/>
              <w:ind w:left="60"/>
              <w:rPr>
                <w:color w:val="000000"/>
              </w:rPr>
            </w:pPr>
            <w:r>
              <w:rPr>
                <w:color w:val="000000"/>
              </w:rPr>
              <w:t>P</w:t>
            </w:r>
            <w:r w:rsidR="00760AFB">
              <w:rPr>
                <w:color w:val="000000"/>
              </w:rPr>
              <w:t>ārvaldes</w:t>
            </w:r>
            <w:r>
              <w:rPr>
                <w:color w:val="000000"/>
              </w:rPr>
              <w:t xml:space="preserve"> videonovērošanas sistēmas iegūtie materiāli.</w:t>
            </w:r>
          </w:p>
          <w:p w:rsidR="00F31571" w:rsidP="00FB6B7F" w14:paraId="14DD3A86" w14:textId="77777777">
            <w:pPr>
              <w:keepNext/>
              <w:keepLines/>
              <w:autoSpaceDE w:val="0"/>
              <w:autoSpaceDN w:val="0"/>
              <w:adjustRightInd w:val="0"/>
              <w:ind w:left="60"/>
              <w:rPr>
                <w:color w:val="000000"/>
              </w:rPr>
            </w:pPr>
            <w:r>
              <w:rPr>
                <w:color w:val="000000"/>
              </w:rPr>
              <w:t>Darbinieku uzskaites sistēmas dati.</w:t>
            </w:r>
          </w:p>
          <w:p w:rsidR="00F31571" w:rsidP="00FB6B7F" w14:paraId="77471439" w14:textId="061AD5BD">
            <w:pPr>
              <w:keepNext/>
              <w:keepLines/>
              <w:autoSpaceDE w:val="0"/>
              <w:autoSpaceDN w:val="0"/>
              <w:adjustRightInd w:val="0"/>
              <w:ind w:left="60"/>
              <w:rPr>
                <w:rStyle w:val="bt-content"/>
              </w:rPr>
            </w:pPr>
            <w:r>
              <w:rPr>
                <w:color w:val="000000"/>
              </w:rPr>
              <w:t>Apmeklētāju reģistrācijas žurnāli.</w:t>
            </w:r>
          </w:p>
        </w:tc>
        <w:tc>
          <w:tcPr>
            <w:tcW w:w="2572" w:type="dxa"/>
          </w:tcPr>
          <w:p w:rsidR="00F31571" w:rsidP="00FB6B7F" w14:paraId="5B84426B" w14:textId="494CAAC4">
            <w:pPr>
              <w:keepNext/>
              <w:keepLines/>
              <w:autoSpaceDE w:val="0"/>
              <w:autoSpaceDN w:val="0"/>
              <w:adjustRightInd w:val="0"/>
              <w:ind w:left="60"/>
              <w:rPr>
                <w:color w:val="000000"/>
              </w:rPr>
            </w:pPr>
            <w:r>
              <w:rPr>
                <w:rStyle w:val="bt-content"/>
              </w:rPr>
              <w:t>Informācijas atklātības likuma 5. panta otrās daļas 4. punkts, 8. pants,</w:t>
            </w:r>
            <w:r>
              <w:br/>
            </w:r>
            <w:r>
              <w:rPr>
                <w:rStyle w:val="bt-content"/>
              </w:rPr>
              <w:t>Vispār</w:t>
            </w:r>
            <w:r w:rsidR="00760AFB">
              <w:rPr>
                <w:rStyle w:val="bt-content"/>
              </w:rPr>
              <w:t>īgās</w:t>
            </w:r>
            <w:r>
              <w:rPr>
                <w:rStyle w:val="bt-content"/>
              </w:rPr>
              <w:t xml:space="preserve"> datu aizsardzības regulas 1. panta otrā daļa un 4. panta 1) apakšpunkts,</w:t>
            </w:r>
            <w:r>
              <w:br/>
            </w:r>
            <w:r>
              <w:rPr>
                <w:rStyle w:val="bt-content"/>
              </w:rPr>
              <w:t>Fizisko personu datu apstrādes likuma 36. panta otrā daļa</w:t>
            </w:r>
            <w:r>
              <w:rPr>
                <w:color w:val="000000"/>
              </w:rPr>
              <w:t xml:space="preserve"> </w:t>
            </w:r>
          </w:p>
          <w:p w:rsidR="00F31571" w:rsidP="00FB6B7F" w14:paraId="7BF4DE94" w14:textId="77777777">
            <w:pPr>
              <w:keepNext/>
              <w:keepLines/>
              <w:autoSpaceDE w:val="0"/>
              <w:autoSpaceDN w:val="0"/>
              <w:adjustRightInd w:val="0"/>
              <w:ind w:left="60"/>
              <w:rPr>
                <w:color w:val="000000"/>
              </w:rPr>
            </w:pPr>
          </w:p>
          <w:p w:rsidR="00F31571" w:rsidP="00FB6B7F" w14:paraId="7CDFD739" w14:textId="77777777">
            <w:pPr>
              <w:keepNext/>
              <w:keepLines/>
              <w:autoSpaceDE w:val="0"/>
              <w:autoSpaceDN w:val="0"/>
              <w:adjustRightInd w:val="0"/>
              <w:ind w:left="60"/>
              <w:rPr>
                <w:rStyle w:val="bt-content"/>
              </w:rPr>
            </w:pPr>
          </w:p>
        </w:tc>
        <w:tc>
          <w:tcPr>
            <w:tcW w:w="2816" w:type="dxa"/>
          </w:tcPr>
          <w:p w:rsidR="00F31571" w:rsidP="00FB6B7F" w14:paraId="3250A41D" w14:textId="0570228C">
            <w:pPr>
              <w:keepNext/>
              <w:keepLines/>
              <w:autoSpaceDE w:val="0"/>
              <w:autoSpaceDN w:val="0"/>
              <w:adjustRightInd w:val="0"/>
              <w:ind w:left="60"/>
              <w:rPr>
                <w:color w:val="000000"/>
              </w:rPr>
            </w:pPr>
            <w:r>
              <w:rPr>
                <w:color w:val="000000"/>
              </w:rPr>
              <w:t>Visu laiku, izņemot likumā noteiktajām amatpersonām</w:t>
            </w:r>
          </w:p>
        </w:tc>
      </w:tr>
    </w:tbl>
    <w:p w:rsidR="007C0415" w14:paraId="12F4CD6D" w14:textId="77777777"/>
    <w:sectPr w:rsidSect="007800FA">
      <w:headerReference w:type="default" r:id="rId5"/>
      <w:pgSz w:w="11906" w:h="16838"/>
      <w:pgMar w:top="1134" w:right="1134" w:bottom="127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71BBC" w14:paraId="70089E47" w14:textId="77777777">
    <w:pPr>
      <w:pStyle w:val="Header"/>
      <w:jc w:val="center"/>
    </w:pPr>
    <w:r>
      <w:fldChar w:fldCharType="begin"/>
    </w:r>
    <w:r>
      <w:instrText xml:space="preserve"> PAGE   \* MERGEFORMAT </w:instrText>
    </w:r>
    <w:r>
      <w:fldChar w:fldCharType="separate"/>
    </w:r>
    <w:r>
      <w:rPr>
        <w:noProof/>
      </w:rPr>
      <w:t>8</w:t>
    </w:r>
    <w:r>
      <w:fldChar w:fldCharType="end"/>
    </w:r>
  </w:p>
  <w:p w:rsidR="00171BBC" w14:paraId="15ACFCD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A555264"/>
    <w:multiLevelType w:val="multilevel"/>
    <w:tmpl w:val="290E420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A8A4DBE"/>
    <w:multiLevelType w:val="multilevel"/>
    <w:tmpl w:val="68D67A6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9D31ADB"/>
    <w:multiLevelType w:val="hybridMultilevel"/>
    <w:tmpl w:val="0B7A9E3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BA60DF0"/>
    <w:multiLevelType w:val="multilevel"/>
    <w:tmpl w:val="B262F106"/>
    <w:lvl w:ilvl="0">
      <w:start w:val="1"/>
      <w:numFmt w:val="decimal"/>
      <w:lvlText w:val="%1."/>
      <w:lvlJc w:val="left"/>
      <w:pPr>
        <w:ind w:left="360" w:hanging="360"/>
      </w:pPr>
      <w:rPr>
        <w:rFonts w:hint="default"/>
      </w:rPr>
    </w:lvl>
    <w:lvl w:ilvl="1">
      <w:start w:val="1"/>
      <w:numFmt w:val="decimal"/>
      <w:lvlText w:val="%1.%2."/>
      <w:lvlJc w:val="left"/>
      <w:pPr>
        <w:ind w:left="482" w:hanging="360"/>
      </w:pPr>
      <w:rPr>
        <w:rFonts w:hint="default"/>
      </w:rPr>
    </w:lvl>
    <w:lvl w:ilvl="2">
      <w:start w:val="1"/>
      <w:numFmt w:val="decimal"/>
      <w:lvlText w:val="%1.%2.%3."/>
      <w:lvlJc w:val="left"/>
      <w:pPr>
        <w:ind w:left="964" w:hanging="720"/>
      </w:pPr>
      <w:rPr>
        <w:rFonts w:hint="default"/>
      </w:rPr>
    </w:lvl>
    <w:lvl w:ilvl="3">
      <w:start w:val="1"/>
      <w:numFmt w:val="decimal"/>
      <w:lvlText w:val="%1.%2.%3.%4."/>
      <w:lvlJc w:val="left"/>
      <w:pPr>
        <w:ind w:left="1086" w:hanging="720"/>
      </w:pPr>
      <w:rPr>
        <w:rFonts w:hint="default"/>
      </w:rPr>
    </w:lvl>
    <w:lvl w:ilvl="4">
      <w:start w:val="1"/>
      <w:numFmt w:val="decimal"/>
      <w:lvlText w:val="%1.%2.%3.%4.%5."/>
      <w:lvlJc w:val="left"/>
      <w:pPr>
        <w:ind w:left="1568" w:hanging="1080"/>
      </w:pPr>
      <w:rPr>
        <w:rFonts w:hint="default"/>
      </w:rPr>
    </w:lvl>
    <w:lvl w:ilvl="5">
      <w:start w:val="1"/>
      <w:numFmt w:val="decimal"/>
      <w:lvlText w:val="%1.%2.%3.%4.%5.%6."/>
      <w:lvlJc w:val="left"/>
      <w:pPr>
        <w:ind w:left="1690" w:hanging="1080"/>
      </w:pPr>
      <w:rPr>
        <w:rFonts w:hint="default"/>
      </w:rPr>
    </w:lvl>
    <w:lvl w:ilvl="6">
      <w:start w:val="1"/>
      <w:numFmt w:val="decimal"/>
      <w:lvlText w:val="%1.%2.%3.%4.%5.%6.%7."/>
      <w:lvlJc w:val="left"/>
      <w:pPr>
        <w:ind w:left="2172" w:hanging="1440"/>
      </w:pPr>
      <w:rPr>
        <w:rFonts w:hint="default"/>
      </w:rPr>
    </w:lvl>
    <w:lvl w:ilvl="7">
      <w:start w:val="1"/>
      <w:numFmt w:val="decimal"/>
      <w:lvlText w:val="%1.%2.%3.%4.%5.%6.%7.%8."/>
      <w:lvlJc w:val="left"/>
      <w:pPr>
        <w:ind w:left="2294" w:hanging="1440"/>
      </w:pPr>
      <w:rPr>
        <w:rFonts w:hint="default"/>
      </w:rPr>
    </w:lvl>
    <w:lvl w:ilvl="8">
      <w:start w:val="1"/>
      <w:numFmt w:val="decimal"/>
      <w:lvlText w:val="%1.%2.%3.%4.%5.%6.%7.%8.%9."/>
      <w:lvlJc w:val="left"/>
      <w:pPr>
        <w:ind w:left="2776" w:hanging="1800"/>
      </w:pPr>
      <w:rPr>
        <w:rFonts w:hint="default"/>
      </w:rPr>
    </w:lvl>
  </w:abstractNum>
  <w:abstractNum w:abstractNumId="4">
    <w:nsid w:val="708323C7"/>
    <w:multiLevelType w:val="hybridMultilevel"/>
    <w:tmpl w:val="8DB4DC6E"/>
    <w:lvl w:ilvl="0">
      <w:start w:val="1"/>
      <w:numFmt w:val="decimal"/>
      <w:lvlText w:val="%1."/>
      <w:lvlJc w:val="left"/>
      <w:pPr>
        <w:ind w:left="780" w:hanging="360"/>
      </w:pPr>
    </w:lvl>
    <w:lvl w:ilvl="1" w:tentative="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num w:numId="1" w16cid:durableId="1852261323">
    <w:abstractNumId w:val="4"/>
  </w:num>
  <w:num w:numId="2" w16cid:durableId="869220886">
    <w:abstractNumId w:val="2"/>
  </w:num>
  <w:num w:numId="3" w16cid:durableId="926187227">
    <w:abstractNumId w:val="1"/>
  </w:num>
  <w:num w:numId="4" w16cid:durableId="241380432">
    <w:abstractNumId w:val="0"/>
  </w:num>
  <w:num w:numId="5" w16cid:durableId="19571785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415"/>
    <w:rsid w:val="00000455"/>
    <w:rsid w:val="000057D5"/>
    <w:rsid w:val="00017FFB"/>
    <w:rsid w:val="00030999"/>
    <w:rsid w:val="00044B2D"/>
    <w:rsid w:val="00046377"/>
    <w:rsid w:val="00057DF3"/>
    <w:rsid w:val="0008577F"/>
    <w:rsid w:val="00086EA7"/>
    <w:rsid w:val="00091914"/>
    <w:rsid w:val="000A17BE"/>
    <w:rsid w:val="000B61FC"/>
    <w:rsid w:val="000C0630"/>
    <w:rsid w:val="000C776F"/>
    <w:rsid w:val="000D278A"/>
    <w:rsid w:val="00114464"/>
    <w:rsid w:val="001148D9"/>
    <w:rsid w:val="00135B09"/>
    <w:rsid w:val="00135F4E"/>
    <w:rsid w:val="001368EF"/>
    <w:rsid w:val="00157DF4"/>
    <w:rsid w:val="00165B5F"/>
    <w:rsid w:val="001717A8"/>
    <w:rsid w:val="00171BBC"/>
    <w:rsid w:val="00186188"/>
    <w:rsid w:val="001A0E64"/>
    <w:rsid w:val="001C1F13"/>
    <w:rsid w:val="001D479E"/>
    <w:rsid w:val="002027D0"/>
    <w:rsid w:val="002057EA"/>
    <w:rsid w:val="00206D28"/>
    <w:rsid w:val="00224106"/>
    <w:rsid w:val="002374A1"/>
    <w:rsid w:val="00242FF3"/>
    <w:rsid w:val="00244369"/>
    <w:rsid w:val="00254965"/>
    <w:rsid w:val="0026630F"/>
    <w:rsid w:val="00273B40"/>
    <w:rsid w:val="002905C3"/>
    <w:rsid w:val="00295571"/>
    <w:rsid w:val="002A7235"/>
    <w:rsid w:val="002B3AAD"/>
    <w:rsid w:val="002C74CC"/>
    <w:rsid w:val="002D1D89"/>
    <w:rsid w:val="002D6E8D"/>
    <w:rsid w:val="00302551"/>
    <w:rsid w:val="003044FA"/>
    <w:rsid w:val="00306CAE"/>
    <w:rsid w:val="003462D6"/>
    <w:rsid w:val="00347886"/>
    <w:rsid w:val="00361FF2"/>
    <w:rsid w:val="003634E7"/>
    <w:rsid w:val="003656E7"/>
    <w:rsid w:val="00366A64"/>
    <w:rsid w:val="003A02CB"/>
    <w:rsid w:val="003C0712"/>
    <w:rsid w:val="003E7F50"/>
    <w:rsid w:val="00432624"/>
    <w:rsid w:val="004423BB"/>
    <w:rsid w:val="004473E3"/>
    <w:rsid w:val="004676B2"/>
    <w:rsid w:val="00474D73"/>
    <w:rsid w:val="00491907"/>
    <w:rsid w:val="004A25CB"/>
    <w:rsid w:val="004B5DF6"/>
    <w:rsid w:val="004C5D90"/>
    <w:rsid w:val="004D6ACB"/>
    <w:rsid w:val="005120B5"/>
    <w:rsid w:val="00522A4E"/>
    <w:rsid w:val="00555909"/>
    <w:rsid w:val="00556BF9"/>
    <w:rsid w:val="0056470A"/>
    <w:rsid w:val="0056780A"/>
    <w:rsid w:val="005845D7"/>
    <w:rsid w:val="0058691A"/>
    <w:rsid w:val="00593BF2"/>
    <w:rsid w:val="00596B87"/>
    <w:rsid w:val="005B3CA5"/>
    <w:rsid w:val="005C4291"/>
    <w:rsid w:val="005C677E"/>
    <w:rsid w:val="005D0D90"/>
    <w:rsid w:val="005D3422"/>
    <w:rsid w:val="005D7C6E"/>
    <w:rsid w:val="005E195A"/>
    <w:rsid w:val="005F6692"/>
    <w:rsid w:val="00615C87"/>
    <w:rsid w:val="00622E93"/>
    <w:rsid w:val="0062400A"/>
    <w:rsid w:val="00666568"/>
    <w:rsid w:val="006733ED"/>
    <w:rsid w:val="00681E08"/>
    <w:rsid w:val="006853F1"/>
    <w:rsid w:val="00695FB9"/>
    <w:rsid w:val="006A5DD4"/>
    <w:rsid w:val="006A7211"/>
    <w:rsid w:val="006D0050"/>
    <w:rsid w:val="006D080A"/>
    <w:rsid w:val="0070371E"/>
    <w:rsid w:val="0070702A"/>
    <w:rsid w:val="00707038"/>
    <w:rsid w:val="00712528"/>
    <w:rsid w:val="00725FD6"/>
    <w:rsid w:val="00727034"/>
    <w:rsid w:val="00730A26"/>
    <w:rsid w:val="00760AFB"/>
    <w:rsid w:val="00762543"/>
    <w:rsid w:val="0076290E"/>
    <w:rsid w:val="007800FA"/>
    <w:rsid w:val="007A2996"/>
    <w:rsid w:val="007C0415"/>
    <w:rsid w:val="007C7997"/>
    <w:rsid w:val="007D5765"/>
    <w:rsid w:val="007F1712"/>
    <w:rsid w:val="007F70BD"/>
    <w:rsid w:val="008028B4"/>
    <w:rsid w:val="0081391B"/>
    <w:rsid w:val="0081510E"/>
    <w:rsid w:val="00816467"/>
    <w:rsid w:val="00863D8B"/>
    <w:rsid w:val="00867261"/>
    <w:rsid w:val="00894564"/>
    <w:rsid w:val="008964F6"/>
    <w:rsid w:val="008B14CB"/>
    <w:rsid w:val="008F58E0"/>
    <w:rsid w:val="0091327E"/>
    <w:rsid w:val="00926834"/>
    <w:rsid w:val="0093081D"/>
    <w:rsid w:val="009443A2"/>
    <w:rsid w:val="00946EC5"/>
    <w:rsid w:val="00967E3A"/>
    <w:rsid w:val="00970EB7"/>
    <w:rsid w:val="00973C36"/>
    <w:rsid w:val="009A0043"/>
    <w:rsid w:val="009A5BC2"/>
    <w:rsid w:val="009E12E9"/>
    <w:rsid w:val="009E34B4"/>
    <w:rsid w:val="00A01811"/>
    <w:rsid w:val="00A34C0C"/>
    <w:rsid w:val="00A53756"/>
    <w:rsid w:val="00A54A96"/>
    <w:rsid w:val="00A571A5"/>
    <w:rsid w:val="00A602FE"/>
    <w:rsid w:val="00A66619"/>
    <w:rsid w:val="00A67FB5"/>
    <w:rsid w:val="00A770D0"/>
    <w:rsid w:val="00A83EA4"/>
    <w:rsid w:val="00AA08F9"/>
    <w:rsid w:val="00AA0933"/>
    <w:rsid w:val="00AB4765"/>
    <w:rsid w:val="00B15291"/>
    <w:rsid w:val="00B309B5"/>
    <w:rsid w:val="00B809D0"/>
    <w:rsid w:val="00B91AAA"/>
    <w:rsid w:val="00BA10B8"/>
    <w:rsid w:val="00BA7D69"/>
    <w:rsid w:val="00BB5AFC"/>
    <w:rsid w:val="00BC3758"/>
    <w:rsid w:val="00BC739C"/>
    <w:rsid w:val="00BD342C"/>
    <w:rsid w:val="00BE36B1"/>
    <w:rsid w:val="00C41572"/>
    <w:rsid w:val="00C42AB0"/>
    <w:rsid w:val="00C437F6"/>
    <w:rsid w:val="00C54E42"/>
    <w:rsid w:val="00C6233C"/>
    <w:rsid w:val="00C825AF"/>
    <w:rsid w:val="00C909D8"/>
    <w:rsid w:val="00C96DF5"/>
    <w:rsid w:val="00CA37E1"/>
    <w:rsid w:val="00CA72DF"/>
    <w:rsid w:val="00CE658C"/>
    <w:rsid w:val="00D1136A"/>
    <w:rsid w:val="00D116B6"/>
    <w:rsid w:val="00D141D9"/>
    <w:rsid w:val="00D166C2"/>
    <w:rsid w:val="00D172BC"/>
    <w:rsid w:val="00D35773"/>
    <w:rsid w:val="00D507A4"/>
    <w:rsid w:val="00D57A1B"/>
    <w:rsid w:val="00D907AA"/>
    <w:rsid w:val="00DA7FF6"/>
    <w:rsid w:val="00DD08E6"/>
    <w:rsid w:val="00DD23A6"/>
    <w:rsid w:val="00DE2B7E"/>
    <w:rsid w:val="00DF144E"/>
    <w:rsid w:val="00DF2F7F"/>
    <w:rsid w:val="00DF31D4"/>
    <w:rsid w:val="00E26ECB"/>
    <w:rsid w:val="00E27802"/>
    <w:rsid w:val="00E3204E"/>
    <w:rsid w:val="00E70221"/>
    <w:rsid w:val="00E87BD3"/>
    <w:rsid w:val="00E94066"/>
    <w:rsid w:val="00EB3689"/>
    <w:rsid w:val="00EC6CE0"/>
    <w:rsid w:val="00EE280D"/>
    <w:rsid w:val="00F04E1C"/>
    <w:rsid w:val="00F07279"/>
    <w:rsid w:val="00F31571"/>
    <w:rsid w:val="00F31B50"/>
    <w:rsid w:val="00F344D4"/>
    <w:rsid w:val="00F55F0B"/>
    <w:rsid w:val="00F60290"/>
    <w:rsid w:val="00FB6B7F"/>
    <w:rsid w:val="00FB6D60"/>
    <w:rsid w:val="00FD7C91"/>
    <w:rsid w:val="00FE35E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0DB75025"/>
  <w15:chartTrackingRefBased/>
  <w15:docId w15:val="{BDF5F26D-E0D4-46DF-B3CA-9E4DEF31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415"/>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F13"/>
    <w:pPr>
      <w:tabs>
        <w:tab w:val="center" w:pos="4153"/>
        <w:tab w:val="right" w:pos="8306"/>
      </w:tabs>
    </w:pPr>
  </w:style>
  <w:style w:type="character" w:customStyle="1" w:styleId="HeaderChar">
    <w:name w:val="Header Char"/>
    <w:link w:val="Header"/>
    <w:uiPriority w:val="99"/>
    <w:rsid w:val="001C1F13"/>
    <w:rPr>
      <w:rFonts w:eastAsia="Times New Roman" w:cs="Times New Roman"/>
      <w:szCs w:val="24"/>
      <w:lang w:eastAsia="lv-LV"/>
    </w:rPr>
  </w:style>
  <w:style w:type="paragraph" w:styleId="Footer">
    <w:name w:val="footer"/>
    <w:basedOn w:val="Normal"/>
    <w:link w:val="FooterChar"/>
    <w:uiPriority w:val="99"/>
    <w:semiHidden/>
    <w:unhideWhenUsed/>
    <w:rsid w:val="001C1F13"/>
    <w:pPr>
      <w:tabs>
        <w:tab w:val="center" w:pos="4153"/>
        <w:tab w:val="right" w:pos="8306"/>
      </w:tabs>
    </w:pPr>
  </w:style>
  <w:style w:type="character" w:customStyle="1" w:styleId="FooterChar">
    <w:name w:val="Footer Char"/>
    <w:link w:val="Footer"/>
    <w:uiPriority w:val="99"/>
    <w:semiHidden/>
    <w:rsid w:val="001C1F13"/>
    <w:rPr>
      <w:rFonts w:eastAsia="Times New Roman" w:cs="Times New Roman"/>
      <w:szCs w:val="24"/>
      <w:lang w:eastAsia="lv-LV"/>
    </w:rPr>
  </w:style>
  <w:style w:type="paragraph" w:styleId="BalloonText">
    <w:name w:val="Balloon Text"/>
    <w:basedOn w:val="Normal"/>
    <w:link w:val="BalloonTextChar"/>
    <w:uiPriority w:val="99"/>
    <w:semiHidden/>
    <w:unhideWhenUsed/>
    <w:rsid w:val="00306CAE"/>
    <w:rPr>
      <w:rFonts w:ascii="Tahoma" w:hAnsi="Tahoma" w:cs="Tahoma"/>
      <w:sz w:val="16"/>
      <w:szCs w:val="16"/>
    </w:rPr>
  </w:style>
  <w:style w:type="character" w:customStyle="1" w:styleId="BalloonTextChar">
    <w:name w:val="Balloon Text Char"/>
    <w:link w:val="BalloonText"/>
    <w:uiPriority w:val="99"/>
    <w:semiHidden/>
    <w:rsid w:val="00306CAE"/>
    <w:rPr>
      <w:rFonts w:ascii="Tahoma" w:eastAsia="Times New Roman" w:hAnsi="Tahoma" w:cs="Tahoma"/>
      <w:sz w:val="16"/>
      <w:szCs w:val="16"/>
    </w:rPr>
  </w:style>
  <w:style w:type="character" w:styleId="CommentReference">
    <w:name w:val="annotation reference"/>
    <w:uiPriority w:val="99"/>
    <w:semiHidden/>
    <w:unhideWhenUsed/>
    <w:rsid w:val="001717A8"/>
    <w:rPr>
      <w:sz w:val="16"/>
      <w:szCs w:val="16"/>
    </w:rPr>
  </w:style>
  <w:style w:type="paragraph" w:styleId="CommentText">
    <w:name w:val="annotation text"/>
    <w:basedOn w:val="Normal"/>
    <w:link w:val="CommentTextChar"/>
    <w:uiPriority w:val="99"/>
    <w:unhideWhenUsed/>
    <w:rsid w:val="001717A8"/>
    <w:rPr>
      <w:sz w:val="20"/>
      <w:szCs w:val="20"/>
    </w:rPr>
  </w:style>
  <w:style w:type="character" w:customStyle="1" w:styleId="CommentTextChar">
    <w:name w:val="Comment Text Char"/>
    <w:link w:val="CommentText"/>
    <w:uiPriority w:val="99"/>
    <w:rsid w:val="001717A8"/>
    <w:rPr>
      <w:rFonts w:eastAsia="Times New Roman"/>
    </w:rPr>
  </w:style>
  <w:style w:type="paragraph" w:styleId="CommentSubject">
    <w:name w:val="annotation subject"/>
    <w:basedOn w:val="CommentText"/>
    <w:next w:val="CommentText"/>
    <w:link w:val="CommentSubjectChar"/>
    <w:uiPriority w:val="99"/>
    <w:semiHidden/>
    <w:unhideWhenUsed/>
    <w:rsid w:val="001717A8"/>
    <w:rPr>
      <w:b/>
      <w:bCs/>
    </w:rPr>
  </w:style>
  <w:style w:type="character" w:customStyle="1" w:styleId="CommentSubjectChar">
    <w:name w:val="Comment Subject Char"/>
    <w:link w:val="CommentSubject"/>
    <w:uiPriority w:val="99"/>
    <w:semiHidden/>
    <w:rsid w:val="001717A8"/>
    <w:rPr>
      <w:rFonts w:eastAsia="Times New Roman"/>
      <w:b/>
      <w:bCs/>
    </w:rPr>
  </w:style>
  <w:style w:type="paragraph" w:styleId="ListParagraph">
    <w:name w:val="List Paragraph"/>
    <w:basedOn w:val="Normal"/>
    <w:uiPriority w:val="34"/>
    <w:qFormat/>
    <w:rsid w:val="00970EB7"/>
    <w:pPr>
      <w:ind w:left="720"/>
      <w:contextualSpacing/>
    </w:pPr>
  </w:style>
  <w:style w:type="character" w:styleId="Hyperlink">
    <w:name w:val="Hyperlink"/>
    <w:basedOn w:val="DefaultParagraphFont"/>
    <w:uiPriority w:val="99"/>
    <w:semiHidden/>
    <w:unhideWhenUsed/>
    <w:rsid w:val="000D278A"/>
    <w:rPr>
      <w:color w:val="0000FF"/>
      <w:u w:val="single"/>
    </w:rPr>
  </w:style>
  <w:style w:type="character" w:styleId="FollowedHyperlink">
    <w:name w:val="FollowedHyperlink"/>
    <w:basedOn w:val="DefaultParagraphFont"/>
    <w:uiPriority w:val="99"/>
    <w:semiHidden/>
    <w:unhideWhenUsed/>
    <w:rsid w:val="00712528"/>
    <w:rPr>
      <w:color w:val="954F72" w:themeColor="followedHyperlink"/>
      <w:u w:val="single"/>
    </w:rPr>
  </w:style>
  <w:style w:type="character" w:customStyle="1" w:styleId="bt-content">
    <w:name w:val="bt-content"/>
    <w:basedOn w:val="DefaultParagraphFont"/>
    <w:rsid w:val="00A54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C21D2-28C1-4E2B-BE76-DFB6F716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Pages>
  <Words>9759</Words>
  <Characters>5563</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LR CSP</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 Milevskis</dc:creator>
  <cp:lastModifiedBy>Janis Jonikans</cp:lastModifiedBy>
  <cp:revision>13</cp:revision>
  <cp:lastPrinted>2017-01-05T10:25:00Z</cp:lastPrinted>
  <dcterms:created xsi:type="dcterms:W3CDTF">2022-08-26T15:41:00Z</dcterms:created>
  <dcterms:modified xsi:type="dcterms:W3CDTF">2023-09-04T09:56:00Z</dcterms:modified>
</cp:coreProperties>
</file>