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0B86" w14:textId="77777777" w:rsidR="001E0993" w:rsidRPr="00C411A9" w:rsidRDefault="00A3092E" w:rsidP="00C60134">
      <w:pPr>
        <w:pStyle w:val="Rekviziti"/>
        <w:ind w:right="0"/>
        <w:jc w:val="center"/>
        <w:rPr>
          <w:sz w:val="24"/>
        </w:rPr>
      </w:pPr>
      <w:bookmarkStart w:id="0" w:name="RĪKOJUMS"/>
      <w:bookmarkStart w:id="1" w:name="Vēstule"/>
      <w:r w:rsidRPr="00C411A9">
        <w:rPr>
          <w:b/>
          <w:bCs/>
          <w:sz w:val="24"/>
        </w:rPr>
        <w:t>RĪKOJUMS</w:t>
      </w:r>
      <w:bookmarkEnd w:id="0"/>
    </w:p>
    <w:p w14:paraId="387B118F" w14:textId="77777777" w:rsidR="00C60134" w:rsidRPr="00C411A9" w:rsidRDefault="00A3092E" w:rsidP="00C60134">
      <w:pPr>
        <w:pStyle w:val="Rekviziti"/>
        <w:ind w:right="0"/>
        <w:jc w:val="center"/>
        <w:rPr>
          <w:sz w:val="24"/>
        </w:rPr>
      </w:pPr>
      <w:r w:rsidRPr="00C411A9">
        <w:rPr>
          <w:sz w:val="24"/>
        </w:rPr>
        <w:t>Rīgā</w:t>
      </w:r>
      <w:bookmarkEnd w:id="1"/>
    </w:p>
    <w:p w14:paraId="645D7AC8" w14:textId="77777777" w:rsidR="0072405F" w:rsidRPr="00C411A9" w:rsidRDefault="0072405F" w:rsidP="00C60134">
      <w:pPr>
        <w:pStyle w:val="Rekviziti"/>
        <w:ind w:right="0"/>
        <w:jc w:val="center"/>
        <w:rPr>
          <w:sz w:val="24"/>
        </w:rPr>
      </w:pPr>
    </w:p>
    <w:p w14:paraId="713C30B5" w14:textId="77777777" w:rsidR="00701156" w:rsidRDefault="00A3092E" w:rsidP="00701156">
      <w:pPr>
        <w:pStyle w:val="Adresats"/>
        <w:ind w:firstLine="0"/>
        <w:jc w:val="left"/>
      </w:pPr>
      <w:r w:rsidRPr="00C45C74">
        <w:rPr>
          <w:noProof/>
        </w:rPr>
        <w:t>15.01.2024</w:t>
      </w:r>
      <w:r>
        <w:t xml:space="preserve"> Nr.</w:t>
      </w:r>
      <w:r>
        <w:rPr>
          <w:noProof/>
        </w:rPr>
        <w:t>1703-39/2024/3</w:t>
      </w:r>
    </w:p>
    <w:p w14:paraId="2D2578BB" w14:textId="77777777" w:rsidR="00C60134" w:rsidRPr="00C411A9" w:rsidRDefault="00C60134" w:rsidP="00C60134">
      <w:pPr>
        <w:pStyle w:val="Atklasts"/>
      </w:pPr>
    </w:p>
    <w:tbl>
      <w:tblPr>
        <w:tblpPr w:leftFromText="180" w:rightFromText="180" w:vertAnchor="text" w:tblpY="1"/>
        <w:tblOverlap w:val="never"/>
        <w:tblW w:w="9498" w:type="dxa"/>
        <w:tblLayout w:type="fixed"/>
        <w:tblCellMar>
          <w:left w:w="0" w:type="dxa"/>
          <w:right w:w="0" w:type="dxa"/>
        </w:tblCellMar>
        <w:tblLook w:val="0000" w:firstRow="0" w:lastRow="0" w:firstColumn="0" w:lastColumn="0" w:noHBand="0" w:noVBand="0"/>
      </w:tblPr>
      <w:tblGrid>
        <w:gridCol w:w="9498"/>
      </w:tblGrid>
      <w:tr w:rsidR="00C601FC" w14:paraId="2B241B01" w14:textId="77777777" w:rsidTr="001B3179">
        <w:trPr>
          <w:trHeight w:val="679"/>
        </w:trPr>
        <w:tc>
          <w:tcPr>
            <w:tcW w:w="9498" w:type="dxa"/>
          </w:tcPr>
          <w:p w14:paraId="119563D8" w14:textId="77777777" w:rsidR="00E863EB" w:rsidRPr="00C411A9" w:rsidRDefault="00A3092E" w:rsidP="00C01580">
            <w:pPr>
              <w:pStyle w:val="NoSpacing"/>
              <w:rPr>
                <w:rFonts w:ascii="Times New Roman" w:hAnsi="Times New Roman"/>
                <w:b/>
                <w:sz w:val="24"/>
                <w:szCs w:val="24"/>
                <w:lang w:val="lv-LV"/>
              </w:rPr>
            </w:pPr>
            <w:r w:rsidRPr="00C411A9">
              <w:rPr>
                <w:rFonts w:ascii="Times New Roman" w:hAnsi="Times New Roman"/>
                <w:b/>
                <w:sz w:val="24"/>
                <w:szCs w:val="24"/>
                <w:lang w:val="lv-LV"/>
              </w:rPr>
              <w:t>Par grozījumiem 202</w:t>
            </w:r>
            <w:r w:rsidR="00C01580">
              <w:rPr>
                <w:rFonts w:ascii="Times New Roman" w:hAnsi="Times New Roman"/>
                <w:b/>
                <w:sz w:val="24"/>
                <w:szCs w:val="24"/>
                <w:lang w:val="lv-LV"/>
              </w:rPr>
              <w:t>3</w:t>
            </w:r>
            <w:r w:rsidRPr="00C411A9">
              <w:rPr>
                <w:rFonts w:ascii="Times New Roman" w:hAnsi="Times New Roman"/>
                <w:b/>
                <w:sz w:val="24"/>
                <w:szCs w:val="24"/>
                <w:lang w:val="lv-LV"/>
              </w:rPr>
              <w:t>.</w:t>
            </w:r>
            <w:r w:rsidR="00C411A9">
              <w:rPr>
                <w:rFonts w:ascii="Times New Roman" w:hAnsi="Times New Roman"/>
                <w:b/>
                <w:sz w:val="24"/>
                <w:szCs w:val="24"/>
                <w:lang w:val="lv-LV"/>
              </w:rPr>
              <w:t xml:space="preserve"> </w:t>
            </w:r>
            <w:r w:rsidRPr="00C411A9">
              <w:rPr>
                <w:rFonts w:ascii="Times New Roman" w:hAnsi="Times New Roman"/>
                <w:b/>
                <w:sz w:val="24"/>
                <w:szCs w:val="24"/>
                <w:lang w:val="lv-LV"/>
              </w:rPr>
              <w:t xml:space="preserve">gada </w:t>
            </w:r>
            <w:r w:rsidR="00C01580">
              <w:rPr>
                <w:rFonts w:ascii="Times New Roman" w:hAnsi="Times New Roman"/>
                <w:b/>
                <w:sz w:val="24"/>
                <w:szCs w:val="24"/>
                <w:lang w:val="lv-LV"/>
              </w:rPr>
              <w:t>4</w:t>
            </w:r>
            <w:r w:rsidRPr="00C411A9">
              <w:rPr>
                <w:rFonts w:ascii="Times New Roman" w:hAnsi="Times New Roman"/>
                <w:b/>
                <w:sz w:val="24"/>
                <w:szCs w:val="24"/>
                <w:lang w:val="lv-LV"/>
              </w:rPr>
              <w:t>.</w:t>
            </w:r>
            <w:r w:rsidR="00C411A9">
              <w:rPr>
                <w:rFonts w:ascii="Times New Roman" w:hAnsi="Times New Roman"/>
                <w:b/>
                <w:sz w:val="24"/>
                <w:szCs w:val="24"/>
                <w:lang w:val="lv-LV"/>
              </w:rPr>
              <w:t xml:space="preserve"> </w:t>
            </w:r>
            <w:r w:rsidR="00C01580">
              <w:rPr>
                <w:rFonts w:ascii="Times New Roman" w:hAnsi="Times New Roman"/>
                <w:b/>
                <w:sz w:val="24"/>
                <w:szCs w:val="24"/>
                <w:lang w:val="lv-LV"/>
              </w:rPr>
              <w:t>septembra</w:t>
            </w:r>
            <w:r w:rsidRPr="00C411A9">
              <w:rPr>
                <w:rFonts w:ascii="Times New Roman" w:hAnsi="Times New Roman"/>
                <w:b/>
                <w:sz w:val="24"/>
                <w:szCs w:val="24"/>
                <w:lang w:val="lv-LV"/>
              </w:rPr>
              <w:t xml:space="preserve"> rīkojumā Nr. </w:t>
            </w:r>
            <w:r w:rsidR="00C01580" w:rsidRPr="00C01580">
              <w:rPr>
                <w:rFonts w:ascii="Times New Roman" w:hAnsi="Times New Roman"/>
                <w:b/>
                <w:sz w:val="24"/>
                <w:szCs w:val="24"/>
                <w:lang w:val="lv-LV"/>
              </w:rPr>
              <w:t>1703-39/2023/54</w:t>
            </w:r>
            <w:r w:rsidR="00C01580">
              <w:rPr>
                <w:rFonts w:ascii="Times New Roman" w:hAnsi="Times New Roman"/>
                <w:b/>
                <w:sz w:val="24"/>
                <w:szCs w:val="24"/>
                <w:lang w:val="lv-LV"/>
              </w:rPr>
              <w:t xml:space="preserve"> “</w:t>
            </w:r>
            <w:r w:rsidR="00C01580" w:rsidRPr="00C01580">
              <w:rPr>
                <w:rFonts w:ascii="Times New Roman" w:hAnsi="Times New Roman"/>
                <w:b/>
                <w:sz w:val="24"/>
                <w:szCs w:val="24"/>
                <w:lang w:val="lv-LV"/>
              </w:rPr>
              <w:t>Par ierobežotas pieejamības informācijas</w:t>
            </w:r>
            <w:r w:rsidR="00C01580">
              <w:rPr>
                <w:rFonts w:ascii="Times New Roman" w:hAnsi="Times New Roman"/>
                <w:b/>
                <w:sz w:val="24"/>
                <w:szCs w:val="24"/>
                <w:lang w:val="lv-LV"/>
              </w:rPr>
              <w:t xml:space="preserve"> </w:t>
            </w:r>
            <w:r w:rsidR="00C01580" w:rsidRPr="00C01580">
              <w:rPr>
                <w:rFonts w:ascii="Times New Roman" w:hAnsi="Times New Roman"/>
                <w:b/>
                <w:sz w:val="24"/>
                <w:szCs w:val="24"/>
                <w:lang w:val="lv-LV"/>
              </w:rPr>
              <w:t>statusa noteikšanu</w:t>
            </w:r>
            <w:r w:rsidRPr="00C411A9">
              <w:rPr>
                <w:rFonts w:ascii="Times New Roman" w:hAnsi="Times New Roman"/>
                <w:b/>
                <w:sz w:val="24"/>
                <w:szCs w:val="24"/>
                <w:lang w:val="lv-LV"/>
              </w:rPr>
              <w:t>”</w:t>
            </w:r>
          </w:p>
        </w:tc>
      </w:tr>
      <w:tr w:rsidR="00C601FC" w14:paraId="7127EB03" w14:textId="77777777" w:rsidTr="001B3179">
        <w:trPr>
          <w:trHeight w:val="529"/>
        </w:trPr>
        <w:tc>
          <w:tcPr>
            <w:tcW w:w="9498" w:type="dxa"/>
          </w:tcPr>
          <w:p w14:paraId="232CBE6C" w14:textId="77777777" w:rsidR="00E863EB" w:rsidRPr="00C411A9" w:rsidRDefault="00A3092E" w:rsidP="00DE2FED">
            <w:pPr>
              <w:pStyle w:val="BodyText"/>
              <w:numPr>
                <w:ilvl w:val="0"/>
                <w:numId w:val="13"/>
              </w:numPr>
              <w:spacing w:before="0" w:after="120" w:line="240" w:lineRule="auto"/>
            </w:pPr>
            <w:r>
              <w:t>Izteikt</w:t>
            </w:r>
            <w:r w:rsidR="00DE2FED">
              <w:t xml:space="preserve"> </w:t>
            </w:r>
            <w:r w:rsidR="00D4496D" w:rsidRPr="00C411A9">
              <w:rPr>
                <w:bCs/>
              </w:rPr>
              <w:t>Pārvaldes</w:t>
            </w:r>
            <w:r w:rsidR="00D4496D" w:rsidRPr="00C411A9">
              <w:t xml:space="preserve"> 202</w:t>
            </w:r>
            <w:r w:rsidR="00C01580">
              <w:t>3</w:t>
            </w:r>
            <w:r w:rsidR="00D4496D" w:rsidRPr="00C411A9">
              <w:t xml:space="preserve">. gada </w:t>
            </w:r>
            <w:r w:rsidR="00C01580">
              <w:t>4</w:t>
            </w:r>
            <w:r w:rsidR="00D4496D" w:rsidRPr="00C411A9">
              <w:t xml:space="preserve">. </w:t>
            </w:r>
            <w:r w:rsidR="00C01580">
              <w:t>septembra</w:t>
            </w:r>
            <w:r w:rsidR="00D4496D" w:rsidRPr="00C411A9">
              <w:t xml:space="preserve"> rīkojum</w:t>
            </w:r>
            <w:r w:rsidR="00C01580">
              <w:t>a</w:t>
            </w:r>
            <w:r w:rsidR="00D4496D" w:rsidRPr="00C411A9">
              <w:t xml:space="preserve"> Nr. </w:t>
            </w:r>
            <w:r w:rsidR="00C01580" w:rsidRPr="00C01580">
              <w:rPr>
                <w:bCs/>
              </w:rPr>
              <w:t xml:space="preserve">1703-39/2023/54 </w:t>
            </w:r>
            <w:r w:rsidR="00C01580">
              <w:t>“</w:t>
            </w:r>
            <w:r w:rsidR="00C01580" w:rsidRPr="00C01580">
              <w:t>Par ierobežotas pieejamības informācijas statusa noteikšanu</w:t>
            </w:r>
            <w:r w:rsidR="00C01580">
              <w:t>”</w:t>
            </w:r>
            <w:r w:rsidR="00D4496D" w:rsidRPr="00C411A9">
              <w:rPr>
                <w:bCs/>
              </w:rPr>
              <w:t xml:space="preserve"> </w:t>
            </w:r>
            <w:r w:rsidR="00C01580">
              <w:rPr>
                <w:bCs/>
              </w:rPr>
              <w:t>pielikum</w:t>
            </w:r>
            <w:r w:rsidR="00DE2FED">
              <w:rPr>
                <w:bCs/>
              </w:rPr>
              <w:t>a</w:t>
            </w:r>
            <w:r w:rsidR="00C01580">
              <w:rPr>
                <w:bCs/>
              </w:rPr>
              <w:t xml:space="preserve"> </w:t>
            </w:r>
            <w:r w:rsidR="00DE2FED" w:rsidRPr="00C411A9">
              <w:t>1.punkt</w:t>
            </w:r>
            <w:r>
              <w:t xml:space="preserve">a </w:t>
            </w:r>
            <w:r w:rsidR="00DE2FED">
              <w:t xml:space="preserve">1.6. apakšpunktu </w:t>
            </w:r>
            <w:r w:rsidR="00D4496D" w:rsidRPr="00C411A9">
              <w:rPr>
                <w:bCs/>
              </w:rPr>
              <w:t>šād</w:t>
            </w:r>
            <w:r>
              <w:rPr>
                <w:bCs/>
              </w:rPr>
              <w:t>ā</w:t>
            </w:r>
            <w:r w:rsidR="00D4496D" w:rsidRPr="00C411A9">
              <w:rPr>
                <w:b/>
                <w:bCs/>
              </w:rPr>
              <w:t xml:space="preserve"> </w:t>
            </w:r>
            <w:r>
              <w:t>redakcijā</w:t>
            </w:r>
            <w:r w:rsidR="00DE2FED" w:rsidRPr="00C411A9">
              <w:t>:</w:t>
            </w:r>
          </w:p>
          <w:tbl>
            <w:tblPr>
              <w:tblW w:w="806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2693"/>
              <w:gridCol w:w="2835"/>
              <w:gridCol w:w="1985"/>
            </w:tblGrid>
            <w:tr w:rsidR="00C601FC" w14:paraId="50DCA9A3" w14:textId="77777777" w:rsidTr="00C0480E">
              <w:tc>
                <w:tcPr>
                  <w:tcW w:w="551" w:type="dxa"/>
                </w:tcPr>
                <w:p w14:paraId="0691EC89" w14:textId="77777777" w:rsidR="00C01580" w:rsidRPr="00C411A9" w:rsidRDefault="00A3092E" w:rsidP="00A3092E">
                  <w:pPr>
                    <w:framePr w:hSpace="180" w:wrap="around" w:vAnchor="text" w:hAnchor="text" w:y="1"/>
                    <w:suppressOverlap/>
                    <w:jc w:val="both"/>
                    <w:rPr>
                      <w:rFonts w:ascii="Times New Roman" w:hAnsi="Times New Roman"/>
                      <w:sz w:val="24"/>
                      <w:szCs w:val="24"/>
                      <w:lang w:val="lv-LV"/>
                    </w:rPr>
                  </w:pPr>
                  <w:r w:rsidRPr="008A2C3D">
                    <w:rPr>
                      <w:rFonts w:ascii="Times New Roman" w:hAnsi="Times New Roman"/>
                    </w:rPr>
                    <w:t>1.</w:t>
                  </w:r>
                  <w:r>
                    <w:rPr>
                      <w:rFonts w:ascii="Times New Roman" w:hAnsi="Times New Roman"/>
                    </w:rPr>
                    <w:t>6.</w:t>
                  </w:r>
                </w:p>
              </w:tc>
              <w:tc>
                <w:tcPr>
                  <w:tcW w:w="2693" w:type="dxa"/>
                </w:tcPr>
                <w:p w14:paraId="272BF932" w14:textId="77777777" w:rsidR="00C0480E" w:rsidRPr="00C0480E" w:rsidRDefault="00A3092E" w:rsidP="00A3092E">
                  <w:pPr>
                    <w:keepNext/>
                    <w:keepLines/>
                    <w:framePr w:hSpace="180" w:wrap="around" w:vAnchor="text" w:hAnchor="text" w:y="1"/>
                    <w:autoSpaceDE w:val="0"/>
                    <w:autoSpaceDN w:val="0"/>
                    <w:adjustRightInd w:val="0"/>
                    <w:spacing w:after="0" w:line="240" w:lineRule="auto"/>
                    <w:ind w:left="62"/>
                    <w:suppressOverlap/>
                    <w:jc w:val="both"/>
                    <w:rPr>
                      <w:rFonts w:ascii="Times New Roman" w:hAnsi="Times New Roman"/>
                      <w:color w:val="000000"/>
                      <w:sz w:val="24"/>
                      <w:szCs w:val="24"/>
                      <w:lang w:val="lv-LV"/>
                    </w:rPr>
                  </w:pPr>
                  <w:r w:rsidRPr="00C0480E">
                    <w:rPr>
                      <w:rFonts w:ascii="Times New Roman" w:hAnsi="Times New Roman"/>
                      <w:color w:val="000000"/>
                      <w:sz w:val="24"/>
                      <w:szCs w:val="24"/>
                      <w:lang w:val="lv-LV"/>
                    </w:rPr>
                    <w:t xml:space="preserve">Statistikas likuma 25. panta piektajā daļā noteiktā informācija, kuras izpaušana vai nepareiza </w:t>
                  </w:r>
                  <w:r w:rsidRPr="00C0480E">
                    <w:rPr>
                      <w:rFonts w:ascii="Times New Roman" w:hAnsi="Times New Roman"/>
                      <w:color w:val="000000"/>
                      <w:sz w:val="24"/>
                      <w:szCs w:val="24"/>
                      <w:lang w:val="lv-LV"/>
                    </w:rPr>
                    <w:t>interpretācija var radīt kaitējumu iestādei vai tiesību subjektam, par kuru šāda informācija tiktu izpausta. Piemēram, rada reputācijas zaudējumus</w:t>
                  </w:r>
                </w:p>
                <w:p w14:paraId="5D03BA32" w14:textId="77777777" w:rsidR="00C01580" w:rsidRPr="00C01580" w:rsidRDefault="00A3092E" w:rsidP="00A3092E">
                  <w:pPr>
                    <w:keepNext/>
                    <w:keepLines/>
                    <w:framePr w:hSpace="180" w:wrap="around" w:vAnchor="text" w:hAnchor="text" w:y="1"/>
                    <w:autoSpaceDE w:val="0"/>
                    <w:autoSpaceDN w:val="0"/>
                    <w:adjustRightInd w:val="0"/>
                    <w:spacing w:after="0" w:line="240" w:lineRule="auto"/>
                    <w:ind w:left="62"/>
                    <w:suppressOverlap/>
                    <w:jc w:val="both"/>
                    <w:rPr>
                      <w:rFonts w:ascii="Times New Roman" w:hAnsi="Times New Roman"/>
                      <w:sz w:val="24"/>
                      <w:szCs w:val="24"/>
                      <w:lang w:val="lv-LV"/>
                    </w:rPr>
                  </w:pPr>
                  <w:r w:rsidRPr="00C0480E">
                    <w:rPr>
                      <w:rFonts w:ascii="Times New Roman" w:hAnsi="Times New Roman"/>
                      <w:color w:val="000000"/>
                      <w:sz w:val="24"/>
                      <w:szCs w:val="24"/>
                      <w:lang w:val="lv-LV"/>
                    </w:rPr>
                    <w:t>vai risku statistiskās konfidencialitātes principa pārkāpumam</w:t>
                  </w:r>
                </w:p>
              </w:tc>
              <w:tc>
                <w:tcPr>
                  <w:tcW w:w="2835" w:type="dxa"/>
                </w:tcPr>
                <w:p w14:paraId="730AF17E" w14:textId="77777777" w:rsidR="00C0480E" w:rsidRPr="00C0480E" w:rsidRDefault="00A3092E" w:rsidP="00A3092E">
                  <w:pPr>
                    <w:keepNext/>
                    <w:keepLines/>
                    <w:framePr w:hSpace="180" w:wrap="around" w:vAnchor="text" w:hAnchor="text" w:y="1"/>
                    <w:autoSpaceDE w:val="0"/>
                    <w:autoSpaceDN w:val="0"/>
                    <w:adjustRightInd w:val="0"/>
                    <w:spacing w:after="0" w:line="240" w:lineRule="auto"/>
                    <w:ind w:left="62"/>
                    <w:suppressOverlap/>
                    <w:jc w:val="both"/>
                    <w:rPr>
                      <w:rFonts w:ascii="Times New Roman" w:hAnsi="Times New Roman"/>
                      <w:color w:val="000000"/>
                      <w:sz w:val="24"/>
                      <w:szCs w:val="24"/>
                      <w:lang w:val="lv-LV"/>
                    </w:rPr>
                  </w:pPr>
                  <w:r w:rsidRPr="00C0480E">
                    <w:rPr>
                      <w:rFonts w:ascii="Times New Roman" w:hAnsi="Times New Roman"/>
                      <w:color w:val="000000"/>
                      <w:sz w:val="24"/>
                      <w:szCs w:val="24"/>
                      <w:lang w:val="lv-LV"/>
                    </w:rPr>
                    <w:t>Informācijas atklātības likuma 5. panta pirmā daļa un otrās daļas 2. punkts, Statistikas likuma 17. pants, Satversmes 92., 95., 100. un 105. pants, Eiropas Cilvēktiesību konvencijas 10. pants un 1. protokola 1. pants,</w:t>
                  </w:r>
                </w:p>
                <w:p w14:paraId="05DF6D1B" w14:textId="77777777" w:rsidR="00C01580" w:rsidRPr="00C01580" w:rsidRDefault="00A3092E" w:rsidP="00A3092E">
                  <w:pPr>
                    <w:keepNext/>
                    <w:keepLines/>
                    <w:framePr w:hSpace="180" w:wrap="around" w:vAnchor="text" w:hAnchor="text" w:y="1"/>
                    <w:autoSpaceDE w:val="0"/>
                    <w:autoSpaceDN w:val="0"/>
                    <w:adjustRightInd w:val="0"/>
                    <w:spacing w:after="0" w:line="240" w:lineRule="auto"/>
                    <w:ind w:left="62"/>
                    <w:suppressOverlap/>
                    <w:jc w:val="both"/>
                    <w:rPr>
                      <w:rFonts w:ascii="Times New Roman" w:hAnsi="Times New Roman"/>
                      <w:sz w:val="24"/>
                      <w:szCs w:val="24"/>
                      <w:lang w:val="lv-LV"/>
                    </w:rPr>
                  </w:pPr>
                  <w:r w:rsidRPr="00C0480E">
                    <w:rPr>
                      <w:rFonts w:ascii="Times New Roman" w:hAnsi="Times New Roman"/>
                      <w:color w:val="000000"/>
                      <w:sz w:val="24"/>
                      <w:szCs w:val="24"/>
                      <w:lang w:val="lv-LV"/>
                    </w:rPr>
                    <w:t>Civillikuma 1635. un 2352.1 pants, Komerclikuma 168. un 169. pants, likuma "Par presi un citiem masu informācijas līdzekļiem" 7. pants, Komercnoslēpuma aizsardzības likuma 2. pants, Valsts pārvaldes iestāžu nodarīto zaudējumu atlīdzināšanas likuma 8. pants</w:t>
                  </w:r>
                </w:p>
              </w:tc>
              <w:tc>
                <w:tcPr>
                  <w:tcW w:w="1985" w:type="dxa"/>
                </w:tcPr>
                <w:p w14:paraId="676961E0" w14:textId="77777777" w:rsidR="00C01580" w:rsidRPr="00C01580" w:rsidRDefault="00A3092E" w:rsidP="00A3092E">
                  <w:pPr>
                    <w:framePr w:hSpace="180" w:wrap="around" w:vAnchor="text" w:hAnchor="text" w:y="1"/>
                    <w:spacing w:after="0" w:line="240" w:lineRule="auto"/>
                    <w:suppressOverlap/>
                    <w:jc w:val="both"/>
                    <w:rPr>
                      <w:rFonts w:ascii="Times New Roman" w:hAnsi="Times New Roman"/>
                      <w:sz w:val="24"/>
                      <w:szCs w:val="24"/>
                      <w:lang w:val="lv-LV"/>
                    </w:rPr>
                  </w:pPr>
                  <w:r w:rsidRPr="00C0480E">
                    <w:rPr>
                      <w:rFonts w:ascii="Times New Roman" w:hAnsi="Times New Roman"/>
                      <w:color w:val="000000"/>
                      <w:sz w:val="24"/>
                      <w:szCs w:val="24"/>
                      <w:lang w:val="lv-LV"/>
                    </w:rPr>
                    <w:t>Līdz brīdim, kad Pārvalde ir izvērtējusi, ka sniegtā informācijas nerada kaitējumu iestādei vai tiesību subjektam, par kuru šāda informācija tiktu izpausta, vai nerada risku statistiskās konfidencialitātes principa pārkāpumam</w:t>
                  </w:r>
                </w:p>
              </w:tc>
            </w:tr>
          </w:tbl>
          <w:p w14:paraId="3C64B532" w14:textId="77777777" w:rsidR="00A96D45" w:rsidRPr="00C411A9" w:rsidRDefault="00A96D45" w:rsidP="00FC6FF4">
            <w:pPr>
              <w:pStyle w:val="BodyTextIndent3"/>
              <w:ind w:left="0"/>
              <w:rPr>
                <w:szCs w:val="24"/>
                <w:lang w:val="lv-LV"/>
              </w:rPr>
            </w:pPr>
          </w:p>
          <w:p w14:paraId="7E8816FA" w14:textId="77777777" w:rsidR="005E6A5F" w:rsidRPr="00C411A9" w:rsidRDefault="005E6A5F" w:rsidP="005E6A5F">
            <w:pPr>
              <w:pStyle w:val="ListParagraph"/>
              <w:ind w:left="1140"/>
              <w:jc w:val="both"/>
              <w:rPr>
                <w:rFonts w:ascii="Times New Roman" w:hAnsi="Times New Roman"/>
                <w:sz w:val="24"/>
                <w:szCs w:val="24"/>
                <w:lang w:val="lv-LV"/>
              </w:rPr>
            </w:pPr>
          </w:p>
          <w:p w14:paraId="45E67087" w14:textId="77777777" w:rsidR="005701B1" w:rsidRDefault="00A3092E" w:rsidP="00C01580">
            <w:pPr>
              <w:pStyle w:val="ListParagraph"/>
              <w:numPr>
                <w:ilvl w:val="0"/>
                <w:numId w:val="13"/>
              </w:numPr>
              <w:jc w:val="both"/>
              <w:rPr>
                <w:rFonts w:ascii="Times New Roman" w:hAnsi="Times New Roman"/>
                <w:sz w:val="24"/>
                <w:szCs w:val="24"/>
                <w:lang w:val="lv-LV"/>
              </w:rPr>
            </w:pPr>
            <w:r w:rsidRPr="005701B1">
              <w:rPr>
                <w:rFonts w:ascii="Times New Roman" w:hAnsi="Times New Roman"/>
                <w:sz w:val="24"/>
                <w:szCs w:val="24"/>
                <w:lang w:val="lv-LV"/>
              </w:rPr>
              <w:t xml:space="preserve">Šī rīkojuma izpildi kontrolēt Juridiskās un informācijas drošības pārvaldības daļas Informācijas drošības vadītājam. </w:t>
            </w:r>
          </w:p>
          <w:p w14:paraId="3477C0B0" w14:textId="77777777" w:rsidR="003515BF" w:rsidRPr="00C411A9" w:rsidRDefault="00A3092E" w:rsidP="00C01580">
            <w:pPr>
              <w:pStyle w:val="ListParagraph"/>
              <w:numPr>
                <w:ilvl w:val="0"/>
                <w:numId w:val="13"/>
              </w:numPr>
              <w:jc w:val="both"/>
              <w:rPr>
                <w:rFonts w:ascii="Times New Roman" w:hAnsi="Times New Roman"/>
                <w:sz w:val="24"/>
                <w:szCs w:val="24"/>
                <w:lang w:val="lv-LV"/>
              </w:rPr>
            </w:pPr>
            <w:r w:rsidRPr="00C411A9">
              <w:rPr>
                <w:rFonts w:ascii="Times New Roman" w:hAnsi="Times New Roman"/>
                <w:sz w:val="24"/>
                <w:szCs w:val="24"/>
                <w:lang w:val="lv-LV"/>
              </w:rPr>
              <w:t>Rīkojums stājas spēkā 20</w:t>
            </w:r>
            <w:r w:rsidR="00D4496D" w:rsidRPr="00C411A9">
              <w:rPr>
                <w:rFonts w:ascii="Times New Roman" w:hAnsi="Times New Roman"/>
                <w:sz w:val="24"/>
                <w:szCs w:val="24"/>
                <w:lang w:val="lv-LV"/>
              </w:rPr>
              <w:t>2</w:t>
            </w:r>
            <w:r w:rsidR="00C0480E">
              <w:rPr>
                <w:rFonts w:ascii="Times New Roman" w:hAnsi="Times New Roman"/>
                <w:sz w:val="24"/>
                <w:szCs w:val="24"/>
                <w:lang w:val="lv-LV"/>
              </w:rPr>
              <w:t>4</w:t>
            </w:r>
            <w:r w:rsidRPr="00C411A9">
              <w:rPr>
                <w:rFonts w:ascii="Times New Roman" w:hAnsi="Times New Roman"/>
                <w:sz w:val="24"/>
                <w:szCs w:val="24"/>
                <w:lang w:val="lv-LV"/>
              </w:rPr>
              <w:t xml:space="preserve">. gada </w:t>
            </w:r>
            <w:r w:rsidR="00C0480E">
              <w:rPr>
                <w:rFonts w:ascii="Times New Roman" w:hAnsi="Times New Roman"/>
                <w:sz w:val="24"/>
                <w:szCs w:val="24"/>
                <w:lang w:val="lv-LV"/>
              </w:rPr>
              <w:t>15. janvārī</w:t>
            </w:r>
            <w:r w:rsidRPr="00C411A9">
              <w:rPr>
                <w:rFonts w:ascii="Times New Roman" w:hAnsi="Times New Roman"/>
                <w:sz w:val="24"/>
                <w:szCs w:val="24"/>
                <w:lang w:val="lv-LV"/>
              </w:rPr>
              <w:t xml:space="preserve"> un tā izpildes termiņš ir </w:t>
            </w:r>
            <w:r w:rsidR="00D4496D" w:rsidRPr="00C411A9">
              <w:rPr>
                <w:rFonts w:ascii="Times New Roman" w:hAnsi="Times New Roman"/>
                <w:sz w:val="24"/>
                <w:szCs w:val="24"/>
                <w:lang w:val="lv-LV"/>
              </w:rPr>
              <w:t>202</w:t>
            </w:r>
            <w:r w:rsidR="005701B1">
              <w:rPr>
                <w:rFonts w:ascii="Times New Roman" w:hAnsi="Times New Roman"/>
                <w:sz w:val="24"/>
                <w:szCs w:val="24"/>
                <w:lang w:val="lv-LV"/>
              </w:rPr>
              <w:t>4</w:t>
            </w:r>
            <w:r w:rsidR="00D4496D" w:rsidRPr="00C411A9">
              <w:rPr>
                <w:rFonts w:ascii="Times New Roman" w:hAnsi="Times New Roman"/>
                <w:sz w:val="24"/>
                <w:szCs w:val="24"/>
                <w:lang w:val="lv-LV"/>
              </w:rPr>
              <w:t xml:space="preserve">. gada </w:t>
            </w:r>
            <w:r w:rsidR="005701B1">
              <w:rPr>
                <w:rFonts w:ascii="Times New Roman" w:hAnsi="Times New Roman"/>
                <w:sz w:val="24"/>
                <w:szCs w:val="24"/>
                <w:lang w:val="lv-LV"/>
              </w:rPr>
              <w:t>10</w:t>
            </w:r>
            <w:r w:rsidR="00D4496D" w:rsidRPr="00C411A9">
              <w:rPr>
                <w:rFonts w:ascii="Times New Roman" w:hAnsi="Times New Roman"/>
                <w:sz w:val="24"/>
                <w:szCs w:val="24"/>
                <w:lang w:val="lv-LV"/>
              </w:rPr>
              <w:t xml:space="preserve">. </w:t>
            </w:r>
            <w:r w:rsidR="005701B1">
              <w:rPr>
                <w:rFonts w:ascii="Times New Roman" w:hAnsi="Times New Roman"/>
                <w:sz w:val="24"/>
                <w:szCs w:val="24"/>
                <w:lang w:val="lv-LV"/>
              </w:rPr>
              <w:t>septembris</w:t>
            </w:r>
            <w:r w:rsidRPr="00C411A9">
              <w:rPr>
                <w:rFonts w:ascii="Times New Roman" w:hAnsi="Times New Roman"/>
                <w:sz w:val="24"/>
                <w:szCs w:val="24"/>
                <w:lang w:val="lv-LV"/>
              </w:rPr>
              <w:t xml:space="preserve">. </w:t>
            </w:r>
          </w:p>
        </w:tc>
      </w:tr>
      <w:tr w:rsidR="00C601FC" w14:paraId="13E918BD" w14:textId="77777777" w:rsidTr="001B3179">
        <w:trPr>
          <w:trHeight w:val="80"/>
        </w:trPr>
        <w:tc>
          <w:tcPr>
            <w:tcW w:w="9498" w:type="dxa"/>
          </w:tcPr>
          <w:p w14:paraId="236FD272" w14:textId="77777777" w:rsidR="00E863EB" w:rsidRPr="00C411A9" w:rsidRDefault="00E863EB" w:rsidP="000B5F50">
            <w:pPr>
              <w:pStyle w:val="BodyText"/>
              <w:spacing w:before="0" w:after="120" w:line="240" w:lineRule="auto"/>
            </w:pPr>
          </w:p>
        </w:tc>
      </w:tr>
    </w:tbl>
    <w:p w14:paraId="7066BC69" w14:textId="77777777" w:rsidR="00E863EB" w:rsidRPr="00C411A9" w:rsidRDefault="00A3092E" w:rsidP="00E863EB">
      <w:pPr>
        <w:rPr>
          <w:rFonts w:ascii="Times New Roman" w:hAnsi="Times New Roman"/>
          <w:sz w:val="24"/>
          <w:szCs w:val="24"/>
          <w:lang w:val="lv-LV"/>
        </w:rPr>
      </w:pPr>
      <w:r w:rsidRPr="00C411A9">
        <w:rPr>
          <w:rFonts w:ascii="Times New Roman" w:hAnsi="Times New Roman"/>
          <w:sz w:val="24"/>
          <w:szCs w:val="24"/>
          <w:lang w:val="lv-LV"/>
        </w:rPr>
        <w:lastRenderedPageBreak/>
        <w:t>Priekšni</w:t>
      </w:r>
      <w:r w:rsidR="00B5625E" w:rsidRPr="00C411A9">
        <w:rPr>
          <w:rFonts w:ascii="Times New Roman" w:hAnsi="Times New Roman"/>
          <w:sz w:val="24"/>
          <w:szCs w:val="24"/>
          <w:lang w:val="lv-LV"/>
        </w:rPr>
        <w:t>e</w:t>
      </w:r>
      <w:r w:rsidR="00C0480E">
        <w:rPr>
          <w:rFonts w:ascii="Times New Roman" w:hAnsi="Times New Roman"/>
          <w:sz w:val="24"/>
          <w:szCs w:val="24"/>
          <w:lang w:val="lv-LV"/>
        </w:rPr>
        <w:t xml:space="preserve">ka </w:t>
      </w:r>
      <w:proofErr w:type="spellStart"/>
      <w:r w:rsidR="00C0480E">
        <w:rPr>
          <w:rFonts w:ascii="Times New Roman" w:hAnsi="Times New Roman"/>
          <w:sz w:val="24"/>
          <w:szCs w:val="24"/>
          <w:lang w:val="lv-LV"/>
        </w:rPr>
        <w:t>p.i</w:t>
      </w:r>
      <w:proofErr w:type="spellEnd"/>
      <w:r w:rsidR="00C0480E">
        <w:rPr>
          <w:rFonts w:ascii="Times New Roman" w:hAnsi="Times New Roman"/>
          <w:sz w:val="24"/>
          <w:szCs w:val="24"/>
          <w:lang w:val="lv-LV"/>
        </w:rPr>
        <w:t>.</w:t>
      </w:r>
      <w:r w:rsidRPr="00C411A9">
        <w:rPr>
          <w:rFonts w:ascii="Times New Roman" w:hAnsi="Times New Roman"/>
          <w:sz w:val="24"/>
          <w:szCs w:val="24"/>
          <w:lang w:val="lv-LV"/>
        </w:rPr>
        <w:tab/>
      </w:r>
      <w:r w:rsidRPr="00C411A9">
        <w:rPr>
          <w:rFonts w:ascii="Times New Roman" w:hAnsi="Times New Roman"/>
          <w:sz w:val="24"/>
          <w:szCs w:val="24"/>
          <w:lang w:val="lv-LV"/>
        </w:rPr>
        <w:tab/>
      </w:r>
      <w:r w:rsidRPr="00C411A9">
        <w:rPr>
          <w:rFonts w:ascii="Times New Roman" w:hAnsi="Times New Roman"/>
          <w:sz w:val="24"/>
          <w:szCs w:val="24"/>
          <w:lang w:val="lv-LV"/>
        </w:rPr>
        <w:tab/>
      </w:r>
      <w:r w:rsidRPr="00C411A9">
        <w:rPr>
          <w:rFonts w:ascii="Times New Roman" w:hAnsi="Times New Roman"/>
          <w:sz w:val="24"/>
          <w:szCs w:val="24"/>
          <w:lang w:val="lv-LV"/>
        </w:rPr>
        <w:tab/>
      </w:r>
      <w:r w:rsidRPr="00C411A9">
        <w:rPr>
          <w:rFonts w:ascii="Times New Roman" w:hAnsi="Times New Roman"/>
          <w:sz w:val="24"/>
          <w:szCs w:val="24"/>
          <w:lang w:val="lv-LV"/>
        </w:rPr>
        <w:tab/>
      </w:r>
      <w:r w:rsidRPr="00C411A9">
        <w:rPr>
          <w:rFonts w:ascii="Times New Roman" w:hAnsi="Times New Roman"/>
          <w:sz w:val="24"/>
          <w:szCs w:val="24"/>
          <w:lang w:val="lv-LV"/>
        </w:rPr>
        <w:tab/>
      </w:r>
      <w:r w:rsidRPr="00C411A9">
        <w:rPr>
          <w:rFonts w:ascii="Times New Roman" w:hAnsi="Times New Roman"/>
          <w:sz w:val="24"/>
          <w:szCs w:val="24"/>
          <w:lang w:val="lv-LV"/>
        </w:rPr>
        <w:tab/>
      </w:r>
      <w:r w:rsidRPr="00C411A9">
        <w:rPr>
          <w:rFonts w:ascii="Times New Roman" w:hAnsi="Times New Roman"/>
          <w:sz w:val="24"/>
          <w:szCs w:val="24"/>
          <w:lang w:val="lv-LV"/>
        </w:rPr>
        <w:tab/>
        <w:t xml:space="preserve"> </w:t>
      </w:r>
      <w:r w:rsidR="00C0480E">
        <w:rPr>
          <w:rFonts w:ascii="Times New Roman" w:hAnsi="Times New Roman"/>
          <w:sz w:val="24"/>
          <w:szCs w:val="24"/>
          <w:lang w:val="lv-LV"/>
        </w:rPr>
        <w:t>Baiba Zukula</w:t>
      </w:r>
    </w:p>
    <w:tbl>
      <w:tblPr>
        <w:tblW w:w="2699" w:type="dxa"/>
        <w:tblInd w:w="142" w:type="dxa"/>
        <w:tblLayout w:type="fixed"/>
        <w:tblCellMar>
          <w:left w:w="0" w:type="dxa"/>
          <w:right w:w="0" w:type="dxa"/>
        </w:tblCellMar>
        <w:tblLook w:val="0000" w:firstRow="0" w:lastRow="0" w:firstColumn="0" w:lastColumn="0" w:noHBand="0" w:noVBand="0"/>
      </w:tblPr>
      <w:tblGrid>
        <w:gridCol w:w="2699"/>
      </w:tblGrid>
      <w:tr w:rsidR="00C601FC" w14:paraId="13A929F2" w14:textId="77777777" w:rsidTr="005F4F8F">
        <w:trPr>
          <w:trHeight w:val="396"/>
        </w:trPr>
        <w:tc>
          <w:tcPr>
            <w:tcW w:w="2699" w:type="dxa"/>
          </w:tcPr>
          <w:p w14:paraId="3056F95D" w14:textId="77777777" w:rsidR="00316B0B" w:rsidRPr="00C411A9" w:rsidRDefault="00316B0B" w:rsidP="001B3179">
            <w:pPr>
              <w:rPr>
                <w:rFonts w:ascii="Times New Roman" w:hAnsi="Times New Roman"/>
                <w:sz w:val="24"/>
                <w:szCs w:val="24"/>
                <w:lang w:val="lv-LV"/>
              </w:rPr>
            </w:pPr>
          </w:p>
        </w:tc>
      </w:tr>
    </w:tbl>
    <w:p w14:paraId="5BBAF57D" w14:textId="77777777" w:rsidR="00316B0B" w:rsidRPr="00C411A9" w:rsidRDefault="00A3092E" w:rsidP="005751B7">
      <w:pPr>
        <w:pStyle w:val="Teksts"/>
        <w:rPr>
          <w:color w:val="000000"/>
          <w:lang w:eastAsia="lv-LV"/>
        </w:rPr>
      </w:pPr>
      <w:r w:rsidRPr="00C411A9">
        <w:rPr>
          <w:color w:val="000000"/>
          <w:lang w:eastAsia="lv-LV"/>
        </w:rPr>
        <w:t>Rīkojums parakstīts ar drošu elektronisko parakstu, kurš satur laika zīmogu. Rīkojuma parakstīšanas datums ir pievienotā droša elektroniskā paraksta un tā laika zīmoga datums.</w:t>
      </w:r>
    </w:p>
    <w:p w14:paraId="2E68AEAD" w14:textId="77777777" w:rsidR="00316B0B" w:rsidRPr="0050321B" w:rsidRDefault="00316B0B" w:rsidP="005751B7">
      <w:pPr>
        <w:pStyle w:val="Teksts"/>
      </w:pPr>
    </w:p>
    <w:p w14:paraId="0101FCC4" w14:textId="77777777" w:rsidR="00E35FB6" w:rsidRDefault="00E35FB6" w:rsidP="00D4496D">
      <w:pPr>
        <w:pStyle w:val="NoSpacing"/>
        <w:rPr>
          <w:rFonts w:ascii="Times New Roman" w:hAnsi="Times New Roman"/>
          <w:sz w:val="24"/>
          <w:szCs w:val="24"/>
          <w:lang w:val="lv-LV"/>
        </w:rPr>
      </w:pPr>
    </w:p>
    <w:p w14:paraId="444A9D7B" w14:textId="77777777" w:rsidR="005701B1" w:rsidRPr="00D40D3A" w:rsidRDefault="00A3092E" w:rsidP="005701B1">
      <w:pPr>
        <w:pStyle w:val="paragraph"/>
        <w:spacing w:before="0" w:beforeAutospacing="0" w:after="0" w:afterAutospacing="0"/>
        <w:textAlignment w:val="baseline"/>
        <w:rPr>
          <w:rStyle w:val="normaltextrun"/>
          <w:sz w:val="20"/>
          <w:szCs w:val="20"/>
        </w:rPr>
      </w:pPr>
      <w:r>
        <w:rPr>
          <w:rStyle w:val="normaltextrun"/>
          <w:noProof/>
          <w:sz w:val="20"/>
          <w:szCs w:val="20"/>
        </w:rPr>
        <w:t xml:space="preserve">Jonikāns </w:t>
      </w:r>
      <w:r w:rsidRPr="006435E6">
        <w:rPr>
          <w:rStyle w:val="normaltextrun"/>
          <w:noProof/>
          <w:sz w:val="20"/>
          <w:szCs w:val="20"/>
        </w:rPr>
        <w:t>67366782</w:t>
      </w:r>
    </w:p>
    <w:p w14:paraId="7D884CF3" w14:textId="77777777" w:rsidR="005701B1" w:rsidRPr="006435E6" w:rsidRDefault="00A3092E" w:rsidP="005701B1">
      <w:pPr>
        <w:pStyle w:val="paragraph"/>
        <w:spacing w:before="0" w:beforeAutospacing="0" w:after="0" w:afterAutospacing="0"/>
        <w:textAlignment w:val="baseline"/>
        <w:rPr>
          <w:sz w:val="20"/>
          <w:szCs w:val="20"/>
        </w:rPr>
      </w:pPr>
      <w:hyperlink r:id="rId8" w:history="1">
        <w:r w:rsidRPr="006435E6">
          <w:rPr>
            <w:rStyle w:val="Hyperlink"/>
            <w:sz w:val="20"/>
            <w:szCs w:val="20"/>
          </w:rPr>
          <w:t>Janis.Jonikans@csp.gov.lv</w:t>
        </w:r>
      </w:hyperlink>
      <w:r w:rsidRPr="006435E6">
        <w:rPr>
          <w:sz w:val="20"/>
          <w:szCs w:val="20"/>
        </w:rPr>
        <w:t xml:space="preserve"> </w:t>
      </w:r>
    </w:p>
    <w:p w14:paraId="70FD06B4" w14:textId="77777777" w:rsidR="005701B1" w:rsidRPr="0050321B" w:rsidRDefault="005701B1" w:rsidP="00D4496D">
      <w:pPr>
        <w:pStyle w:val="NoSpacing"/>
        <w:rPr>
          <w:rFonts w:ascii="Times New Roman" w:hAnsi="Times New Roman"/>
          <w:sz w:val="24"/>
          <w:szCs w:val="24"/>
          <w:lang w:val="lv-LV"/>
        </w:rPr>
      </w:pPr>
    </w:p>
    <w:sectPr w:rsidR="005701B1" w:rsidRPr="0050321B" w:rsidSect="00B54DDB">
      <w:headerReference w:type="first" r:id="rId9"/>
      <w:type w:val="continuous"/>
      <w:pgSz w:w="11920" w:h="16840"/>
      <w:pgMar w:top="1134" w:right="851" w:bottom="1134" w:left="1701" w:header="993"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37E7" w14:textId="77777777" w:rsidR="00A3092E" w:rsidRDefault="00A3092E">
      <w:pPr>
        <w:spacing w:after="0" w:line="240" w:lineRule="auto"/>
      </w:pPr>
      <w:r>
        <w:separator/>
      </w:r>
    </w:p>
  </w:endnote>
  <w:endnote w:type="continuationSeparator" w:id="0">
    <w:p w14:paraId="7AB16B2C" w14:textId="77777777" w:rsidR="00A3092E" w:rsidRDefault="00A3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6FEF" w14:textId="77777777" w:rsidR="00A3092E" w:rsidRDefault="00A3092E">
      <w:pPr>
        <w:spacing w:after="0" w:line="240" w:lineRule="auto"/>
      </w:pPr>
      <w:r>
        <w:separator/>
      </w:r>
    </w:p>
  </w:footnote>
  <w:footnote w:type="continuationSeparator" w:id="0">
    <w:p w14:paraId="4A23A685" w14:textId="77777777" w:rsidR="00A3092E" w:rsidRDefault="00A30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3E0D" w14:textId="77777777" w:rsidR="002A6406" w:rsidRDefault="002A6406" w:rsidP="00E52D78">
    <w:pPr>
      <w:pStyle w:val="Header"/>
      <w:tabs>
        <w:tab w:val="clear" w:pos="4320"/>
        <w:tab w:val="clear" w:pos="8640"/>
      </w:tabs>
      <w:rPr>
        <w:rFonts w:ascii="Times New Roman" w:hAnsi="Times New Roman"/>
      </w:rPr>
    </w:pPr>
  </w:p>
  <w:p w14:paraId="57816691" w14:textId="77777777" w:rsidR="002A6406" w:rsidRDefault="00A3092E" w:rsidP="00E52D78">
    <w:pPr>
      <w:pStyle w:val="Header"/>
      <w:rPr>
        <w:rFonts w:ascii="Times New Roman" w:hAnsi="Times New Roman"/>
      </w:rPr>
    </w:pPr>
    <w:r>
      <w:rPr>
        <w:noProof/>
        <w:sz w:val="24"/>
        <w:lang w:val="lv-LV" w:eastAsia="lv-LV"/>
      </w:rPr>
      <w:drawing>
        <wp:anchor distT="0" distB="0" distL="114300" distR="114300" simplePos="0" relativeHeight="251662336" behindDoc="1" locked="0" layoutInCell="1" allowOverlap="1" wp14:anchorId="657F69B3" wp14:editId="6406D8C2">
          <wp:simplePos x="0" y="0"/>
          <wp:positionH relativeFrom="column">
            <wp:posOffset>24765</wp:posOffset>
          </wp:positionH>
          <wp:positionV relativeFrom="paragraph">
            <wp:posOffset>46355</wp:posOffset>
          </wp:positionV>
          <wp:extent cx="5888364" cy="1104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lnkrasu_header_veidlapa_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8364" cy="1104900"/>
                  </a:xfrm>
                  <a:prstGeom prst="rect">
                    <a:avLst/>
                  </a:prstGeom>
                </pic:spPr>
              </pic:pic>
            </a:graphicData>
          </a:graphic>
          <wp14:sizeRelH relativeFrom="margin">
            <wp14:pctWidth>0</wp14:pctWidth>
          </wp14:sizeRelH>
          <wp14:sizeRelV relativeFrom="margin">
            <wp14:pctHeight>0</wp14:pctHeight>
          </wp14:sizeRelV>
        </wp:anchor>
      </w:drawing>
    </w:r>
  </w:p>
  <w:p w14:paraId="1A48AD9B" w14:textId="77777777" w:rsidR="002A6406" w:rsidRDefault="002A6406" w:rsidP="00E52D78">
    <w:pPr>
      <w:pStyle w:val="Header"/>
      <w:rPr>
        <w:rFonts w:ascii="Times New Roman" w:hAnsi="Times New Roman"/>
      </w:rPr>
    </w:pPr>
  </w:p>
  <w:p w14:paraId="7138E07B" w14:textId="77777777" w:rsidR="002A6406" w:rsidRDefault="002A6406" w:rsidP="00E52D78">
    <w:pPr>
      <w:pStyle w:val="Header"/>
      <w:rPr>
        <w:rFonts w:ascii="Times New Roman" w:hAnsi="Times New Roman"/>
      </w:rPr>
    </w:pPr>
  </w:p>
  <w:p w14:paraId="2E08D256" w14:textId="77777777" w:rsidR="002A6406" w:rsidRDefault="002A6406" w:rsidP="00B54DDB">
    <w:pPr>
      <w:pStyle w:val="Header"/>
      <w:jc w:val="center"/>
      <w:rPr>
        <w:rFonts w:ascii="Times New Roman" w:hAnsi="Times New Roman"/>
      </w:rPr>
    </w:pPr>
  </w:p>
  <w:p w14:paraId="2379E644" w14:textId="77777777" w:rsidR="002A6406" w:rsidRDefault="002A6406" w:rsidP="002A6406">
    <w:pPr>
      <w:pStyle w:val="Header"/>
      <w:rPr>
        <w:rFonts w:ascii="Times New Roman" w:hAnsi="Times New Roman"/>
      </w:rPr>
    </w:pPr>
  </w:p>
  <w:p w14:paraId="16837AF3" w14:textId="77777777" w:rsidR="002A6406" w:rsidRDefault="002A6406" w:rsidP="002A6406">
    <w:pPr>
      <w:pStyle w:val="Header"/>
      <w:rPr>
        <w:rFonts w:ascii="Times New Roman" w:hAnsi="Times New Roman"/>
      </w:rPr>
    </w:pPr>
  </w:p>
  <w:p w14:paraId="4D107140" w14:textId="77777777" w:rsidR="002A6406" w:rsidRDefault="002A6406" w:rsidP="002A6406">
    <w:pPr>
      <w:pStyle w:val="Header"/>
      <w:rPr>
        <w:rFonts w:ascii="Times New Roman" w:hAnsi="Times New Roman"/>
      </w:rPr>
    </w:pPr>
  </w:p>
  <w:p w14:paraId="0AD58E34" w14:textId="77777777" w:rsidR="002A6406" w:rsidRDefault="002A6406" w:rsidP="002A6406">
    <w:pPr>
      <w:pStyle w:val="Header"/>
      <w:rPr>
        <w:rFonts w:ascii="Times New Roman" w:hAnsi="Times New Roman"/>
      </w:rPr>
    </w:pPr>
  </w:p>
  <w:p w14:paraId="3DBD0E39" w14:textId="77777777" w:rsidR="002A6406" w:rsidRDefault="00A3092E" w:rsidP="002A6406">
    <w:pPr>
      <w:pStyle w:val="Header"/>
      <w:rPr>
        <w:rFonts w:ascii="Times New Roman" w:hAnsi="Times New Roman"/>
      </w:rPr>
    </w:pPr>
    <w:r>
      <w:rPr>
        <w:noProof/>
        <w:lang w:val="lv-LV" w:eastAsia="lv-LV"/>
      </w:rPr>
      <mc:AlternateContent>
        <mc:Choice Requires="wps">
          <w:drawing>
            <wp:anchor distT="0" distB="0" distL="114300" distR="114300" simplePos="0" relativeHeight="251661312" behindDoc="1" locked="0" layoutInCell="1" allowOverlap="1" wp14:anchorId="75B6776B" wp14:editId="7410481E">
              <wp:simplePos x="0" y="0"/>
              <wp:positionH relativeFrom="page">
                <wp:posOffset>704850</wp:posOffset>
              </wp:positionH>
              <wp:positionV relativeFrom="page">
                <wp:posOffset>2030730</wp:posOffset>
              </wp:positionV>
              <wp:extent cx="6362700" cy="31432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89CAE" w14:textId="77777777" w:rsidR="002A6406" w:rsidRPr="00164123" w:rsidRDefault="00A3092E" w:rsidP="002A6406">
                          <w:pPr>
                            <w:spacing w:after="0" w:line="194" w:lineRule="exact"/>
                            <w:ind w:left="20" w:right="-45"/>
                            <w:jc w:val="center"/>
                            <w:rPr>
                              <w:rFonts w:ascii="Times New Roman" w:eastAsia="Times New Roman" w:hAnsi="Times New Roman"/>
                              <w:sz w:val="20"/>
                              <w:szCs w:val="20"/>
                            </w:rPr>
                          </w:pPr>
                          <w:proofErr w:type="spellStart"/>
                          <w:r w:rsidRPr="00164123">
                            <w:rPr>
                              <w:rFonts w:ascii="Times New Roman" w:eastAsia="Times New Roman" w:hAnsi="Times New Roman"/>
                              <w:color w:val="231F20"/>
                              <w:sz w:val="20"/>
                              <w:szCs w:val="20"/>
                            </w:rPr>
                            <w:t>Lāčplēša</w:t>
                          </w:r>
                          <w:proofErr w:type="spellEnd"/>
                          <w:r w:rsidRPr="00164123">
                            <w:rPr>
                              <w:rFonts w:ascii="Times New Roman" w:eastAsia="Times New Roman" w:hAnsi="Times New Roman"/>
                              <w:color w:val="231F20"/>
                              <w:sz w:val="20"/>
                              <w:szCs w:val="20"/>
                            </w:rPr>
                            <w:t xml:space="preserve"> </w:t>
                          </w:r>
                          <w:proofErr w:type="spellStart"/>
                          <w:r w:rsidRPr="00164123">
                            <w:rPr>
                              <w:rFonts w:ascii="Times New Roman" w:eastAsia="Times New Roman" w:hAnsi="Times New Roman"/>
                              <w:color w:val="231F20"/>
                              <w:sz w:val="20"/>
                              <w:szCs w:val="20"/>
                            </w:rPr>
                            <w:t>iela</w:t>
                          </w:r>
                          <w:proofErr w:type="spellEnd"/>
                          <w:r w:rsidRPr="00164123">
                            <w:rPr>
                              <w:rFonts w:ascii="Times New Roman" w:eastAsia="Times New Roman" w:hAnsi="Times New Roman"/>
                              <w:color w:val="231F20"/>
                              <w:sz w:val="20"/>
                              <w:szCs w:val="20"/>
                            </w:rPr>
                            <w:t xml:space="preserve"> 1, </w:t>
                          </w:r>
                          <w:proofErr w:type="spellStart"/>
                          <w:r w:rsidRPr="00164123">
                            <w:rPr>
                              <w:rFonts w:ascii="Times New Roman" w:eastAsia="Times New Roman" w:hAnsi="Times New Roman"/>
                              <w:color w:val="231F20"/>
                              <w:sz w:val="20"/>
                              <w:szCs w:val="20"/>
                            </w:rPr>
                            <w:t>Rīga</w:t>
                          </w:r>
                          <w:proofErr w:type="spellEnd"/>
                          <w:r w:rsidRPr="00164123">
                            <w:rPr>
                              <w:rFonts w:ascii="Times New Roman" w:eastAsia="Times New Roman" w:hAnsi="Times New Roman"/>
                              <w:color w:val="231F20"/>
                              <w:sz w:val="20"/>
                              <w:szCs w:val="20"/>
                            </w:rPr>
                            <w:t>, LV-1</w:t>
                          </w:r>
                          <w:r w:rsidR="00C72AF0">
                            <w:rPr>
                              <w:rFonts w:ascii="Times New Roman" w:eastAsia="Times New Roman" w:hAnsi="Times New Roman"/>
                              <w:color w:val="231F20"/>
                              <w:sz w:val="20"/>
                              <w:szCs w:val="20"/>
                            </w:rPr>
                            <w:t>010</w:t>
                          </w:r>
                          <w:r w:rsidRPr="00164123">
                            <w:rPr>
                              <w:rFonts w:ascii="Times New Roman" w:eastAsia="Times New Roman" w:hAnsi="Times New Roman"/>
                              <w:color w:val="231F20"/>
                              <w:sz w:val="20"/>
                              <w:szCs w:val="20"/>
                            </w:rPr>
                            <w:t xml:space="preserve">, </w:t>
                          </w:r>
                          <w:proofErr w:type="spellStart"/>
                          <w:r w:rsidRPr="00164123">
                            <w:rPr>
                              <w:rFonts w:ascii="Times New Roman" w:eastAsia="Times New Roman" w:hAnsi="Times New Roman"/>
                              <w:color w:val="231F20"/>
                              <w:sz w:val="20"/>
                              <w:szCs w:val="20"/>
                            </w:rPr>
                            <w:t>tālr</w:t>
                          </w:r>
                          <w:proofErr w:type="spellEnd"/>
                          <w:r w:rsidRPr="00164123">
                            <w:rPr>
                              <w:rFonts w:ascii="Times New Roman" w:eastAsia="Times New Roman" w:hAnsi="Times New Roman"/>
                              <w:color w:val="231F20"/>
                              <w:sz w:val="20"/>
                              <w:szCs w:val="20"/>
                            </w:rPr>
                            <w:t xml:space="preserve">. 67366850, e-pasts </w:t>
                          </w:r>
                          <w:r w:rsidR="00A7729D">
                            <w:rPr>
                              <w:rFonts w:ascii="Times New Roman" w:eastAsia="Times New Roman" w:hAnsi="Times New Roman"/>
                              <w:color w:val="231F20"/>
                              <w:sz w:val="20"/>
                              <w:szCs w:val="20"/>
                            </w:rPr>
                            <w:t>pasts</w:t>
                          </w:r>
                          <w:r w:rsidRPr="00164123">
                            <w:rPr>
                              <w:rFonts w:ascii="Times New Roman" w:eastAsia="Times New Roman" w:hAnsi="Times New Roman"/>
                              <w:color w:val="231F20"/>
                              <w:sz w:val="20"/>
                              <w:szCs w:val="20"/>
                            </w:rPr>
                            <w:t>@cs</w:t>
                          </w:r>
                          <w:r w:rsidR="00A7729D">
                            <w:rPr>
                              <w:rFonts w:ascii="Times New Roman" w:eastAsia="Times New Roman" w:hAnsi="Times New Roman"/>
                              <w:color w:val="231F20"/>
                              <w:sz w:val="20"/>
                              <w:szCs w:val="20"/>
                            </w:rPr>
                            <w:t>p</w:t>
                          </w:r>
                          <w:r w:rsidRPr="00164123">
                            <w:rPr>
                              <w:rFonts w:ascii="Times New Roman" w:eastAsia="Times New Roman" w:hAnsi="Times New Roman"/>
                              <w:color w:val="231F20"/>
                              <w:sz w:val="20"/>
                              <w:szCs w:val="20"/>
                            </w:rPr>
                            <w:t>.gov.lv, www.cs</w:t>
                          </w:r>
                          <w:r w:rsidR="00A7729D">
                            <w:rPr>
                              <w:rFonts w:ascii="Times New Roman" w:eastAsia="Times New Roman" w:hAnsi="Times New Roman"/>
                              <w:color w:val="231F20"/>
                              <w:sz w:val="20"/>
                              <w:szCs w:val="20"/>
                            </w:rPr>
                            <w:t>p</w:t>
                          </w:r>
                          <w:r w:rsidRPr="00164123">
                            <w:rPr>
                              <w:rFonts w:ascii="Times New Roman" w:eastAsia="Times New Roman" w:hAnsi="Times New Roman"/>
                              <w:color w:val="231F20"/>
                              <w:sz w:val="20"/>
                              <w:szCs w:val="20"/>
                            </w:rPr>
                            <w:t>.gov.lv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501pt;height:24.75pt;margin-top:159.9pt;margin-left:55.5pt;mso-height-percent:0;mso-height-relative:page;mso-position-horizontal-relative:page;mso-position-vertical-relative:page;mso-width-percent:0;mso-width-relative:page;mso-wrap-distance-bottom:0;mso-wrap-distance-left:9pt;mso-wrap-distance-right:9pt;mso-wrap-distance-top:0;position:absolute;v-text-anchor:top;z-index:-251656192" filled="f" fillcolor="this" stroked="f">
              <v:textbox inset="0,0,0,0">
                <w:txbxContent>
                  <w:p w:rsidR="002A6406" w:rsidRPr="00164123" w:rsidP="002A6406" w14:paraId="268D7DC9" w14:textId="77777777">
                    <w:pPr>
                      <w:spacing w:after="0" w:line="194" w:lineRule="exact"/>
                      <w:ind w:left="20" w:right="-45"/>
                      <w:jc w:val="center"/>
                      <w:rPr>
                        <w:rFonts w:ascii="Times New Roman" w:eastAsia="Times New Roman" w:hAnsi="Times New Roman"/>
                        <w:sz w:val="20"/>
                        <w:szCs w:val="20"/>
                      </w:rPr>
                    </w:pPr>
                    <w:r w:rsidRPr="00164123">
                      <w:rPr>
                        <w:rFonts w:ascii="Times New Roman" w:eastAsia="Times New Roman" w:hAnsi="Times New Roman"/>
                        <w:color w:val="231F20"/>
                        <w:sz w:val="20"/>
                        <w:szCs w:val="20"/>
                      </w:rPr>
                      <w:t>Lāčplēša</w:t>
                    </w:r>
                    <w:r w:rsidRPr="00164123">
                      <w:rPr>
                        <w:rFonts w:ascii="Times New Roman" w:eastAsia="Times New Roman" w:hAnsi="Times New Roman"/>
                        <w:color w:val="231F20"/>
                        <w:sz w:val="20"/>
                        <w:szCs w:val="20"/>
                      </w:rPr>
                      <w:t xml:space="preserve"> </w:t>
                    </w:r>
                    <w:r w:rsidRPr="00164123">
                      <w:rPr>
                        <w:rFonts w:ascii="Times New Roman" w:eastAsia="Times New Roman" w:hAnsi="Times New Roman"/>
                        <w:color w:val="231F20"/>
                        <w:sz w:val="20"/>
                        <w:szCs w:val="20"/>
                      </w:rPr>
                      <w:t>iela</w:t>
                    </w:r>
                    <w:r w:rsidRPr="00164123">
                      <w:rPr>
                        <w:rFonts w:ascii="Times New Roman" w:eastAsia="Times New Roman" w:hAnsi="Times New Roman"/>
                        <w:color w:val="231F20"/>
                        <w:sz w:val="20"/>
                        <w:szCs w:val="20"/>
                      </w:rPr>
                      <w:t xml:space="preserve"> 1, </w:t>
                    </w:r>
                    <w:r w:rsidRPr="00164123">
                      <w:rPr>
                        <w:rFonts w:ascii="Times New Roman" w:eastAsia="Times New Roman" w:hAnsi="Times New Roman"/>
                        <w:color w:val="231F20"/>
                        <w:sz w:val="20"/>
                        <w:szCs w:val="20"/>
                      </w:rPr>
                      <w:t>Rīga</w:t>
                    </w:r>
                    <w:r w:rsidRPr="00164123">
                      <w:rPr>
                        <w:rFonts w:ascii="Times New Roman" w:eastAsia="Times New Roman" w:hAnsi="Times New Roman"/>
                        <w:color w:val="231F20"/>
                        <w:sz w:val="20"/>
                        <w:szCs w:val="20"/>
                      </w:rPr>
                      <w:t>, LV-1</w:t>
                    </w:r>
                    <w:r w:rsidR="00C72AF0">
                      <w:rPr>
                        <w:rFonts w:ascii="Times New Roman" w:eastAsia="Times New Roman" w:hAnsi="Times New Roman"/>
                        <w:color w:val="231F20"/>
                        <w:sz w:val="20"/>
                        <w:szCs w:val="20"/>
                      </w:rPr>
                      <w:t>010</w:t>
                    </w:r>
                    <w:r w:rsidRPr="00164123">
                      <w:rPr>
                        <w:rFonts w:ascii="Times New Roman" w:eastAsia="Times New Roman" w:hAnsi="Times New Roman"/>
                        <w:color w:val="231F20"/>
                        <w:sz w:val="20"/>
                        <w:szCs w:val="20"/>
                      </w:rPr>
                      <w:t xml:space="preserve">, </w:t>
                    </w:r>
                    <w:r w:rsidRPr="00164123">
                      <w:rPr>
                        <w:rFonts w:ascii="Times New Roman" w:eastAsia="Times New Roman" w:hAnsi="Times New Roman"/>
                        <w:color w:val="231F20"/>
                        <w:sz w:val="20"/>
                        <w:szCs w:val="20"/>
                      </w:rPr>
                      <w:t>tālr</w:t>
                    </w:r>
                    <w:r w:rsidRPr="00164123">
                      <w:rPr>
                        <w:rFonts w:ascii="Times New Roman" w:eastAsia="Times New Roman" w:hAnsi="Times New Roman"/>
                        <w:color w:val="231F20"/>
                        <w:sz w:val="20"/>
                        <w:szCs w:val="20"/>
                      </w:rPr>
                      <w:t xml:space="preserve">. 67366850, e-pasts </w:t>
                    </w:r>
                    <w:r w:rsidR="00A7729D">
                      <w:rPr>
                        <w:rFonts w:ascii="Times New Roman" w:eastAsia="Times New Roman" w:hAnsi="Times New Roman"/>
                        <w:color w:val="231F20"/>
                        <w:sz w:val="20"/>
                        <w:szCs w:val="20"/>
                      </w:rPr>
                      <w:t>pasts</w:t>
                    </w:r>
                    <w:r w:rsidRPr="00164123">
                      <w:rPr>
                        <w:rFonts w:ascii="Times New Roman" w:eastAsia="Times New Roman" w:hAnsi="Times New Roman"/>
                        <w:color w:val="231F20"/>
                        <w:sz w:val="20"/>
                        <w:szCs w:val="20"/>
                      </w:rPr>
                      <w:t>@cs</w:t>
                    </w:r>
                    <w:r w:rsidR="00A7729D">
                      <w:rPr>
                        <w:rFonts w:ascii="Times New Roman" w:eastAsia="Times New Roman" w:hAnsi="Times New Roman"/>
                        <w:color w:val="231F20"/>
                        <w:sz w:val="20"/>
                        <w:szCs w:val="20"/>
                      </w:rPr>
                      <w:t>p</w:t>
                    </w:r>
                    <w:r w:rsidRPr="00164123">
                      <w:rPr>
                        <w:rFonts w:ascii="Times New Roman" w:eastAsia="Times New Roman" w:hAnsi="Times New Roman"/>
                        <w:color w:val="231F20"/>
                        <w:sz w:val="20"/>
                        <w:szCs w:val="20"/>
                      </w:rPr>
                      <w:t>.gov.lv, www.cs</w:t>
                    </w:r>
                    <w:r w:rsidR="00A7729D">
                      <w:rPr>
                        <w:rFonts w:ascii="Times New Roman" w:eastAsia="Times New Roman" w:hAnsi="Times New Roman"/>
                        <w:color w:val="231F20"/>
                        <w:sz w:val="20"/>
                        <w:szCs w:val="20"/>
                      </w:rPr>
                      <w:t>p</w:t>
                    </w:r>
                    <w:r w:rsidRPr="00164123">
                      <w:rPr>
                        <w:rFonts w:ascii="Times New Roman" w:eastAsia="Times New Roman" w:hAnsi="Times New Roman"/>
                        <w:color w:val="231F20"/>
                        <w:sz w:val="20"/>
                        <w:szCs w:val="20"/>
                      </w:rPr>
                      <w:t>.gov.lv</w:t>
                    </w:r>
                  </w:p>
                </w:txbxContent>
              </v:textbox>
            </v:shape>
          </w:pict>
        </mc:Fallback>
      </mc:AlternateContent>
    </w:r>
  </w:p>
  <w:p w14:paraId="18D7766D" w14:textId="77777777" w:rsidR="002A6406" w:rsidRPr="00815277" w:rsidRDefault="00A3092E" w:rsidP="002A6406">
    <w:pPr>
      <w:pStyle w:val="Header"/>
      <w:rPr>
        <w:rFonts w:ascii="Times New Roman" w:hAnsi="Times New Roman"/>
      </w:rPr>
    </w:pPr>
    <w:r>
      <w:rPr>
        <w:noProof/>
        <w:lang w:val="lv-LV" w:eastAsia="lv-LV"/>
      </w:rPr>
      <mc:AlternateContent>
        <mc:Choice Requires="wpg">
          <w:drawing>
            <wp:anchor distT="0" distB="0" distL="114300" distR="114300" simplePos="0" relativeHeight="251658240" behindDoc="1" locked="0" layoutInCell="1" allowOverlap="1" wp14:anchorId="2FAB97AB" wp14:editId="64E63CD5">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7216" coordorigin="2915,2998" coordsize="6926,2">
              <v:shape id="Freeform 42" o:spid="_x0000_s2051" style="width:6926;height:2;left:2915;mso-wrap-style:square;position:absolute;top:2998;v-text-anchor:top;visibility:visible" coordsize="6926,2" path="m,l6926,e" filled="f" strokecolor="#231f20" strokeweight="0.25pt">
                <v:path arrowok="t" o:connecttype="custom" o:connectlocs="0,0;6926,0" o:connectangles="0,0"/>
              </v:shape>
            </v:group>
          </w:pict>
        </mc:Fallback>
      </mc:AlternateContent>
    </w:r>
  </w:p>
  <w:p w14:paraId="1CE705A6" w14:textId="77777777" w:rsidR="002A6406" w:rsidRDefault="002A6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7B4162"/>
    <w:multiLevelType w:val="multilevel"/>
    <w:tmpl w:val="A698C1C4"/>
    <w:lvl w:ilvl="0">
      <w:start w:val="1"/>
      <w:numFmt w:val="decimal"/>
      <w:lvlText w:val="%1."/>
      <w:lvlJc w:val="left"/>
      <w:pPr>
        <w:ind w:left="114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460" w:hanging="1800"/>
      </w:pPr>
      <w:rPr>
        <w:rFonts w:hint="default"/>
      </w:rPr>
    </w:lvl>
  </w:abstractNum>
  <w:abstractNum w:abstractNumId="12" w15:restartNumberingAfterBreak="0">
    <w:nsid w:val="4CD55A3D"/>
    <w:multiLevelType w:val="multilevel"/>
    <w:tmpl w:val="389898C4"/>
    <w:lvl w:ilvl="0">
      <w:start w:val="1"/>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3" w15:restartNumberingAfterBreak="0">
    <w:nsid w:val="73960E98"/>
    <w:multiLevelType w:val="hybridMultilevel"/>
    <w:tmpl w:val="98EAF50C"/>
    <w:lvl w:ilvl="0" w:tplc="7AE416E2">
      <w:start w:val="1"/>
      <w:numFmt w:val="decimal"/>
      <w:lvlText w:val="%1."/>
      <w:lvlJc w:val="left"/>
      <w:pPr>
        <w:ind w:left="1140" w:hanging="360"/>
      </w:pPr>
      <w:rPr>
        <w:rFonts w:hint="default"/>
      </w:rPr>
    </w:lvl>
    <w:lvl w:ilvl="1" w:tplc="3168E7A6" w:tentative="1">
      <w:start w:val="1"/>
      <w:numFmt w:val="lowerLetter"/>
      <w:lvlText w:val="%2."/>
      <w:lvlJc w:val="left"/>
      <w:pPr>
        <w:ind w:left="1860" w:hanging="360"/>
      </w:pPr>
    </w:lvl>
    <w:lvl w:ilvl="2" w:tplc="6840E702" w:tentative="1">
      <w:start w:val="1"/>
      <w:numFmt w:val="lowerRoman"/>
      <w:lvlText w:val="%3."/>
      <w:lvlJc w:val="right"/>
      <w:pPr>
        <w:ind w:left="2580" w:hanging="180"/>
      </w:pPr>
    </w:lvl>
    <w:lvl w:ilvl="3" w:tplc="EC4A88B6" w:tentative="1">
      <w:start w:val="1"/>
      <w:numFmt w:val="decimal"/>
      <w:lvlText w:val="%4."/>
      <w:lvlJc w:val="left"/>
      <w:pPr>
        <w:ind w:left="3300" w:hanging="360"/>
      </w:pPr>
    </w:lvl>
    <w:lvl w:ilvl="4" w:tplc="184ECFD6" w:tentative="1">
      <w:start w:val="1"/>
      <w:numFmt w:val="lowerLetter"/>
      <w:lvlText w:val="%5."/>
      <w:lvlJc w:val="left"/>
      <w:pPr>
        <w:ind w:left="4020" w:hanging="360"/>
      </w:pPr>
    </w:lvl>
    <w:lvl w:ilvl="5" w:tplc="DDDCED50" w:tentative="1">
      <w:start w:val="1"/>
      <w:numFmt w:val="lowerRoman"/>
      <w:lvlText w:val="%6."/>
      <w:lvlJc w:val="right"/>
      <w:pPr>
        <w:ind w:left="4740" w:hanging="180"/>
      </w:pPr>
    </w:lvl>
    <w:lvl w:ilvl="6" w:tplc="BA6A07A2" w:tentative="1">
      <w:start w:val="1"/>
      <w:numFmt w:val="decimal"/>
      <w:lvlText w:val="%7."/>
      <w:lvlJc w:val="left"/>
      <w:pPr>
        <w:ind w:left="5460" w:hanging="360"/>
      </w:pPr>
    </w:lvl>
    <w:lvl w:ilvl="7" w:tplc="4360312C" w:tentative="1">
      <w:start w:val="1"/>
      <w:numFmt w:val="lowerLetter"/>
      <w:lvlText w:val="%8."/>
      <w:lvlJc w:val="left"/>
      <w:pPr>
        <w:ind w:left="6180" w:hanging="360"/>
      </w:pPr>
    </w:lvl>
    <w:lvl w:ilvl="8" w:tplc="DC5A0F16" w:tentative="1">
      <w:start w:val="1"/>
      <w:numFmt w:val="lowerRoman"/>
      <w:lvlText w:val="%9."/>
      <w:lvlJc w:val="right"/>
      <w:pPr>
        <w:ind w:left="6900" w:hanging="180"/>
      </w:pPr>
    </w:lvl>
  </w:abstractNum>
  <w:num w:numId="1" w16cid:durableId="1179462933">
    <w:abstractNumId w:val="10"/>
  </w:num>
  <w:num w:numId="2" w16cid:durableId="1759400484">
    <w:abstractNumId w:val="8"/>
  </w:num>
  <w:num w:numId="3" w16cid:durableId="1774863201">
    <w:abstractNumId w:val="7"/>
  </w:num>
  <w:num w:numId="4" w16cid:durableId="897279835">
    <w:abstractNumId w:val="6"/>
  </w:num>
  <w:num w:numId="5" w16cid:durableId="1317344109">
    <w:abstractNumId w:val="5"/>
  </w:num>
  <w:num w:numId="6" w16cid:durableId="759722212">
    <w:abstractNumId w:val="9"/>
  </w:num>
  <w:num w:numId="7" w16cid:durableId="363363517">
    <w:abstractNumId w:val="4"/>
  </w:num>
  <w:num w:numId="8" w16cid:durableId="266501174">
    <w:abstractNumId w:val="3"/>
  </w:num>
  <w:num w:numId="9" w16cid:durableId="1659919493">
    <w:abstractNumId w:val="2"/>
  </w:num>
  <w:num w:numId="10" w16cid:durableId="2002931324">
    <w:abstractNumId w:val="1"/>
  </w:num>
  <w:num w:numId="11" w16cid:durableId="157697240">
    <w:abstractNumId w:val="0"/>
  </w:num>
  <w:num w:numId="12" w16cid:durableId="1511681184">
    <w:abstractNumId w:val="12"/>
  </w:num>
  <w:num w:numId="13" w16cid:durableId="1422526764">
    <w:abstractNumId w:val="11"/>
  </w:num>
  <w:num w:numId="14" w16cid:durableId="4607328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93"/>
    <w:rsid w:val="00006384"/>
    <w:rsid w:val="00013E64"/>
    <w:rsid w:val="00017E5D"/>
    <w:rsid w:val="00030349"/>
    <w:rsid w:val="00040006"/>
    <w:rsid w:val="00051D7C"/>
    <w:rsid w:val="00052953"/>
    <w:rsid w:val="000A42B5"/>
    <w:rsid w:val="000B5F50"/>
    <w:rsid w:val="000E1185"/>
    <w:rsid w:val="000E2989"/>
    <w:rsid w:val="00104D34"/>
    <w:rsid w:val="00112EE5"/>
    <w:rsid w:val="00124173"/>
    <w:rsid w:val="00150F1E"/>
    <w:rsid w:val="001604B9"/>
    <w:rsid w:val="00164123"/>
    <w:rsid w:val="001A2F39"/>
    <w:rsid w:val="001B277B"/>
    <w:rsid w:val="001B3179"/>
    <w:rsid w:val="001C0B7A"/>
    <w:rsid w:val="001D1994"/>
    <w:rsid w:val="001E0993"/>
    <w:rsid w:val="001E7900"/>
    <w:rsid w:val="00227501"/>
    <w:rsid w:val="00265E87"/>
    <w:rsid w:val="00275B9E"/>
    <w:rsid w:val="0028225A"/>
    <w:rsid w:val="002A0B57"/>
    <w:rsid w:val="002A6406"/>
    <w:rsid w:val="002B5430"/>
    <w:rsid w:val="002E1474"/>
    <w:rsid w:val="003161CD"/>
    <w:rsid w:val="00316B0B"/>
    <w:rsid w:val="003304D9"/>
    <w:rsid w:val="003515BF"/>
    <w:rsid w:val="00354425"/>
    <w:rsid w:val="00371BB5"/>
    <w:rsid w:val="003839CC"/>
    <w:rsid w:val="003A3887"/>
    <w:rsid w:val="003A7904"/>
    <w:rsid w:val="003B48B1"/>
    <w:rsid w:val="003D4748"/>
    <w:rsid w:val="00455B0E"/>
    <w:rsid w:val="00483430"/>
    <w:rsid w:val="004859AE"/>
    <w:rsid w:val="004943F8"/>
    <w:rsid w:val="004B7D68"/>
    <w:rsid w:val="004D51A1"/>
    <w:rsid w:val="0050321B"/>
    <w:rsid w:val="00535564"/>
    <w:rsid w:val="00535DA2"/>
    <w:rsid w:val="00554358"/>
    <w:rsid w:val="005701B1"/>
    <w:rsid w:val="005751B7"/>
    <w:rsid w:val="00582D1E"/>
    <w:rsid w:val="005935EA"/>
    <w:rsid w:val="005A68CD"/>
    <w:rsid w:val="005E6A5F"/>
    <w:rsid w:val="005F1953"/>
    <w:rsid w:val="005F4F8F"/>
    <w:rsid w:val="0060143D"/>
    <w:rsid w:val="00606057"/>
    <w:rsid w:val="0063010A"/>
    <w:rsid w:val="006435E6"/>
    <w:rsid w:val="0064459B"/>
    <w:rsid w:val="00663C3A"/>
    <w:rsid w:val="006A6DFF"/>
    <w:rsid w:val="006B6864"/>
    <w:rsid w:val="006E1170"/>
    <w:rsid w:val="00701156"/>
    <w:rsid w:val="0072405F"/>
    <w:rsid w:val="00732549"/>
    <w:rsid w:val="007558C9"/>
    <w:rsid w:val="00780046"/>
    <w:rsid w:val="00785995"/>
    <w:rsid w:val="0079131C"/>
    <w:rsid w:val="007938CA"/>
    <w:rsid w:val="007A7FA7"/>
    <w:rsid w:val="007B3BA5"/>
    <w:rsid w:val="007C2CD6"/>
    <w:rsid w:val="007D278A"/>
    <w:rsid w:val="007E4D1F"/>
    <w:rsid w:val="007E71A8"/>
    <w:rsid w:val="00812E87"/>
    <w:rsid w:val="00815277"/>
    <w:rsid w:val="008272B0"/>
    <w:rsid w:val="00876C21"/>
    <w:rsid w:val="00881F8D"/>
    <w:rsid w:val="008A2989"/>
    <w:rsid w:val="008A2C3D"/>
    <w:rsid w:val="008D43AF"/>
    <w:rsid w:val="00991AA6"/>
    <w:rsid w:val="009962C1"/>
    <w:rsid w:val="00A3092E"/>
    <w:rsid w:val="00A546CB"/>
    <w:rsid w:val="00A56A24"/>
    <w:rsid w:val="00A64768"/>
    <w:rsid w:val="00A74D63"/>
    <w:rsid w:val="00A7729D"/>
    <w:rsid w:val="00A81C1A"/>
    <w:rsid w:val="00A95BEA"/>
    <w:rsid w:val="00A96D45"/>
    <w:rsid w:val="00AB01ED"/>
    <w:rsid w:val="00AC602E"/>
    <w:rsid w:val="00AE5C67"/>
    <w:rsid w:val="00B3345E"/>
    <w:rsid w:val="00B54DDB"/>
    <w:rsid w:val="00B5625E"/>
    <w:rsid w:val="00B63B22"/>
    <w:rsid w:val="00BA3292"/>
    <w:rsid w:val="00BD7FE2"/>
    <w:rsid w:val="00BF768F"/>
    <w:rsid w:val="00C01580"/>
    <w:rsid w:val="00C0480E"/>
    <w:rsid w:val="00C074E6"/>
    <w:rsid w:val="00C34E30"/>
    <w:rsid w:val="00C411A9"/>
    <w:rsid w:val="00C45C74"/>
    <w:rsid w:val="00C47F57"/>
    <w:rsid w:val="00C60134"/>
    <w:rsid w:val="00C601FC"/>
    <w:rsid w:val="00C71247"/>
    <w:rsid w:val="00C72AF0"/>
    <w:rsid w:val="00C91AAC"/>
    <w:rsid w:val="00D21FA6"/>
    <w:rsid w:val="00D2526F"/>
    <w:rsid w:val="00D30096"/>
    <w:rsid w:val="00D40D3A"/>
    <w:rsid w:val="00D43DE8"/>
    <w:rsid w:val="00D4496D"/>
    <w:rsid w:val="00D76234"/>
    <w:rsid w:val="00D80D99"/>
    <w:rsid w:val="00DC1101"/>
    <w:rsid w:val="00DC6403"/>
    <w:rsid w:val="00DE2FED"/>
    <w:rsid w:val="00E17491"/>
    <w:rsid w:val="00E31AA8"/>
    <w:rsid w:val="00E35FB6"/>
    <w:rsid w:val="00E365CE"/>
    <w:rsid w:val="00E42FFE"/>
    <w:rsid w:val="00E46E77"/>
    <w:rsid w:val="00E52D78"/>
    <w:rsid w:val="00E5491F"/>
    <w:rsid w:val="00E6689F"/>
    <w:rsid w:val="00E7353C"/>
    <w:rsid w:val="00E863EB"/>
    <w:rsid w:val="00EA66EA"/>
    <w:rsid w:val="00F14227"/>
    <w:rsid w:val="00F146B6"/>
    <w:rsid w:val="00F14BCB"/>
    <w:rsid w:val="00F14FE9"/>
    <w:rsid w:val="00F31276"/>
    <w:rsid w:val="00F52A1F"/>
    <w:rsid w:val="00F57F1A"/>
    <w:rsid w:val="00F6727E"/>
    <w:rsid w:val="00FC5B0D"/>
    <w:rsid w:val="00FC6FF4"/>
    <w:rsid w:val="00FD2861"/>
    <w:rsid w:val="00FE216B"/>
    <w:rsid w:val="00FE44E4"/>
    <w:rsid w:val="00FF3DDF"/>
    <w:rsid w:val="00FF7EB9"/>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86C3"/>
  <w15:docId w15:val="{B67AA84A-EC5A-4763-8FBD-834FAEE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2">
    <w:name w:val="heading 2"/>
    <w:basedOn w:val="Normal"/>
    <w:next w:val="Normal"/>
    <w:link w:val="Heading2Char"/>
    <w:qFormat/>
    <w:rsid w:val="00E863EB"/>
    <w:pPr>
      <w:keepNext/>
      <w:framePr w:hSpace="180" w:wrap="around" w:vAnchor="text" w:hAnchor="margin" w:y="2393"/>
      <w:widowControl/>
      <w:spacing w:before="360" w:after="0" w:line="240" w:lineRule="auto"/>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Adresats">
    <w:name w:val="Adresats"/>
    <w:basedOn w:val="Normal"/>
    <w:rsid w:val="00C60134"/>
    <w:pPr>
      <w:widowControl/>
      <w:spacing w:after="0" w:line="240" w:lineRule="auto"/>
      <w:ind w:firstLine="6300"/>
      <w:jc w:val="both"/>
    </w:pPr>
    <w:rPr>
      <w:rFonts w:ascii="Times New Roman" w:eastAsia="Times New Roman" w:hAnsi="Times New Roman"/>
      <w:sz w:val="24"/>
      <w:szCs w:val="24"/>
      <w:lang w:val="lv-LV"/>
    </w:rPr>
  </w:style>
  <w:style w:type="paragraph" w:customStyle="1" w:styleId="Atklasts">
    <w:name w:val="Atklasts"/>
    <w:basedOn w:val="Normal"/>
    <w:rsid w:val="00C60134"/>
    <w:pPr>
      <w:widowControl/>
      <w:spacing w:after="0" w:line="240" w:lineRule="auto"/>
      <w:jc w:val="both"/>
    </w:pPr>
    <w:rPr>
      <w:rFonts w:ascii="Times New Roman" w:eastAsia="Times New Roman" w:hAnsi="Times New Roman"/>
      <w:b/>
      <w:bCs/>
      <w:sz w:val="24"/>
      <w:szCs w:val="24"/>
      <w:lang w:val="lv-LV"/>
    </w:rPr>
  </w:style>
  <w:style w:type="paragraph" w:customStyle="1" w:styleId="Teksts">
    <w:name w:val="Teksts"/>
    <w:basedOn w:val="Normal"/>
    <w:rsid w:val="00C60134"/>
    <w:pPr>
      <w:widowControl/>
      <w:spacing w:after="0" w:line="240" w:lineRule="auto"/>
      <w:jc w:val="both"/>
    </w:pPr>
    <w:rPr>
      <w:rFonts w:ascii="Times New Roman" w:eastAsia="Times New Roman" w:hAnsi="Times New Roman"/>
      <w:sz w:val="24"/>
      <w:szCs w:val="24"/>
      <w:lang w:val="lv-LV"/>
    </w:rPr>
  </w:style>
  <w:style w:type="paragraph" w:customStyle="1" w:styleId="Rekviziti">
    <w:name w:val="Rekviziti"/>
    <w:basedOn w:val="Normal"/>
    <w:rsid w:val="00C60134"/>
    <w:pPr>
      <w:widowControl/>
      <w:spacing w:after="0" w:line="240" w:lineRule="auto"/>
      <w:ind w:right="-710"/>
    </w:pPr>
    <w:rPr>
      <w:rFonts w:ascii="Times New Roman" w:eastAsia="Times New Roman" w:hAnsi="Times New Roman"/>
      <w:sz w:val="20"/>
      <w:szCs w:val="24"/>
      <w:lang w:val="lv-LV"/>
    </w:rPr>
  </w:style>
  <w:style w:type="character" w:customStyle="1" w:styleId="Heading2Char">
    <w:name w:val="Heading 2 Char"/>
    <w:basedOn w:val="DefaultParagraphFont"/>
    <w:link w:val="Heading2"/>
    <w:rsid w:val="00E863EB"/>
    <w:rPr>
      <w:rFonts w:ascii="Times New Roman" w:eastAsia="Times New Roman" w:hAnsi="Times New Roman"/>
      <w:lang w:val="en-US" w:eastAsia="en-US"/>
    </w:rPr>
  </w:style>
  <w:style w:type="paragraph" w:styleId="BodyText">
    <w:name w:val="Body Text"/>
    <w:basedOn w:val="Normal"/>
    <w:link w:val="BodyTextChar"/>
    <w:semiHidden/>
    <w:rsid w:val="00E863EB"/>
    <w:pPr>
      <w:widowControl/>
      <w:autoSpaceDE w:val="0"/>
      <w:autoSpaceDN w:val="0"/>
      <w:adjustRightInd w:val="0"/>
      <w:spacing w:before="240" w:after="0" w:line="240" w:lineRule="atLeast"/>
      <w:jc w:val="both"/>
    </w:pPr>
    <w:rPr>
      <w:rFonts w:ascii="Times New Roman" w:eastAsia="Times New Roman" w:hAnsi="Times New Roman"/>
      <w:color w:val="000000"/>
      <w:sz w:val="24"/>
      <w:szCs w:val="24"/>
      <w:lang w:val="lv-LV"/>
    </w:rPr>
  </w:style>
  <w:style w:type="character" w:customStyle="1" w:styleId="BodyTextChar">
    <w:name w:val="Body Text Char"/>
    <w:basedOn w:val="DefaultParagraphFont"/>
    <w:link w:val="BodyText"/>
    <w:semiHidden/>
    <w:rsid w:val="00E863EB"/>
    <w:rPr>
      <w:rFonts w:ascii="Times New Roman" w:eastAsia="Times New Roman" w:hAnsi="Times New Roman"/>
      <w:color w:val="000000"/>
      <w:sz w:val="24"/>
      <w:szCs w:val="24"/>
      <w:lang w:eastAsia="en-US"/>
    </w:rPr>
  </w:style>
  <w:style w:type="paragraph" w:styleId="BodyTextIndent3">
    <w:name w:val="Body Text Indent 3"/>
    <w:basedOn w:val="Normal"/>
    <w:link w:val="BodyTextIndent3Char"/>
    <w:semiHidden/>
    <w:rsid w:val="00E863EB"/>
    <w:pPr>
      <w:widowControl/>
      <w:spacing w:after="0" w:line="240" w:lineRule="auto"/>
      <w:ind w:left="720"/>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E863EB"/>
    <w:rPr>
      <w:rFonts w:ascii="Times New Roman" w:eastAsia="Times New Roman" w:hAnsi="Times New Roman"/>
      <w:sz w:val="24"/>
      <w:lang w:val="en-US" w:eastAsia="en-US"/>
    </w:rPr>
  </w:style>
  <w:style w:type="paragraph" w:styleId="NoSpacing">
    <w:name w:val="No Spacing"/>
    <w:uiPriority w:val="1"/>
    <w:qFormat/>
    <w:rsid w:val="00E863EB"/>
    <w:pPr>
      <w:widowControl w:val="0"/>
    </w:pPr>
    <w:rPr>
      <w:sz w:val="22"/>
      <w:szCs w:val="22"/>
      <w:lang w:val="en-US" w:eastAsia="en-US"/>
    </w:rPr>
  </w:style>
  <w:style w:type="table" w:styleId="TableGrid">
    <w:name w:val="Table Grid"/>
    <w:basedOn w:val="TableNormal"/>
    <w:uiPriority w:val="59"/>
    <w:rsid w:val="007C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5F50"/>
    <w:rPr>
      <w:color w:val="605E5C"/>
      <w:shd w:val="clear" w:color="auto" w:fill="E1DFDD"/>
    </w:rPr>
  </w:style>
  <w:style w:type="paragraph" w:styleId="ListParagraph">
    <w:name w:val="List Paragraph"/>
    <w:basedOn w:val="Normal"/>
    <w:uiPriority w:val="34"/>
    <w:qFormat/>
    <w:rsid w:val="005E6A5F"/>
    <w:pPr>
      <w:ind w:left="720"/>
      <w:contextualSpacing/>
    </w:pPr>
  </w:style>
  <w:style w:type="character" w:customStyle="1" w:styleId="normaltextrun">
    <w:name w:val="normaltextrun"/>
    <w:basedOn w:val="DefaultParagraphFont"/>
    <w:rsid w:val="00D4496D"/>
  </w:style>
  <w:style w:type="paragraph" w:customStyle="1" w:styleId="paragraph">
    <w:name w:val="paragraph"/>
    <w:basedOn w:val="Normal"/>
    <w:rsid w:val="00D4496D"/>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eop">
    <w:name w:val="eop"/>
    <w:basedOn w:val="DefaultParagraphFont"/>
    <w:rsid w:val="00D4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nis.Jonikans@csp.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lina\AppData\Local\Temp\notes5D2E08\e_parakstam_CSP_L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1A65B-066F-48C1-B809-18857B3D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e_parakstam_CSP_LV</Template>
  <TotalTime>1</TotalTime>
  <Pages>2</Pages>
  <Words>1214</Words>
  <Characters>693</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CSP</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Purvina</dc:creator>
  <cp:lastModifiedBy>Janis Jonikans</cp:lastModifiedBy>
  <cp:revision>2</cp:revision>
  <cp:lastPrinted>2018-01-29T08:04:00Z</cp:lastPrinted>
  <dcterms:created xsi:type="dcterms:W3CDTF">2024-01-15T10:22:00Z</dcterms:created>
  <dcterms:modified xsi:type="dcterms:W3CDTF">2024-01-15T10:22:00Z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