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E74E95" w:rsidRPr="00290B16" w14:paraId="04BBEDF3" w14:textId="77777777" w:rsidTr="00734048">
        <w:trPr>
          <w:trHeight w:val="1080"/>
        </w:trPr>
        <w:tc>
          <w:tcPr>
            <w:tcW w:w="6515" w:type="dxa"/>
            <w:gridSpan w:val="4"/>
            <w:vAlign w:val="center"/>
          </w:tcPr>
          <w:p w14:paraId="5BAD3150" w14:textId="77777777" w:rsidR="00E74E95" w:rsidRPr="00290B16" w:rsidRDefault="00E74E95" w:rsidP="00E74E95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290B16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E499E6F" w14:textId="77777777" w:rsidR="00E74E95" w:rsidRPr="00290B16" w:rsidRDefault="00E74E95" w:rsidP="0035047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094FD009" w14:textId="77777777" w:rsidR="00E74E95" w:rsidRPr="00290B16" w:rsidRDefault="00E74E95" w:rsidP="00350479">
            <w:pPr>
              <w:jc w:val="center"/>
              <w:rPr>
                <w:rFonts w:ascii="Calibri" w:hAnsi="Calibri" w:cs="Calibri"/>
                <w:sz w:val="20"/>
              </w:rPr>
            </w:pPr>
            <w:r w:rsidRPr="00290B16">
              <w:rPr>
                <w:rFonts w:ascii="Calibri" w:hAnsi="Calibri" w:cs="Calibri"/>
                <w:sz w:val="20"/>
              </w:rPr>
              <w:t>Mūsu adrese:</w:t>
            </w:r>
          </w:p>
          <w:p w14:paraId="55EC963A" w14:textId="08CA186E" w:rsidR="00E74E95" w:rsidRPr="00290B16" w:rsidRDefault="00E74E95" w:rsidP="00350479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 xml:space="preserve">Lāčplēša iela 1, Rīga, LV-1301, </w:t>
            </w:r>
            <w:r w:rsidRPr="00290B16">
              <w:rPr>
                <w:rFonts w:ascii="Calibri" w:hAnsi="Calibri" w:cs="Calibri"/>
                <w:sz w:val="22"/>
                <w:szCs w:val="22"/>
              </w:rPr>
              <w:br/>
            </w:r>
            <w:hyperlink r:id="rId8" w:history="1">
              <w:r w:rsidR="00502A60">
                <w:rPr>
                  <w:rFonts w:ascii="Calibri" w:hAnsi="Calibri" w:cs="Calibri"/>
                  <w:sz w:val="22"/>
                  <w:szCs w:val="22"/>
                </w:rPr>
                <w:t>www.csp.gov.lv</w:t>
              </w:r>
            </w:hyperlink>
          </w:p>
          <w:p w14:paraId="704C084F" w14:textId="77777777" w:rsidR="00E74E95" w:rsidRPr="00290B16" w:rsidRDefault="00E74E95" w:rsidP="0035047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FE7A55A" w14:textId="44143A64" w:rsidR="00E74E95" w:rsidRDefault="00E74E95" w:rsidP="00DE4A0C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Datu elektroniskā iesniegšana: </w:t>
            </w:r>
            <w:hyperlink r:id="rId9" w:history="1">
              <w:r w:rsidR="00734048" w:rsidRPr="00734048">
                <w:rPr>
                  <w:rStyle w:val="Hyperlink"/>
                  <w:rFonts w:ascii="Calibri" w:hAnsi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734048" w:rsidRPr="00734048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://</w:t>
              </w:r>
              <w:r w:rsidR="00734048" w:rsidRPr="00734048">
                <w:rPr>
                  <w:rStyle w:val="Hyperlink"/>
                  <w:rFonts w:ascii="Calibri" w:hAnsi="Calibri"/>
                  <w:bCs/>
                  <w:color w:val="auto"/>
                  <w:sz w:val="22"/>
                  <w:szCs w:val="22"/>
                  <w:u w:val="none"/>
                </w:rPr>
                <w:t>e.csb.gov.lv</w:t>
              </w:r>
            </w:hyperlink>
          </w:p>
          <w:p w14:paraId="64BF41D6" w14:textId="77777777" w:rsidR="00E74E95" w:rsidRPr="00290B16" w:rsidRDefault="00E74E95" w:rsidP="00350479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0"/>
              </w:rPr>
            </w:pPr>
          </w:p>
          <w:p w14:paraId="184DAE46" w14:textId="77777777" w:rsidR="00E74E95" w:rsidRPr="00290B16" w:rsidRDefault="002D3735" w:rsidP="00350479">
            <w:pPr>
              <w:spacing w:after="120"/>
              <w:jc w:val="center"/>
              <w:rPr>
                <w:rFonts w:ascii="Calibri" w:hAnsi="Calibri" w:cs="Calibri"/>
                <w:bCs/>
                <w:i/>
                <w:iCs/>
                <w:sz w:val="20"/>
              </w:rPr>
            </w:pPr>
            <w:r>
              <w:rPr>
                <w:rFonts w:ascii="Calibri" w:hAnsi="Calibri" w:cs="Calibri"/>
                <w:bCs/>
                <w:i/>
                <w:iCs/>
                <w:sz w:val="20"/>
              </w:rPr>
              <w:t>Konsultācijas</w:t>
            </w:r>
            <w:r w:rsidR="00E74E95" w:rsidRPr="00290B16">
              <w:rPr>
                <w:rFonts w:ascii="Calibri" w:hAnsi="Calibri" w:cs="Calibri"/>
                <w:bCs/>
                <w:i/>
                <w:iCs/>
                <w:sz w:val="20"/>
              </w:rPr>
              <w:t>:</w:t>
            </w:r>
          </w:p>
          <w:p w14:paraId="0FADE19C" w14:textId="77777777" w:rsidR="00021922" w:rsidRPr="009F2ED7" w:rsidRDefault="007635A9" w:rsidP="00021922">
            <w:pPr>
              <w:spacing w:after="120"/>
              <w:jc w:val="center"/>
              <w:rPr>
                <w:b/>
                <w:i/>
              </w:rPr>
            </w:pPr>
            <w:r>
              <w:rPr>
                <w:rFonts w:ascii="Calibri" w:hAnsi="Calibri"/>
                <w:bCs/>
                <w:i/>
                <w:iCs/>
                <w:sz w:val="20"/>
              </w:rPr>
              <w:t xml:space="preserve">tālr. </w:t>
            </w:r>
            <w:r w:rsidR="00021922"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250FD9DE" w14:textId="77777777" w:rsidR="004136B7" w:rsidRDefault="00D97FFE" w:rsidP="004136B7">
            <w:pPr>
              <w:spacing w:after="80"/>
              <w:jc w:val="center"/>
              <w:rPr>
                <w:rFonts w:ascii="Calibri" w:hAnsi="Calibri" w:cs="Calibri"/>
                <w:color w:val="FF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</w:t>
            </w:r>
            <w:r w:rsidR="002D3735" w:rsidRPr="002D3735">
              <w:rPr>
                <w:rFonts w:ascii="Calibri" w:hAnsi="Calibri" w:cs="Calibri"/>
                <w:color w:val="000000"/>
                <w:sz w:val="20"/>
              </w:rPr>
              <w:t>.1</w:t>
            </w:r>
            <w:r>
              <w:rPr>
                <w:rFonts w:ascii="Calibri" w:hAnsi="Calibri" w:cs="Calibri"/>
                <w:color w:val="000000"/>
                <w:sz w:val="20"/>
              </w:rPr>
              <w:t>2</w:t>
            </w:r>
            <w:r w:rsidR="002D3735" w:rsidRPr="002D3735">
              <w:rPr>
                <w:rFonts w:ascii="Calibri" w:hAnsi="Calibri" w:cs="Calibri"/>
                <w:color w:val="000000"/>
                <w:sz w:val="20"/>
              </w:rPr>
              <w:t>.20</w:t>
            </w:r>
            <w:r>
              <w:rPr>
                <w:rFonts w:ascii="Calibri" w:hAnsi="Calibri" w:cs="Calibri"/>
                <w:color w:val="000000"/>
                <w:sz w:val="20"/>
              </w:rPr>
              <w:t>1</w:t>
            </w:r>
            <w:r w:rsidR="002D3735" w:rsidRPr="002D3735">
              <w:rPr>
                <w:rFonts w:ascii="Calibri" w:hAnsi="Calibri" w:cs="Calibri"/>
                <w:color w:val="000000"/>
                <w:sz w:val="20"/>
              </w:rPr>
              <w:t xml:space="preserve">6. Ministru kabineta noteikumu </w:t>
            </w:r>
            <w:r w:rsidR="002D3735" w:rsidRPr="002D3735">
              <w:rPr>
                <w:rFonts w:ascii="Calibri" w:hAnsi="Calibri" w:cs="Calibri"/>
                <w:color w:val="000000"/>
                <w:sz w:val="20"/>
              </w:rPr>
              <w:br/>
              <w:t>Nr.</w:t>
            </w:r>
            <w:r>
              <w:rPr>
                <w:rFonts w:ascii="Calibri" w:hAnsi="Calibri" w:cs="Calibri"/>
                <w:color w:val="000000"/>
                <w:sz w:val="20"/>
              </w:rPr>
              <w:t>81</w:t>
            </w:r>
            <w:r w:rsidR="002D3735" w:rsidRPr="002D3735">
              <w:rPr>
                <w:rFonts w:ascii="Calibri" w:hAnsi="Calibri" w:cs="Calibri"/>
                <w:color w:val="000000"/>
                <w:sz w:val="20"/>
              </w:rPr>
              <w:t>2 pielikums Nr.</w:t>
            </w:r>
            <w:r>
              <w:rPr>
                <w:rFonts w:ascii="Calibri" w:hAnsi="Calibri" w:cs="Calibri"/>
                <w:color w:val="000000"/>
                <w:sz w:val="20"/>
              </w:rPr>
              <w:t>26</w:t>
            </w:r>
          </w:p>
          <w:p w14:paraId="6C25E480" w14:textId="77777777" w:rsidR="00E74E95" w:rsidRPr="000312E8" w:rsidRDefault="00E74E95" w:rsidP="004136B7">
            <w:pPr>
              <w:jc w:val="center"/>
              <w:rPr>
                <w:rFonts w:ascii="Calibri" w:hAnsi="Calibri" w:cs="Calibri"/>
                <w:b/>
                <w:color w:val="FF0000"/>
                <w:sz w:val="20"/>
              </w:rPr>
            </w:pPr>
            <w:r w:rsidRPr="00622788">
              <w:rPr>
                <w:rFonts w:ascii="Calibri" w:hAnsi="Calibri" w:cs="Calibri"/>
                <w:sz w:val="20"/>
              </w:rPr>
              <w:t>VSPARK 10220014</w:t>
            </w:r>
          </w:p>
        </w:tc>
      </w:tr>
      <w:tr w:rsidR="00350479" w:rsidRPr="00CC568F" w14:paraId="1259EF4D" w14:textId="77777777" w:rsidTr="00734048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38A44909" w14:textId="77777777" w:rsidR="00350479" w:rsidRPr="00290B16" w:rsidRDefault="00285174" w:rsidP="00350479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290B16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1-rūpniecība</w:t>
            </w:r>
          </w:p>
          <w:p w14:paraId="1192BC3C" w14:textId="77777777" w:rsidR="00350479" w:rsidRPr="00290B16" w:rsidRDefault="00350479" w:rsidP="00461919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290B16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454BF4BB" w14:textId="77777777" w:rsidR="00350479" w:rsidRPr="00290B16" w:rsidRDefault="00350479" w:rsidP="0035047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0DF886D9" w14:textId="77777777" w:rsidR="00350479" w:rsidRPr="00290B16" w:rsidRDefault="00350479" w:rsidP="00350479">
            <w:pPr>
              <w:rPr>
                <w:rFonts w:ascii="Calibri" w:hAnsi="Calibri" w:cs="Calibri"/>
                <w:szCs w:val="24"/>
              </w:rPr>
            </w:pPr>
          </w:p>
        </w:tc>
      </w:tr>
      <w:tr w:rsidR="00350479" w:rsidRPr="00CC568F" w14:paraId="3C281279" w14:textId="77777777" w:rsidTr="00734048">
        <w:trPr>
          <w:trHeight w:val="1420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1F3E26DB" w14:textId="13DA58A7" w:rsidR="00350479" w:rsidRPr="007A6FC0" w:rsidRDefault="00285174" w:rsidP="007A7BE9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7A6FC0">
              <w:rPr>
                <w:rFonts w:ascii="Calibri" w:hAnsi="Calibri" w:cs="Calibri"/>
                <w:b/>
                <w:sz w:val="32"/>
                <w:szCs w:val="32"/>
              </w:rPr>
              <w:t>Pārskats par rūpniecības produkcijas veidu ražošanu un realizāciju</w:t>
            </w:r>
            <w:r w:rsidR="00787786" w:rsidRPr="007A6FC0">
              <w:rPr>
                <w:rFonts w:ascii="Calibri" w:hAnsi="Calibri" w:cs="Calibri"/>
                <w:b/>
                <w:sz w:val="32"/>
                <w:szCs w:val="32"/>
              </w:rPr>
              <w:t>, sniegt</w:t>
            </w:r>
            <w:r w:rsidR="004C7125" w:rsidRPr="007A6FC0">
              <w:rPr>
                <w:rFonts w:ascii="Calibri" w:hAnsi="Calibri" w:cs="Calibri"/>
                <w:b/>
                <w:sz w:val="32"/>
                <w:szCs w:val="32"/>
              </w:rPr>
              <w:t>ajiem</w:t>
            </w:r>
            <w:r w:rsidR="00787786" w:rsidRPr="007A6FC0">
              <w:rPr>
                <w:rFonts w:ascii="Calibri" w:hAnsi="Calibri" w:cs="Calibri"/>
                <w:b/>
                <w:sz w:val="32"/>
                <w:szCs w:val="32"/>
              </w:rPr>
              <w:t xml:space="preserve"> rūpniecisk</w:t>
            </w:r>
            <w:r w:rsidR="004C7125" w:rsidRPr="007A6FC0">
              <w:rPr>
                <w:rFonts w:ascii="Calibri" w:hAnsi="Calibri" w:cs="Calibri"/>
                <w:b/>
                <w:sz w:val="32"/>
                <w:szCs w:val="32"/>
              </w:rPr>
              <w:t>ajiem</w:t>
            </w:r>
            <w:r w:rsidR="00787786" w:rsidRPr="007A6FC0"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  <w:r w:rsidR="00787786" w:rsidRPr="00734048">
              <w:rPr>
                <w:rFonts w:ascii="Calibri" w:hAnsi="Calibri" w:cs="Calibri"/>
                <w:b/>
                <w:sz w:val="32"/>
                <w:szCs w:val="32"/>
              </w:rPr>
              <w:t>pakalpojum</w:t>
            </w:r>
            <w:r w:rsidR="004C7125" w:rsidRPr="00734048">
              <w:rPr>
                <w:rFonts w:ascii="Calibri" w:hAnsi="Calibri" w:cs="Calibri"/>
                <w:b/>
                <w:sz w:val="32"/>
                <w:szCs w:val="32"/>
              </w:rPr>
              <w:t>iem</w:t>
            </w:r>
            <w:r w:rsidR="00787786" w:rsidRPr="00734048"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  <w:r w:rsidRPr="00734048">
              <w:rPr>
                <w:rFonts w:ascii="Calibri" w:hAnsi="Calibri" w:cs="Calibri"/>
                <w:b/>
                <w:sz w:val="32"/>
                <w:szCs w:val="32"/>
              </w:rPr>
              <w:t>20</w:t>
            </w:r>
            <w:r w:rsidR="00577E88" w:rsidRPr="00734048">
              <w:rPr>
                <w:rFonts w:ascii="Calibri" w:hAnsi="Calibri" w:cs="Calibri"/>
                <w:b/>
                <w:sz w:val="32"/>
                <w:szCs w:val="32"/>
              </w:rPr>
              <w:t>20</w:t>
            </w:r>
            <w:r w:rsidRPr="00734048">
              <w:rPr>
                <w:rFonts w:ascii="Calibri" w:hAnsi="Calibri" w:cs="Calibri"/>
                <w:b/>
                <w:sz w:val="32"/>
                <w:szCs w:val="32"/>
              </w:rPr>
              <w:t>.</w:t>
            </w:r>
            <w:r w:rsidR="004136B7" w:rsidRPr="00734048"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  <w:r w:rsidRPr="00734048">
              <w:rPr>
                <w:rFonts w:ascii="Calibri" w:hAnsi="Calibri" w:cs="Calibr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2E6556C8" w14:textId="77777777" w:rsidR="00350479" w:rsidRPr="007A6FC0" w:rsidRDefault="00350479" w:rsidP="0035047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00BF0B7B" w14:textId="77777777" w:rsidR="00350479" w:rsidRPr="007A6FC0" w:rsidRDefault="00350479" w:rsidP="00350479">
            <w:pPr>
              <w:rPr>
                <w:rFonts w:ascii="Calibri" w:hAnsi="Calibri" w:cs="Calibri"/>
                <w:szCs w:val="24"/>
              </w:rPr>
            </w:pPr>
          </w:p>
        </w:tc>
      </w:tr>
      <w:tr w:rsidR="004D2FB2" w:rsidRPr="00290B16" w14:paraId="4E7FD3F5" w14:textId="77777777" w:rsidTr="00734048">
        <w:trPr>
          <w:trHeight w:val="360"/>
        </w:trPr>
        <w:tc>
          <w:tcPr>
            <w:tcW w:w="10490" w:type="dxa"/>
            <w:gridSpan w:val="7"/>
            <w:vAlign w:val="center"/>
          </w:tcPr>
          <w:p w14:paraId="68598CEA" w14:textId="03B5BC83" w:rsidR="004D2FB2" w:rsidRPr="007A6FC0" w:rsidRDefault="004D2FB2" w:rsidP="007A7BE9">
            <w:pPr>
              <w:spacing w:before="120"/>
              <w:rPr>
                <w:rFonts w:ascii="Calibri" w:hAnsi="Calibri" w:cs="Calibri"/>
                <w:szCs w:val="24"/>
              </w:rPr>
            </w:pPr>
            <w:r w:rsidRPr="007A6FC0">
              <w:rPr>
                <w:rFonts w:ascii="Calibri" w:hAnsi="Calibri" w:cs="Calibri"/>
                <w:i/>
                <w:szCs w:val="24"/>
              </w:rPr>
              <w:t xml:space="preserve">Iesniedz </w:t>
            </w:r>
            <w:r w:rsidRPr="007A6FC0">
              <w:rPr>
                <w:rFonts w:ascii="Calibri" w:hAnsi="Calibri" w:cs="Calibri"/>
                <w:b/>
                <w:i/>
                <w:szCs w:val="24"/>
              </w:rPr>
              <w:t xml:space="preserve">līdz </w:t>
            </w:r>
            <w:r w:rsidR="00AF4876" w:rsidRPr="00734048">
              <w:rPr>
                <w:rFonts w:ascii="Calibri" w:hAnsi="Calibri" w:cs="Calibri"/>
                <w:b/>
                <w:i/>
                <w:szCs w:val="24"/>
              </w:rPr>
              <w:t>20</w:t>
            </w:r>
            <w:r w:rsidR="004D3FB6" w:rsidRPr="00734048">
              <w:rPr>
                <w:rFonts w:ascii="Calibri" w:hAnsi="Calibri" w:cs="Calibri"/>
                <w:b/>
                <w:i/>
                <w:szCs w:val="24"/>
              </w:rPr>
              <w:t>2</w:t>
            </w:r>
            <w:r w:rsidR="00577E88" w:rsidRPr="00734048">
              <w:rPr>
                <w:rFonts w:ascii="Calibri" w:hAnsi="Calibri" w:cs="Calibri"/>
                <w:b/>
                <w:i/>
                <w:szCs w:val="24"/>
              </w:rPr>
              <w:t>1</w:t>
            </w:r>
            <w:r w:rsidR="00AF4876" w:rsidRPr="00734048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787786" w:rsidRPr="007A6FC0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AF4876" w:rsidRPr="007A6FC0">
              <w:rPr>
                <w:rFonts w:ascii="Calibri" w:hAnsi="Calibri" w:cs="Calibri"/>
                <w:b/>
                <w:i/>
                <w:szCs w:val="24"/>
              </w:rPr>
              <w:t>gada</w:t>
            </w:r>
            <w:r w:rsidR="00787786" w:rsidRPr="007A6FC0">
              <w:rPr>
                <w:rFonts w:ascii="Calibri" w:hAnsi="Calibri" w:cs="Calibri"/>
                <w:b/>
                <w:i/>
                <w:szCs w:val="24"/>
              </w:rPr>
              <w:t xml:space="preserve"> 31</w:t>
            </w:r>
            <w:r w:rsidR="00285174" w:rsidRPr="007A6FC0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4136B7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285174" w:rsidRPr="007A6FC0">
              <w:rPr>
                <w:rFonts w:ascii="Calibri" w:hAnsi="Calibri" w:cs="Calibri"/>
                <w:b/>
                <w:i/>
                <w:szCs w:val="24"/>
              </w:rPr>
              <w:t>martam</w:t>
            </w:r>
          </w:p>
        </w:tc>
      </w:tr>
      <w:tr w:rsidR="0009204F" w:rsidRPr="00290B16" w14:paraId="48FF451E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8F34DE0" w14:textId="77777777" w:rsidR="0009204F" w:rsidRPr="00290B16" w:rsidRDefault="0009204F" w:rsidP="00350479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290B16">
              <w:rPr>
                <w:rFonts w:ascii="Calibri" w:hAnsi="Calibri" w:cs="Calibri"/>
                <w:b/>
                <w:color w:val="5F497A"/>
                <w:szCs w:val="24"/>
              </w:rPr>
              <w:t>RESPONDENTS</w:t>
            </w:r>
          </w:p>
        </w:tc>
      </w:tr>
      <w:tr w:rsidR="00BD3D0B" w:rsidRPr="00290B16" w14:paraId="1E142487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40B7954" w14:textId="77777777" w:rsidR="00BD3D0B" w:rsidRPr="00290B16" w:rsidRDefault="00BD3D0B" w:rsidP="00BD3D0B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473A2E6F" w14:textId="77777777" w:rsidR="00BD3D0B" w:rsidRPr="00290B16" w:rsidRDefault="00BD3D0B" w:rsidP="00BD3D0B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9204F" w:rsidRPr="00290B16" w14:paraId="2C200185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5CA1E79" w14:textId="77777777" w:rsidR="0009204F" w:rsidRPr="00290B1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5FFA9C0" w14:textId="77777777" w:rsidR="0009204F" w:rsidRPr="00290B1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290B16" w14:paraId="0B9F723D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2E70BD4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54BDACEA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290B16" w14:paraId="7ECE64BB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EEE50D8" w14:textId="77777777" w:rsidR="0009204F" w:rsidRPr="00290B1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17A061A3" w14:textId="77777777" w:rsidR="00D8043A" w:rsidRPr="00290B16" w:rsidRDefault="00D8043A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290B16" w14:paraId="444FCB1E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4EFB54D1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1AF1AB92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81A7A" w:rsidRPr="00290B16" w14:paraId="24AD8D0D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43017E3" w14:textId="77777777" w:rsidR="00381A7A" w:rsidRPr="00290B16" w:rsidRDefault="00381A7A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Mājaslapas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4113F14" w14:textId="77777777" w:rsidR="00381A7A" w:rsidRPr="00290B16" w:rsidRDefault="00381A7A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1A7A" w:rsidRPr="00290B16" w14:paraId="7F9340C9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3108FAB3" w14:textId="77777777" w:rsidR="00381A7A" w:rsidRPr="00290B16" w:rsidRDefault="00381A7A" w:rsidP="0009204F">
            <w:pPr>
              <w:ind w:left="228" w:right="-7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408669BD" w14:textId="77777777" w:rsidR="00381A7A" w:rsidRPr="00290B16" w:rsidRDefault="00381A7A" w:rsidP="0009204F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290B16" w14:paraId="38C2D5C1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F296A03" w14:textId="77777777" w:rsidR="0009204F" w:rsidRPr="00290B1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2D4CCD6" w14:textId="77777777" w:rsidR="0009204F" w:rsidRPr="00290B1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290B16" w14:paraId="7DEDEAF7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58F26CF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7FD08792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9204F" w:rsidRPr="00290B16" w14:paraId="3E04D6F0" w14:textId="77777777" w:rsidTr="00734048">
        <w:tblPrEx>
          <w:tblCellMar>
            <w:left w:w="56" w:type="dxa"/>
            <w:right w:w="56" w:type="dxa"/>
          </w:tblCellMar>
        </w:tblPrEx>
        <w:trPr>
          <w:gridAfter w:val="1"/>
          <w:wAfter w:w="3259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B5BFA8C" w14:textId="77777777" w:rsidR="0009204F" w:rsidRPr="00290B1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2A7873C" w14:textId="77777777" w:rsidR="0009204F" w:rsidRPr="00290B1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6FFBA903" w14:textId="77777777" w:rsidR="0009204F" w:rsidRPr="00290B16" w:rsidRDefault="00B0551F" w:rsidP="0009204F">
            <w:pPr>
              <w:ind w:left="57" w:right="8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f</w:t>
            </w:r>
            <w:r w:rsidR="0009204F" w:rsidRPr="00290B16">
              <w:rPr>
                <w:rFonts w:ascii="Calibri" w:hAnsi="Calibri" w:cs="Calibri"/>
                <w:sz w:val="22"/>
                <w:szCs w:val="22"/>
              </w:rPr>
              <w:t>akss</w:t>
            </w:r>
          </w:p>
        </w:tc>
        <w:tc>
          <w:tcPr>
            <w:tcW w:w="1872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48FDC58" w14:textId="77777777" w:rsidR="0009204F" w:rsidRPr="00290B1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290B16" w14:paraId="6B1BAD1A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5AB68D27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2851F473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290B16" w14:paraId="552FD9B2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FCCA9AC" w14:textId="77777777" w:rsidR="0009204F" w:rsidRPr="00290B16" w:rsidRDefault="007839F3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E</w:t>
            </w:r>
            <w:r w:rsidR="0009204F" w:rsidRPr="00290B16">
              <w:rPr>
                <w:rFonts w:ascii="Calibri" w:hAnsi="Calibri" w:cs="Calibri"/>
                <w:sz w:val="22"/>
                <w:szCs w:val="22"/>
              </w:rPr>
              <w:t>-pasta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995DC44" w14:textId="77777777" w:rsidR="0009204F" w:rsidRPr="00290B16" w:rsidRDefault="0009204F" w:rsidP="00350479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290B16" w14:paraId="3B860640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7BF55F6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72517F1A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AF4876" w:rsidRPr="00290B16" w14:paraId="4D2D8CB1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FAA9E31" w14:textId="77777777" w:rsidR="00AF4876" w:rsidRPr="00290B16" w:rsidRDefault="00AF4876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290B16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F838894" w14:textId="77777777" w:rsidR="00AF4876" w:rsidRPr="00290B16" w:rsidRDefault="00AF4876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241B7A3F" w14:textId="77777777" w:rsidR="00AF4876" w:rsidRPr="00290B16" w:rsidRDefault="00AF4876" w:rsidP="003D0453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0453" w:rsidRPr="00290B16" w14:paraId="7D43684F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677B38EA" w14:textId="77777777" w:rsidR="003D0453" w:rsidRPr="00290B16" w:rsidRDefault="003D0453" w:rsidP="002646D0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7064F" w:rsidRPr="00290B16" w14:paraId="566C0FBC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E058FD8" w14:textId="77777777" w:rsidR="00C7064F" w:rsidRPr="00290B16" w:rsidRDefault="00C7064F" w:rsidP="003B273F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290B16">
              <w:rPr>
                <w:rFonts w:ascii="Calibri" w:hAnsi="Calibri" w:cs="Calibri"/>
                <w:b/>
                <w:color w:val="5F497A"/>
                <w:szCs w:val="24"/>
              </w:rPr>
              <w:t>VEIDLAPAS AIZPILDĪTĀJS</w:t>
            </w:r>
          </w:p>
        </w:tc>
      </w:tr>
      <w:tr w:rsidR="00BD3D0B" w:rsidRPr="00290B16" w14:paraId="30898187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AA476F7" w14:textId="77777777" w:rsidR="00BD3D0B" w:rsidRPr="00290B16" w:rsidRDefault="00BD3D0B" w:rsidP="00BD3D0B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6274A923" w14:textId="77777777" w:rsidR="00BD3D0B" w:rsidRPr="00290B16" w:rsidRDefault="00BD3D0B" w:rsidP="00BD3D0B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290B16" w14:paraId="05CA3A20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63ADB68" w14:textId="77777777" w:rsidR="0009204F" w:rsidRPr="00290B1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0959F6">
              <w:rPr>
                <w:rFonts w:ascii="Calibri" w:hAnsi="Calibri" w:cs="Calibri"/>
                <w:sz w:val="22"/>
                <w:szCs w:val="22"/>
              </w:rPr>
              <w:t>u</w:t>
            </w:r>
            <w:r w:rsidRPr="00290B16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AFFE392" w14:textId="77777777" w:rsidR="0009204F" w:rsidRPr="00290B1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290B16" w14:paraId="7D55734C" w14:textId="77777777" w:rsidTr="0073404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A24882F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26895382" w14:textId="77777777" w:rsidR="00BD3D0B" w:rsidRPr="00290B16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290B16" w14:paraId="3DBA08E5" w14:textId="77777777" w:rsidTr="0073404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23518FA" w14:textId="77777777" w:rsidR="0009204F" w:rsidRPr="00290B16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A0C1E16" w14:textId="77777777" w:rsidR="0009204F" w:rsidRPr="00290B1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1DEB2815" w14:textId="77777777" w:rsidR="0009204F" w:rsidRPr="00290B16" w:rsidRDefault="0009204F" w:rsidP="003265D3">
            <w:pPr>
              <w:ind w:left="5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90B16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16D6B4B" w14:textId="77777777" w:rsidR="0009204F" w:rsidRPr="00290B16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4F3FB35" w14:textId="77777777" w:rsidR="00350479" w:rsidRPr="00290B16" w:rsidRDefault="00350479">
      <w:pPr>
        <w:rPr>
          <w:rFonts w:ascii="Calibri" w:hAnsi="Calibri" w:cs="Calibri"/>
          <w:sz w:val="36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290B16" w14:paraId="349C3A47" w14:textId="77777777" w:rsidTr="00734048">
        <w:trPr>
          <w:trHeight w:val="640"/>
        </w:trPr>
        <w:tc>
          <w:tcPr>
            <w:tcW w:w="851" w:type="dxa"/>
            <w:vAlign w:val="center"/>
          </w:tcPr>
          <w:p w14:paraId="3EF8D4B4" w14:textId="7AEA06AA" w:rsidR="003D0453" w:rsidRPr="00290B16" w:rsidRDefault="00F14A16" w:rsidP="00966D07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18BB1AC" wp14:editId="440B2728">
                      <wp:extent cx="200660" cy="185420"/>
                      <wp:effectExtent l="19050" t="1905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BDE2298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dT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O5jR1O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6B04DCEC" w14:textId="77777777" w:rsidR="003D0453" w:rsidRPr="00290B16" w:rsidRDefault="004C116B" w:rsidP="004C7125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CC568F">
              <w:rPr>
                <w:rFonts w:ascii="Calibri" w:hAnsi="Calibri" w:cs="Calibri"/>
                <w:sz w:val="20"/>
              </w:rPr>
              <w:t>Apsekojuma mērķis ir iegūt statistisko informāciju par saražotajiem rūpniecības produkcijas veidiem un to realizāciju naturālā un naudas izteiksmē</w:t>
            </w:r>
            <w:r w:rsidR="00787786" w:rsidRPr="00CC568F">
              <w:rPr>
                <w:rFonts w:ascii="Calibri" w:hAnsi="Calibri" w:cs="Calibri"/>
                <w:sz w:val="20"/>
              </w:rPr>
              <w:t xml:space="preserve">, </w:t>
            </w:r>
            <w:r w:rsidR="004C7125" w:rsidRPr="00CC568F">
              <w:rPr>
                <w:rFonts w:ascii="Calibri" w:hAnsi="Calibri" w:cs="Calibri"/>
                <w:sz w:val="20"/>
              </w:rPr>
              <w:t>sniegtajiem rūpnieciskajiem pakalpojumiem (materiālu apstrāde, iekārtu, ierīču, darba mašīnu uzstādīšana, remonts, tehniskās apkopes, montāža un tamlīdzīgi pakalpojumi)</w:t>
            </w:r>
            <w:r w:rsidR="00290B16" w:rsidRPr="00CC568F">
              <w:rPr>
                <w:rFonts w:ascii="Calibri" w:hAnsi="Calibri" w:cs="Calibri"/>
                <w:sz w:val="20"/>
              </w:rPr>
              <w:t>.</w:t>
            </w:r>
          </w:p>
        </w:tc>
      </w:tr>
      <w:tr w:rsidR="00CB22C3" w:rsidRPr="00290B16" w14:paraId="530D86B1" w14:textId="77777777" w:rsidTr="00734048">
        <w:trPr>
          <w:trHeight w:val="792"/>
        </w:trPr>
        <w:tc>
          <w:tcPr>
            <w:tcW w:w="851" w:type="dxa"/>
            <w:vAlign w:val="center"/>
          </w:tcPr>
          <w:p w14:paraId="68748909" w14:textId="2A9574CC" w:rsidR="00CB22C3" w:rsidRPr="00290B16" w:rsidRDefault="00F14A16" w:rsidP="00814853">
            <w:pPr>
              <w:jc w:val="center"/>
              <w:rPr>
                <w:rFonts w:ascii="Calibri" w:hAnsi="Calibri" w:cs="Calibri"/>
                <w:b/>
                <w:noProof/>
                <w:color w:val="E36C0A"/>
                <w:sz w:val="20"/>
                <w:lang w:eastAsia="lv-LV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BE31352" wp14:editId="7B34906C">
                      <wp:extent cx="200660" cy="185420"/>
                      <wp:effectExtent l="19050" t="19050" r="27940" b="43180"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4F485AB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/y6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Osn/Lq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59BA16E7" w14:textId="755E56BB" w:rsidR="00CB22C3" w:rsidRPr="008E5382" w:rsidRDefault="008E5382" w:rsidP="00966D07">
            <w:pPr>
              <w:ind w:right="-49"/>
              <w:jc w:val="both"/>
              <w:rPr>
                <w:rFonts w:ascii="Calibri" w:hAnsi="Calibri" w:cs="Calibri"/>
                <w:sz w:val="20"/>
              </w:rPr>
            </w:pPr>
            <w:r w:rsidRPr="008E5382">
              <w:rPr>
                <w:rFonts w:ascii="Calibri" w:hAnsi="Calibri" w:cs="Calibri"/>
                <w:sz w:val="20"/>
              </w:rPr>
              <w:t>Ar šī apsekojuma rezultātiem var iepazīties oficiālās statistikas portāla sadaļā “Nozares” - „</w:t>
            </w:r>
            <w:hyperlink r:id="rId10" w:history="1">
              <w:r w:rsidRPr="008E5382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Rūpniecība</w:t>
              </w:r>
            </w:hyperlink>
            <w:r w:rsidRPr="008E5382">
              <w:rPr>
                <w:rFonts w:ascii="Calibri" w:hAnsi="Calibri" w:cs="Calibri"/>
                <w:sz w:val="20"/>
              </w:rPr>
              <w:t xml:space="preserve">” un </w:t>
            </w:r>
            <w:r w:rsidRPr="008E5382">
              <w:rPr>
                <w:rFonts w:ascii="Calibri" w:hAnsi="Calibri" w:cs="Calibri"/>
                <w:i/>
                <w:sz w:val="20"/>
              </w:rPr>
              <w:t>Eurostat</w:t>
            </w:r>
            <w:r w:rsidRPr="008E5382">
              <w:rPr>
                <w:rFonts w:ascii="Calibri" w:hAnsi="Calibri" w:cs="Calibri"/>
                <w:sz w:val="20"/>
              </w:rPr>
              <w:t xml:space="preserve"> mājaslapas datubāzē.</w:t>
            </w:r>
          </w:p>
        </w:tc>
      </w:tr>
    </w:tbl>
    <w:p w14:paraId="48F507EC" w14:textId="77777777" w:rsidR="00537E03" w:rsidRPr="00290B1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7B3DB77B" w14:textId="77777777" w:rsidR="00537E03" w:rsidRPr="00290B1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09B4E638" w14:textId="77777777" w:rsidR="004C116B" w:rsidRPr="00290B16" w:rsidRDefault="004C116B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7BF0A19F" w14:textId="77777777" w:rsidR="00D47F63" w:rsidRPr="00290B16" w:rsidRDefault="00D47F6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59754234" w14:textId="77777777" w:rsidR="004C116B" w:rsidRPr="00290B16" w:rsidRDefault="004C116B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02799F09" w14:textId="77777777" w:rsidR="004C116B" w:rsidRPr="00290B16" w:rsidRDefault="004C116B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0ED6BD17" w14:textId="77777777" w:rsidR="00537E03" w:rsidRPr="00290B1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5F20E443" w14:textId="77777777" w:rsidR="00537E03" w:rsidRPr="00290B16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0BE1C512" w14:textId="77777777" w:rsidR="00513258" w:rsidRPr="00290B16" w:rsidRDefault="003D0453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290B16">
        <w:rPr>
          <w:rFonts w:ascii="Calibri" w:hAnsi="Calibri" w:cs="Calibri"/>
          <w:b/>
          <w:color w:val="000000"/>
          <w:sz w:val="22"/>
          <w:szCs w:val="22"/>
        </w:rPr>
        <w:t xml:space="preserve">Centrālā statistikas pārvalde saskaņā ar </w:t>
      </w:r>
      <w:r w:rsidR="00C74B0B">
        <w:rPr>
          <w:rFonts w:ascii="Calibri" w:hAnsi="Calibri" w:cs="Calibri"/>
          <w:b/>
          <w:color w:val="000000"/>
          <w:sz w:val="22"/>
          <w:szCs w:val="22"/>
        </w:rPr>
        <w:t>S</w:t>
      </w:r>
      <w:r w:rsidRPr="00290B16">
        <w:rPr>
          <w:rFonts w:ascii="Calibri" w:hAnsi="Calibri" w:cs="Calibri"/>
          <w:b/>
          <w:color w:val="000000"/>
          <w:sz w:val="22"/>
          <w:szCs w:val="22"/>
        </w:rPr>
        <w:t>tatistikas likumu garantē sniegtās informācijas konfidencialitāti</w:t>
      </w:r>
    </w:p>
    <w:p w14:paraId="6F51F823" w14:textId="77777777" w:rsidR="004C116B" w:rsidRPr="00290B16" w:rsidRDefault="004C116B" w:rsidP="00537E03">
      <w:pPr>
        <w:spacing w:after="60"/>
        <w:rPr>
          <w:rFonts w:ascii="Calibri" w:hAnsi="Calibri" w:cs="Calibri"/>
          <w:b/>
          <w:sz w:val="20"/>
        </w:rPr>
        <w:sectPr w:rsidR="004C116B" w:rsidRPr="00290B16" w:rsidSect="00D8043A">
          <w:footerReference w:type="even" r:id="rId11"/>
          <w:footerReference w:type="default" r:id="rId12"/>
          <w:type w:val="continuous"/>
          <w:pgSz w:w="11906" w:h="16838" w:code="9"/>
          <w:pgMar w:top="567" w:right="567" w:bottom="851" w:left="851" w:header="567" w:footer="567" w:gutter="0"/>
          <w:cols w:space="708"/>
          <w:titlePg/>
          <w:docGrid w:linePitch="360"/>
        </w:sectPr>
      </w:pPr>
    </w:p>
    <w:p w14:paraId="36A94430" w14:textId="77777777" w:rsidR="004C116B" w:rsidRPr="007A6FC0" w:rsidRDefault="004C116B" w:rsidP="004C116B">
      <w:pPr>
        <w:ind w:left="-142"/>
        <w:jc w:val="center"/>
        <w:rPr>
          <w:rFonts w:ascii="Calibri" w:hAnsi="Calibri" w:cs="Calibri"/>
          <w:b/>
          <w:i/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95"/>
        <w:gridCol w:w="1603"/>
        <w:gridCol w:w="1560"/>
        <w:gridCol w:w="2408"/>
        <w:gridCol w:w="2359"/>
        <w:gridCol w:w="2465"/>
      </w:tblGrid>
      <w:tr w:rsidR="004C116B" w:rsidRPr="00290B16" w14:paraId="5CEAF9AF" w14:textId="77777777" w:rsidTr="00290B16">
        <w:trPr>
          <w:cantSplit/>
          <w:trHeight w:val="657"/>
          <w:jc w:val="center"/>
        </w:trPr>
        <w:tc>
          <w:tcPr>
            <w:tcW w:w="4996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6A9A774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0B16">
              <w:rPr>
                <w:rFonts w:ascii="Calibri" w:hAnsi="Calibri" w:cs="Calibri"/>
                <w:sz w:val="16"/>
                <w:szCs w:val="16"/>
              </w:rPr>
              <w:t>Produkcijas veids</w:t>
            </w:r>
          </w:p>
        </w:tc>
        <w:tc>
          <w:tcPr>
            <w:tcW w:w="1603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589C198" w14:textId="77777777" w:rsidR="004C116B" w:rsidRPr="00290B16" w:rsidRDefault="004C116B" w:rsidP="003829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0B16">
              <w:rPr>
                <w:rFonts w:ascii="Calibri" w:hAnsi="Calibri" w:cs="Calibri"/>
                <w:sz w:val="16"/>
                <w:szCs w:val="16"/>
              </w:rPr>
              <w:t>Mērvienība atbilstoši PRODCOM</w:t>
            </w:r>
            <w:r w:rsidR="00382930" w:rsidRPr="00290B1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382930" w:rsidRPr="00290B16">
              <w:rPr>
                <w:rFonts w:ascii="Calibri" w:hAnsi="Calibri" w:cs="Calibri"/>
                <w:sz w:val="16"/>
                <w:szCs w:val="16"/>
                <w:vertAlign w:val="superscript"/>
              </w:rPr>
              <w:t>1)</w:t>
            </w:r>
            <w:r w:rsidRPr="00290B16">
              <w:rPr>
                <w:rFonts w:ascii="Calibri" w:hAnsi="Calibri" w:cs="Calibri"/>
                <w:sz w:val="16"/>
                <w:szCs w:val="16"/>
              </w:rPr>
              <w:t xml:space="preserve"> klasifikācijai </w:t>
            </w:r>
          </w:p>
        </w:tc>
        <w:tc>
          <w:tcPr>
            <w:tcW w:w="156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0D49D64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0B16">
              <w:rPr>
                <w:rFonts w:ascii="Calibri" w:hAnsi="Calibri" w:cs="Calibri"/>
                <w:sz w:val="16"/>
                <w:szCs w:val="16"/>
              </w:rPr>
              <w:t>Produkcijas veida kods pēc PRODCOM klasifikācijas</w:t>
            </w:r>
          </w:p>
        </w:tc>
        <w:tc>
          <w:tcPr>
            <w:tcW w:w="240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7A6CF82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0B16">
              <w:rPr>
                <w:rFonts w:ascii="Calibri" w:hAnsi="Calibri" w:cs="Calibri"/>
                <w:sz w:val="16"/>
                <w:szCs w:val="16"/>
              </w:rPr>
              <w:t>Saražots kopā (ieskaitot produkciju tālākai pārstrādei)</w:t>
            </w:r>
          </w:p>
        </w:tc>
        <w:tc>
          <w:tcPr>
            <w:tcW w:w="235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5738152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0B16">
              <w:rPr>
                <w:rFonts w:ascii="Calibri" w:hAnsi="Calibri" w:cs="Calibri"/>
                <w:sz w:val="16"/>
                <w:szCs w:val="16"/>
              </w:rPr>
              <w:t>Pārdots</w:t>
            </w:r>
          </w:p>
        </w:tc>
        <w:tc>
          <w:tcPr>
            <w:tcW w:w="2465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B35117D" w14:textId="77777777" w:rsidR="004C116B" w:rsidRPr="00CC568F" w:rsidRDefault="004C116B" w:rsidP="00C956D6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C568F">
              <w:rPr>
                <w:rFonts w:ascii="Calibri" w:hAnsi="Calibri" w:cs="Calibri"/>
                <w:sz w:val="16"/>
                <w:szCs w:val="16"/>
              </w:rPr>
              <w:t xml:space="preserve">Pārdotās produkcijas </w:t>
            </w:r>
            <w:r w:rsidR="005869EB" w:rsidRPr="00CC568F">
              <w:rPr>
                <w:rFonts w:ascii="Calibri" w:hAnsi="Calibri" w:cs="Calibri"/>
                <w:sz w:val="16"/>
                <w:szCs w:val="16"/>
              </w:rPr>
              <w:t>un</w:t>
            </w:r>
            <w:r w:rsidRPr="00CC568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BF148A" w:rsidRPr="00CC568F">
              <w:rPr>
                <w:rFonts w:ascii="Calibri" w:hAnsi="Calibri" w:cs="Calibri"/>
                <w:sz w:val="16"/>
                <w:szCs w:val="16"/>
              </w:rPr>
              <w:t xml:space="preserve"> sniegto rūpniecisko pakalpojumu vērtība, </w:t>
            </w:r>
            <w:r w:rsidR="00A6626F" w:rsidRPr="0076708E">
              <w:rPr>
                <w:rFonts w:ascii="Calibri" w:hAnsi="Calibri" w:cs="Calibri"/>
                <w:i/>
                <w:sz w:val="16"/>
                <w:szCs w:val="16"/>
              </w:rPr>
              <w:t>euro</w:t>
            </w:r>
            <w:r w:rsidR="00382930" w:rsidRPr="0076708E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Pr="0076708E">
              <w:rPr>
                <w:rFonts w:ascii="Calibri" w:hAnsi="Calibri" w:cs="Calibri"/>
                <w:sz w:val="16"/>
                <w:szCs w:val="16"/>
              </w:rPr>
              <w:t>bez PVN</w:t>
            </w:r>
            <w:r w:rsidRPr="00CC568F">
              <w:rPr>
                <w:rFonts w:ascii="Calibri" w:hAnsi="Calibri" w:cs="Calibri"/>
                <w:sz w:val="16"/>
                <w:szCs w:val="16"/>
              </w:rPr>
              <w:t xml:space="preserve"> un akcīzes nodokļa</w:t>
            </w:r>
            <w:r w:rsidR="00382930" w:rsidRPr="00CC568F">
              <w:rPr>
                <w:rFonts w:ascii="Calibri" w:hAnsi="Calibri" w:cs="Calibri"/>
                <w:sz w:val="16"/>
                <w:szCs w:val="16"/>
              </w:rPr>
              <w:t>)</w:t>
            </w:r>
            <w:r w:rsidRPr="00CC568F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5DECB50F" w14:textId="77777777" w:rsidR="004C116B" w:rsidRPr="00CC568F" w:rsidRDefault="004C116B" w:rsidP="0038293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C116B" w:rsidRPr="00290B16" w14:paraId="4F854276" w14:textId="77777777" w:rsidTr="00290B16">
        <w:trPr>
          <w:cantSplit/>
          <w:jc w:val="center"/>
        </w:trPr>
        <w:tc>
          <w:tcPr>
            <w:tcW w:w="499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D79845E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0B16"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160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9D7E329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0B16">
              <w:rPr>
                <w:rFonts w:ascii="Calibri" w:hAnsi="Calibri" w:cs="Calibri"/>
                <w:sz w:val="16"/>
                <w:szCs w:val="16"/>
              </w:rPr>
              <w:t>B</w:t>
            </w:r>
          </w:p>
        </w:tc>
        <w:tc>
          <w:tcPr>
            <w:tcW w:w="156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A329401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0B16">
              <w:rPr>
                <w:rFonts w:ascii="Calibri" w:hAnsi="Calibri" w:cs="Calibri"/>
                <w:sz w:val="16"/>
                <w:szCs w:val="16"/>
              </w:rPr>
              <w:t>C</w:t>
            </w:r>
          </w:p>
        </w:tc>
        <w:tc>
          <w:tcPr>
            <w:tcW w:w="240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164CACC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0B1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35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2C4C530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0B16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46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1CD6414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90B16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</w:tr>
      <w:tr w:rsidR="004C116B" w:rsidRPr="00290B16" w14:paraId="039E2821" w14:textId="77777777" w:rsidTr="00290B16">
        <w:trPr>
          <w:cantSplit/>
          <w:trHeight w:val="330"/>
          <w:jc w:val="center"/>
        </w:trPr>
        <w:tc>
          <w:tcPr>
            <w:tcW w:w="4996" w:type="dxa"/>
            <w:tcBorders>
              <w:top w:val="single" w:sz="12" w:space="0" w:color="5F497A"/>
            </w:tcBorders>
            <w:vAlign w:val="center"/>
          </w:tcPr>
          <w:p w14:paraId="465388A0" w14:textId="77777777" w:rsidR="004C116B" w:rsidRPr="00290B16" w:rsidRDefault="004C116B" w:rsidP="00C956D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03" w:type="dxa"/>
            <w:tcBorders>
              <w:top w:val="single" w:sz="12" w:space="0" w:color="5F497A"/>
            </w:tcBorders>
            <w:vAlign w:val="center"/>
          </w:tcPr>
          <w:p w14:paraId="0DAD4136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60" w:type="dxa"/>
            <w:tcBorders>
              <w:top w:val="single" w:sz="12" w:space="0" w:color="5F497A"/>
            </w:tcBorders>
            <w:vAlign w:val="center"/>
          </w:tcPr>
          <w:p w14:paraId="4AAB7B59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08" w:type="dxa"/>
            <w:tcBorders>
              <w:top w:val="single" w:sz="12" w:space="0" w:color="5F497A"/>
            </w:tcBorders>
            <w:vAlign w:val="center"/>
          </w:tcPr>
          <w:p w14:paraId="2FA7F128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59" w:type="dxa"/>
            <w:tcBorders>
              <w:top w:val="single" w:sz="12" w:space="0" w:color="5F497A"/>
            </w:tcBorders>
            <w:vAlign w:val="center"/>
          </w:tcPr>
          <w:p w14:paraId="58DB4D9E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65" w:type="dxa"/>
            <w:tcBorders>
              <w:top w:val="single" w:sz="12" w:space="0" w:color="5F497A"/>
            </w:tcBorders>
            <w:vAlign w:val="center"/>
          </w:tcPr>
          <w:p w14:paraId="703D882D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4C116B" w:rsidRPr="00290B16" w14:paraId="7AE4598F" w14:textId="77777777" w:rsidTr="00290B16">
        <w:trPr>
          <w:cantSplit/>
          <w:trHeight w:val="330"/>
          <w:jc w:val="center"/>
        </w:trPr>
        <w:tc>
          <w:tcPr>
            <w:tcW w:w="4996" w:type="dxa"/>
            <w:vAlign w:val="center"/>
          </w:tcPr>
          <w:p w14:paraId="65761E2D" w14:textId="77777777" w:rsidR="004C116B" w:rsidRPr="00290B16" w:rsidRDefault="004C116B" w:rsidP="00C956D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03" w:type="dxa"/>
            <w:vAlign w:val="center"/>
          </w:tcPr>
          <w:p w14:paraId="7F709A48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1DDBB89D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08" w:type="dxa"/>
            <w:vAlign w:val="center"/>
          </w:tcPr>
          <w:p w14:paraId="11462DA3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4C518E72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65" w:type="dxa"/>
            <w:vAlign w:val="center"/>
          </w:tcPr>
          <w:p w14:paraId="6FD28926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4C116B" w:rsidRPr="00290B16" w14:paraId="45E6DB01" w14:textId="77777777" w:rsidTr="00290B16">
        <w:trPr>
          <w:cantSplit/>
          <w:trHeight w:val="330"/>
          <w:jc w:val="center"/>
        </w:trPr>
        <w:tc>
          <w:tcPr>
            <w:tcW w:w="4996" w:type="dxa"/>
            <w:vAlign w:val="center"/>
          </w:tcPr>
          <w:p w14:paraId="254CAC60" w14:textId="77777777" w:rsidR="004C116B" w:rsidRPr="00290B16" w:rsidRDefault="004C116B" w:rsidP="00C956D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03" w:type="dxa"/>
            <w:vAlign w:val="center"/>
          </w:tcPr>
          <w:p w14:paraId="097DA83C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34ABB29B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08" w:type="dxa"/>
            <w:vAlign w:val="center"/>
          </w:tcPr>
          <w:p w14:paraId="39EFAF9D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3B30E291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65" w:type="dxa"/>
            <w:vAlign w:val="center"/>
          </w:tcPr>
          <w:p w14:paraId="5D70A7EB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4C116B" w:rsidRPr="00290B16" w14:paraId="0D1CE73C" w14:textId="77777777" w:rsidTr="00290B16">
        <w:trPr>
          <w:cantSplit/>
          <w:trHeight w:val="330"/>
          <w:jc w:val="center"/>
        </w:trPr>
        <w:tc>
          <w:tcPr>
            <w:tcW w:w="4996" w:type="dxa"/>
            <w:vAlign w:val="center"/>
          </w:tcPr>
          <w:p w14:paraId="446CA023" w14:textId="77777777" w:rsidR="004C116B" w:rsidRPr="00290B16" w:rsidRDefault="004C116B" w:rsidP="00C956D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03" w:type="dxa"/>
            <w:vAlign w:val="center"/>
          </w:tcPr>
          <w:p w14:paraId="16483256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6ABFDBFD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08" w:type="dxa"/>
            <w:vAlign w:val="center"/>
          </w:tcPr>
          <w:p w14:paraId="5D677571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6511458B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65" w:type="dxa"/>
            <w:vAlign w:val="center"/>
          </w:tcPr>
          <w:p w14:paraId="62A5C900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4C116B" w:rsidRPr="00290B16" w14:paraId="076E7582" w14:textId="77777777" w:rsidTr="00290B16">
        <w:trPr>
          <w:cantSplit/>
          <w:trHeight w:val="330"/>
          <w:jc w:val="center"/>
        </w:trPr>
        <w:tc>
          <w:tcPr>
            <w:tcW w:w="4996" w:type="dxa"/>
            <w:vAlign w:val="center"/>
          </w:tcPr>
          <w:p w14:paraId="28DFA14B" w14:textId="77777777" w:rsidR="004C116B" w:rsidRPr="00290B16" w:rsidRDefault="004C116B" w:rsidP="00C956D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03" w:type="dxa"/>
            <w:vAlign w:val="center"/>
          </w:tcPr>
          <w:p w14:paraId="263B9270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566DA482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08" w:type="dxa"/>
            <w:vAlign w:val="center"/>
          </w:tcPr>
          <w:p w14:paraId="474CF68D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6E9B6B91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65" w:type="dxa"/>
            <w:vAlign w:val="center"/>
          </w:tcPr>
          <w:p w14:paraId="5B7A8C8A" w14:textId="77777777" w:rsidR="004C116B" w:rsidRPr="00290B16" w:rsidRDefault="0076708E" w:rsidP="00C956D6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.</w:t>
            </w:r>
          </w:p>
        </w:tc>
      </w:tr>
      <w:tr w:rsidR="004C116B" w:rsidRPr="00290B16" w14:paraId="074AA7FD" w14:textId="77777777" w:rsidTr="00290B16">
        <w:trPr>
          <w:cantSplit/>
          <w:trHeight w:val="330"/>
          <w:jc w:val="center"/>
        </w:trPr>
        <w:tc>
          <w:tcPr>
            <w:tcW w:w="4996" w:type="dxa"/>
            <w:vAlign w:val="center"/>
          </w:tcPr>
          <w:p w14:paraId="339EBADE" w14:textId="77777777" w:rsidR="004C116B" w:rsidRPr="00290B16" w:rsidRDefault="004C116B" w:rsidP="00C956D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03" w:type="dxa"/>
            <w:vAlign w:val="center"/>
          </w:tcPr>
          <w:p w14:paraId="6B73AACA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4F6C06E9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08" w:type="dxa"/>
            <w:vAlign w:val="center"/>
          </w:tcPr>
          <w:p w14:paraId="7E51F879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29B64660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65" w:type="dxa"/>
            <w:vAlign w:val="center"/>
          </w:tcPr>
          <w:p w14:paraId="50B693A3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4C116B" w:rsidRPr="00290B16" w14:paraId="071D5FFD" w14:textId="77777777" w:rsidTr="00290B16">
        <w:trPr>
          <w:cantSplit/>
          <w:trHeight w:val="330"/>
          <w:jc w:val="center"/>
        </w:trPr>
        <w:tc>
          <w:tcPr>
            <w:tcW w:w="4996" w:type="dxa"/>
            <w:vAlign w:val="center"/>
          </w:tcPr>
          <w:p w14:paraId="561B4B3B" w14:textId="77777777" w:rsidR="004C116B" w:rsidRPr="00290B16" w:rsidRDefault="004C116B" w:rsidP="00C956D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03" w:type="dxa"/>
            <w:vAlign w:val="center"/>
          </w:tcPr>
          <w:p w14:paraId="70220AB8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65023173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08" w:type="dxa"/>
            <w:vAlign w:val="center"/>
          </w:tcPr>
          <w:p w14:paraId="202FE551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687D146A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65" w:type="dxa"/>
            <w:vAlign w:val="center"/>
          </w:tcPr>
          <w:p w14:paraId="218504FF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4C116B" w:rsidRPr="00290B16" w14:paraId="076E9BD0" w14:textId="77777777" w:rsidTr="00290B16">
        <w:trPr>
          <w:cantSplit/>
          <w:trHeight w:val="330"/>
          <w:jc w:val="center"/>
        </w:trPr>
        <w:tc>
          <w:tcPr>
            <w:tcW w:w="4996" w:type="dxa"/>
            <w:vAlign w:val="center"/>
          </w:tcPr>
          <w:p w14:paraId="0CF82CFA" w14:textId="77777777" w:rsidR="004C116B" w:rsidRPr="00290B16" w:rsidRDefault="004C116B" w:rsidP="00C956D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03" w:type="dxa"/>
            <w:vAlign w:val="center"/>
          </w:tcPr>
          <w:p w14:paraId="27E231E9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2BA18F3D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08" w:type="dxa"/>
            <w:vAlign w:val="center"/>
          </w:tcPr>
          <w:p w14:paraId="7000D799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6B5BEA83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65" w:type="dxa"/>
            <w:vAlign w:val="center"/>
          </w:tcPr>
          <w:p w14:paraId="40408D04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4C116B" w:rsidRPr="00290B16" w14:paraId="4436D98D" w14:textId="77777777" w:rsidTr="00290B16">
        <w:trPr>
          <w:cantSplit/>
          <w:trHeight w:val="330"/>
          <w:jc w:val="center"/>
        </w:trPr>
        <w:tc>
          <w:tcPr>
            <w:tcW w:w="4996" w:type="dxa"/>
            <w:vAlign w:val="center"/>
          </w:tcPr>
          <w:p w14:paraId="395C275F" w14:textId="77777777" w:rsidR="004C116B" w:rsidRPr="00290B16" w:rsidRDefault="004C116B" w:rsidP="00C956D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03" w:type="dxa"/>
            <w:vAlign w:val="center"/>
          </w:tcPr>
          <w:p w14:paraId="1F5F32D1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222D4475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08" w:type="dxa"/>
            <w:vAlign w:val="center"/>
          </w:tcPr>
          <w:p w14:paraId="3DA80FC0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73710B05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65" w:type="dxa"/>
            <w:vAlign w:val="center"/>
          </w:tcPr>
          <w:p w14:paraId="52C0A997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4C116B" w:rsidRPr="00290B16" w14:paraId="380BB1B8" w14:textId="77777777" w:rsidTr="00290B16">
        <w:trPr>
          <w:cantSplit/>
          <w:trHeight w:val="330"/>
          <w:jc w:val="center"/>
        </w:trPr>
        <w:tc>
          <w:tcPr>
            <w:tcW w:w="4996" w:type="dxa"/>
            <w:vAlign w:val="center"/>
          </w:tcPr>
          <w:p w14:paraId="0744CBF2" w14:textId="77777777" w:rsidR="004C116B" w:rsidRPr="00290B16" w:rsidRDefault="004C116B" w:rsidP="00C956D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603" w:type="dxa"/>
            <w:vAlign w:val="center"/>
          </w:tcPr>
          <w:p w14:paraId="7550AE98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3346F973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08" w:type="dxa"/>
            <w:vAlign w:val="center"/>
          </w:tcPr>
          <w:p w14:paraId="44DC90E9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59" w:type="dxa"/>
            <w:vAlign w:val="center"/>
          </w:tcPr>
          <w:p w14:paraId="5CB01635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465" w:type="dxa"/>
            <w:vAlign w:val="center"/>
          </w:tcPr>
          <w:p w14:paraId="6A50C7BE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4C116B" w:rsidRPr="00290B16" w14:paraId="4CF30BE8" w14:textId="77777777" w:rsidTr="00290B16">
        <w:trPr>
          <w:cantSplit/>
          <w:trHeight w:val="320"/>
          <w:jc w:val="center"/>
        </w:trPr>
        <w:tc>
          <w:tcPr>
            <w:tcW w:w="10567" w:type="dxa"/>
            <w:gridSpan w:val="4"/>
            <w:tcBorders>
              <w:top w:val="single" w:sz="12" w:space="0" w:color="5F497A"/>
              <w:left w:val="nil"/>
              <w:bottom w:val="nil"/>
              <w:right w:val="single" w:sz="12" w:space="0" w:color="5F497A"/>
            </w:tcBorders>
            <w:vAlign w:val="center"/>
          </w:tcPr>
          <w:p w14:paraId="33ADB6B0" w14:textId="77777777" w:rsidR="004C116B" w:rsidRPr="00290B16" w:rsidRDefault="004C116B" w:rsidP="00C956D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359" w:type="dxa"/>
            <w:tcBorders>
              <w:left w:val="single" w:sz="12" w:space="0" w:color="5F497A"/>
            </w:tcBorders>
            <w:vAlign w:val="center"/>
          </w:tcPr>
          <w:p w14:paraId="2A46456C" w14:textId="77777777" w:rsidR="004C116B" w:rsidRPr="00290B16" w:rsidRDefault="004C116B" w:rsidP="00C956D6">
            <w:pPr>
              <w:jc w:val="right"/>
              <w:rPr>
                <w:rFonts w:ascii="Calibri" w:hAnsi="Calibri" w:cs="Calibri"/>
                <w:b/>
                <w:i/>
                <w:sz w:val="20"/>
              </w:rPr>
            </w:pPr>
            <w:r w:rsidRPr="00290B16">
              <w:rPr>
                <w:rFonts w:ascii="Calibri" w:hAnsi="Calibri" w:cs="Calibri"/>
                <w:b/>
                <w:i/>
                <w:iCs/>
                <w:sz w:val="20"/>
              </w:rPr>
              <w:t>Pārdots kopā:</w:t>
            </w:r>
          </w:p>
        </w:tc>
        <w:tc>
          <w:tcPr>
            <w:tcW w:w="2465" w:type="dxa"/>
            <w:vAlign w:val="center"/>
          </w:tcPr>
          <w:p w14:paraId="64E1FEA6" w14:textId="77777777" w:rsidR="004C116B" w:rsidRPr="00290B16" w:rsidRDefault="004C116B" w:rsidP="00C956D6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231CA8D0" w14:textId="77777777" w:rsidR="00CC7153" w:rsidRPr="00290B16" w:rsidRDefault="00CC7153" w:rsidP="004C116B">
      <w:pPr>
        <w:jc w:val="both"/>
        <w:rPr>
          <w:rFonts w:ascii="Calibri" w:hAnsi="Calibri" w:cs="Calibri"/>
          <w:sz w:val="18"/>
        </w:rPr>
      </w:pPr>
    </w:p>
    <w:p w14:paraId="1D84EBC3" w14:textId="0E98EDE8" w:rsidR="004C116B" w:rsidRPr="00290B16" w:rsidRDefault="00DF61C9" w:rsidP="004C116B">
      <w:pPr>
        <w:jc w:val="both"/>
        <w:rPr>
          <w:rFonts w:ascii="Calibri" w:hAnsi="Calibri" w:cs="Calibri"/>
          <w:sz w:val="18"/>
        </w:rPr>
      </w:pPr>
      <w:r w:rsidRPr="00290B16">
        <w:rPr>
          <w:rFonts w:ascii="Calibri" w:hAnsi="Calibri" w:cs="Calibri"/>
          <w:sz w:val="18"/>
          <w:vertAlign w:val="superscript"/>
        </w:rPr>
        <w:t>1)</w:t>
      </w:r>
      <w:r w:rsidR="004C116B" w:rsidRPr="00290B16">
        <w:rPr>
          <w:rFonts w:ascii="Calibri" w:hAnsi="Calibri" w:cs="Calibri"/>
          <w:sz w:val="18"/>
        </w:rPr>
        <w:t xml:space="preserve"> PRODCOM ir rūpniecības produkcijas klasifikācija, kas ir pieejama Centrālās statistikas pārvaldes mājaslapas www.cs</w:t>
      </w:r>
      <w:r w:rsidR="004E5867">
        <w:rPr>
          <w:rFonts w:ascii="Calibri" w:hAnsi="Calibri" w:cs="Calibri"/>
          <w:sz w:val="18"/>
        </w:rPr>
        <w:t>p</w:t>
      </w:r>
      <w:r w:rsidR="004C116B" w:rsidRPr="00290B16">
        <w:rPr>
          <w:rFonts w:ascii="Calibri" w:hAnsi="Calibri" w:cs="Calibri"/>
          <w:sz w:val="18"/>
        </w:rPr>
        <w:t>.gov.lv sadaļā "Klasifikāciju katalogs" vai reģionālajos datu savākšanas un apstrādes centros.</w:t>
      </w:r>
    </w:p>
    <w:p w14:paraId="0F555429" w14:textId="77777777" w:rsidR="00E50BEA" w:rsidRPr="00290B16" w:rsidRDefault="00E50BEA" w:rsidP="004C116B">
      <w:pPr>
        <w:jc w:val="both"/>
        <w:rPr>
          <w:rFonts w:ascii="Calibri" w:hAnsi="Calibri" w:cs="Calibri"/>
          <w:sz w:val="18"/>
          <w:highlight w:val="yellow"/>
        </w:rPr>
      </w:pPr>
    </w:p>
    <w:p w14:paraId="578A64D6" w14:textId="77777777" w:rsidR="005A3498" w:rsidRPr="00CC568F" w:rsidRDefault="0064072D" w:rsidP="004C116B">
      <w:pPr>
        <w:jc w:val="both"/>
        <w:rPr>
          <w:rFonts w:ascii="Calibri" w:hAnsi="Calibri" w:cs="Calibri"/>
          <w:sz w:val="18"/>
        </w:rPr>
      </w:pPr>
      <w:r w:rsidRPr="00CC568F">
        <w:rPr>
          <w:rFonts w:ascii="Calibri" w:hAnsi="Calibri" w:cs="Calibri"/>
          <w:sz w:val="18"/>
        </w:rPr>
        <w:t xml:space="preserve">Pārskatā jāiekļauj produkcijas apjoms, ko uzņēmumi </w:t>
      </w:r>
      <w:r w:rsidR="003B4429" w:rsidRPr="00CC568F">
        <w:rPr>
          <w:rFonts w:ascii="Calibri" w:hAnsi="Calibri" w:cs="Calibri"/>
          <w:sz w:val="18"/>
        </w:rPr>
        <w:t>s</w:t>
      </w:r>
      <w:r w:rsidRPr="00CC568F">
        <w:rPr>
          <w:rFonts w:ascii="Calibri" w:hAnsi="Calibri" w:cs="Calibri"/>
          <w:sz w:val="18"/>
        </w:rPr>
        <w:t>aražo</w:t>
      </w:r>
      <w:r w:rsidR="003B4429" w:rsidRPr="00CC568F">
        <w:rPr>
          <w:rFonts w:ascii="Calibri" w:hAnsi="Calibri" w:cs="Calibri"/>
          <w:sz w:val="18"/>
        </w:rPr>
        <w:t>juši</w:t>
      </w:r>
      <w:r w:rsidR="002E031C" w:rsidRPr="00CC568F">
        <w:rPr>
          <w:rFonts w:ascii="Calibri" w:hAnsi="Calibri" w:cs="Calibri"/>
          <w:sz w:val="18"/>
        </w:rPr>
        <w:t xml:space="preserve"> </w:t>
      </w:r>
      <w:r w:rsidRPr="00CC568F">
        <w:rPr>
          <w:rFonts w:ascii="Calibri" w:hAnsi="Calibri" w:cs="Calibri"/>
          <w:sz w:val="18"/>
        </w:rPr>
        <w:t>Latvijas teritorijā, neatkarīgi, kur tā tālāk tiek</w:t>
      </w:r>
      <w:r w:rsidR="009B37D4" w:rsidRPr="00CC568F">
        <w:rPr>
          <w:rFonts w:ascii="Calibri" w:hAnsi="Calibri" w:cs="Calibri"/>
          <w:sz w:val="18"/>
        </w:rPr>
        <w:t xml:space="preserve"> </w:t>
      </w:r>
      <w:r w:rsidR="005A3498" w:rsidRPr="00CC568F">
        <w:rPr>
          <w:rFonts w:ascii="Calibri" w:hAnsi="Calibri" w:cs="Calibri"/>
          <w:sz w:val="18"/>
        </w:rPr>
        <w:t>pārdota</w:t>
      </w:r>
      <w:r w:rsidRPr="00CC568F">
        <w:rPr>
          <w:rFonts w:ascii="Calibri" w:hAnsi="Calibri" w:cs="Calibri"/>
          <w:sz w:val="18"/>
        </w:rPr>
        <w:t xml:space="preserve"> (vietējais tirgus + eksports/izvedums</w:t>
      </w:r>
      <w:r w:rsidR="00190035" w:rsidRPr="00CC568F">
        <w:rPr>
          <w:rFonts w:ascii="Calibri" w:hAnsi="Calibri" w:cs="Calibri"/>
          <w:sz w:val="18"/>
        </w:rPr>
        <w:t>)</w:t>
      </w:r>
      <w:r w:rsidR="00555E23" w:rsidRPr="00CC568F">
        <w:rPr>
          <w:rFonts w:ascii="Calibri" w:hAnsi="Calibri" w:cs="Calibri"/>
          <w:sz w:val="18"/>
        </w:rPr>
        <w:t>.</w:t>
      </w:r>
    </w:p>
    <w:p w14:paraId="734B4B91" w14:textId="77777777" w:rsidR="004253CE" w:rsidRPr="00CC568F" w:rsidRDefault="00D021BF" w:rsidP="004C116B">
      <w:pPr>
        <w:jc w:val="both"/>
        <w:rPr>
          <w:rFonts w:ascii="Calibri" w:hAnsi="Calibri" w:cs="Calibri"/>
          <w:sz w:val="18"/>
        </w:rPr>
      </w:pPr>
      <w:r w:rsidRPr="00CC568F">
        <w:rPr>
          <w:rFonts w:ascii="Calibri" w:hAnsi="Calibri" w:cs="Calibri"/>
          <w:b/>
          <w:sz w:val="18"/>
        </w:rPr>
        <w:t xml:space="preserve">Pārdotās produkcijas </w:t>
      </w:r>
      <w:r w:rsidR="005A3498" w:rsidRPr="00CC568F">
        <w:rPr>
          <w:rFonts w:ascii="Calibri" w:hAnsi="Calibri" w:cs="Calibri"/>
          <w:b/>
          <w:sz w:val="18"/>
        </w:rPr>
        <w:t>vērtība</w:t>
      </w:r>
      <w:r w:rsidR="00190035" w:rsidRPr="00CC568F">
        <w:rPr>
          <w:rFonts w:ascii="Calibri" w:hAnsi="Calibri" w:cs="Calibri"/>
          <w:b/>
          <w:sz w:val="18"/>
        </w:rPr>
        <w:t xml:space="preserve"> </w:t>
      </w:r>
      <w:r w:rsidR="003A261A" w:rsidRPr="00CC568F">
        <w:rPr>
          <w:rFonts w:ascii="Calibri" w:hAnsi="Calibri" w:cs="Calibri"/>
          <w:b/>
          <w:sz w:val="18"/>
        </w:rPr>
        <w:t xml:space="preserve"> jāuzrāda faktisk</w:t>
      </w:r>
      <w:r w:rsidR="00B60390" w:rsidRPr="00CC568F">
        <w:rPr>
          <w:rFonts w:ascii="Calibri" w:hAnsi="Calibri" w:cs="Calibri"/>
          <w:b/>
          <w:sz w:val="18"/>
        </w:rPr>
        <w:t xml:space="preserve">ajās </w:t>
      </w:r>
      <w:r w:rsidR="003A261A" w:rsidRPr="00CC568F">
        <w:rPr>
          <w:rFonts w:ascii="Calibri" w:hAnsi="Calibri" w:cs="Calibri"/>
          <w:b/>
          <w:sz w:val="18"/>
        </w:rPr>
        <w:t>realizācijas cenā</w:t>
      </w:r>
      <w:r w:rsidR="00B60390" w:rsidRPr="00CC568F">
        <w:rPr>
          <w:rFonts w:ascii="Calibri" w:hAnsi="Calibri" w:cs="Calibri"/>
          <w:b/>
          <w:sz w:val="18"/>
        </w:rPr>
        <w:t xml:space="preserve">s </w:t>
      </w:r>
      <w:r w:rsidR="003A261A" w:rsidRPr="00CC568F">
        <w:rPr>
          <w:rFonts w:ascii="Calibri" w:hAnsi="Calibri" w:cs="Calibri"/>
          <w:b/>
          <w:sz w:val="18"/>
        </w:rPr>
        <w:t>bez PVN vai akcīzes nodokļa (tirgus cena</w:t>
      </w:r>
      <w:r w:rsidR="005A3498" w:rsidRPr="00CC568F">
        <w:rPr>
          <w:rFonts w:ascii="Calibri" w:hAnsi="Calibri" w:cs="Calibri"/>
          <w:b/>
          <w:sz w:val="18"/>
        </w:rPr>
        <w:t>)</w:t>
      </w:r>
      <w:r w:rsidR="00D04975" w:rsidRPr="00CC568F">
        <w:rPr>
          <w:rFonts w:ascii="Calibri" w:hAnsi="Calibri" w:cs="Calibri"/>
          <w:sz w:val="18"/>
        </w:rPr>
        <w:t>!</w:t>
      </w:r>
    </w:p>
    <w:p w14:paraId="2A9EF41C" w14:textId="77777777" w:rsidR="0064072D" w:rsidRPr="00CC568F" w:rsidRDefault="004253CE" w:rsidP="004C116B">
      <w:pPr>
        <w:jc w:val="both"/>
        <w:rPr>
          <w:rFonts w:ascii="Calibri" w:hAnsi="Calibri" w:cs="Calibri"/>
          <w:sz w:val="18"/>
        </w:rPr>
      </w:pPr>
      <w:r w:rsidRPr="00CC568F">
        <w:rPr>
          <w:rFonts w:ascii="Calibri" w:hAnsi="Calibri" w:cs="Calibri"/>
          <w:sz w:val="18"/>
        </w:rPr>
        <w:t>U</w:t>
      </w:r>
      <w:r w:rsidR="00D021BF" w:rsidRPr="00CC568F">
        <w:rPr>
          <w:rFonts w:ascii="Calibri" w:hAnsi="Calibri" w:cs="Calibri"/>
          <w:sz w:val="18"/>
        </w:rPr>
        <w:t xml:space="preserve">zņēmumi, kas ražo </w:t>
      </w:r>
      <w:r w:rsidRPr="00CC568F">
        <w:rPr>
          <w:rFonts w:ascii="Calibri" w:hAnsi="Calibri" w:cs="Calibri"/>
          <w:sz w:val="18"/>
        </w:rPr>
        <w:t>rūpniecības produkciju</w:t>
      </w:r>
      <w:r w:rsidR="00E50BEA" w:rsidRPr="00CC568F">
        <w:rPr>
          <w:rFonts w:ascii="Calibri" w:hAnsi="Calibri" w:cs="Calibri"/>
          <w:sz w:val="18"/>
        </w:rPr>
        <w:t xml:space="preserve"> un </w:t>
      </w:r>
      <w:r w:rsidRPr="00CC568F">
        <w:rPr>
          <w:rFonts w:ascii="Calibri" w:hAnsi="Calibri" w:cs="Calibri"/>
          <w:sz w:val="18"/>
        </w:rPr>
        <w:t xml:space="preserve">ievērojamu </w:t>
      </w:r>
      <w:r w:rsidR="00E50BEA" w:rsidRPr="00CC568F">
        <w:rPr>
          <w:rFonts w:ascii="Calibri" w:hAnsi="Calibri" w:cs="Calibri"/>
          <w:sz w:val="18"/>
        </w:rPr>
        <w:t xml:space="preserve">tās </w:t>
      </w:r>
      <w:r w:rsidRPr="00CC568F">
        <w:rPr>
          <w:rFonts w:ascii="Calibri" w:hAnsi="Calibri" w:cs="Calibri"/>
          <w:sz w:val="18"/>
        </w:rPr>
        <w:t xml:space="preserve">daļu patērē paši savas darbības nodrošināšanai (piemēram, būvuzņēmumi, kas ražo </w:t>
      </w:r>
      <w:r w:rsidR="00D021BF" w:rsidRPr="00CC568F">
        <w:rPr>
          <w:rFonts w:ascii="Calibri" w:hAnsi="Calibri" w:cs="Calibri"/>
          <w:sz w:val="18"/>
        </w:rPr>
        <w:t xml:space="preserve">asfaltbetonu </w:t>
      </w:r>
      <w:r w:rsidRPr="00CC568F">
        <w:rPr>
          <w:rFonts w:ascii="Calibri" w:hAnsi="Calibri" w:cs="Calibri"/>
          <w:sz w:val="18"/>
        </w:rPr>
        <w:t>vai</w:t>
      </w:r>
      <w:r w:rsidR="00D021BF" w:rsidRPr="00CC568F">
        <w:rPr>
          <w:rFonts w:ascii="Calibri" w:hAnsi="Calibri" w:cs="Calibri"/>
          <w:sz w:val="18"/>
        </w:rPr>
        <w:t xml:space="preserve"> tamlīdzīgus ceļa klājumus</w:t>
      </w:r>
      <w:r w:rsidR="00B84D48" w:rsidRPr="00CC568F">
        <w:rPr>
          <w:rFonts w:ascii="Calibri" w:hAnsi="Calibri" w:cs="Calibri"/>
          <w:sz w:val="18"/>
        </w:rPr>
        <w:t>, gatavus betona maisījumus</w:t>
      </w:r>
      <w:r w:rsidRPr="00CC568F">
        <w:rPr>
          <w:rFonts w:ascii="Calibri" w:hAnsi="Calibri" w:cs="Calibri"/>
          <w:sz w:val="18"/>
        </w:rPr>
        <w:t>)</w:t>
      </w:r>
      <w:r w:rsidR="00D04975" w:rsidRPr="00CC568F">
        <w:rPr>
          <w:rFonts w:ascii="Calibri" w:hAnsi="Calibri" w:cs="Calibri"/>
          <w:sz w:val="18"/>
        </w:rPr>
        <w:t xml:space="preserve">, </w:t>
      </w:r>
      <w:r w:rsidR="00E50BEA" w:rsidRPr="00CC568F">
        <w:rPr>
          <w:rFonts w:ascii="Calibri" w:hAnsi="Calibri" w:cs="Calibri"/>
          <w:sz w:val="18"/>
        </w:rPr>
        <w:t>šīs</w:t>
      </w:r>
      <w:r w:rsidR="00D04975" w:rsidRPr="00CC568F">
        <w:rPr>
          <w:rFonts w:ascii="Calibri" w:hAnsi="Calibri" w:cs="Calibri"/>
          <w:sz w:val="18"/>
        </w:rPr>
        <w:t xml:space="preserve"> produkcijas </w:t>
      </w:r>
      <w:r w:rsidR="00E50BEA" w:rsidRPr="00CC568F">
        <w:rPr>
          <w:rFonts w:ascii="Calibri" w:hAnsi="Calibri" w:cs="Calibri"/>
          <w:sz w:val="18"/>
        </w:rPr>
        <w:t>daļas vērtību</w:t>
      </w:r>
      <w:r w:rsidR="00D04975" w:rsidRPr="00CC568F">
        <w:rPr>
          <w:rFonts w:ascii="Calibri" w:hAnsi="Calibri" w:cs="Calibri"/>
          <w:sz w:val="18"/>
        </w:rPr>
        <w:t>, pārskata 3.ailē</w:t>
      </w:r>
      <w:r w:rsidRPr="00CC568F">
        <w:rPr>
          <w:rFonts w:ascii="Calibri" w:hAnsi="Calibri" w:cs="Calibri"/>
          <w:sz w:val="18"/>
        </w:rPr>
        <w:t xml:space="preserve"> uzrāda</w:t>
      </w:r>
      <w:r w:rsidR="00D04975" w:rsidRPr="00CC568F">
        <w:rPr>
          <w:rFonts w:ascii="Calibri" w:hAnsi="Calibri" w:cs="Calibri"/>
          <w:sz w:val="18"/>
        </w:rPr>
        <w:t xml:space="preserve"> atbilstoši uzņēmuma grāmatvedības uzskaitei.</w:t>
      </w:r>
    </w:p>
    <w:p w14:paraId="2F07A885" w14:textId="77777777" w:rsidR="004C116B" w:rsidRPr="00CC568F" w:rsidRDefault="004C116B" w:rsidP="00521A5A">
      <w:pPr>
        <w:ind w:right="281"/>
        <w:rPr>
          <w:rFonts w:ascii="Calibri" w:hAnsi="Calibri" w:cs="Calibri"/>
          <w:sz w:val="18"/>
        </w:rPr>
      </w:pPr>
      <w:r w:rsidRPr="00CC568F">
        <w:rPr>
          <w:rFonts w:ascii="Calibri" w:hAnsi="Calibri" w:cs="Calibri"/>
          <w:b/>
          <w:sz w:val="18"/>
        </w:rPr>
        <w:t>Produkcij</w:t>
      </w:r>
      <w:r w:rsidR="00FF2263" w:rsidRPr="00CC568F">
        <w:rPr>
          <w:rFonts w:ascii="Calibri" w:hAnsi="Calibri" w:cs="Calibri"/>
          <w:b/>
          <w:sz w:val="18"/>
        </w:rPr>
        <w:t>u</w:t>
      </w:r>
      <w:r w:rsidRPr="00CC568F">
        <w:rPr>
          <w:rFonts w:ascii="Calibri" w:hAnsi="Calibri" w:cs="Calibri"/>
          <w:b/>
          <w:sz w:val="18"/>
        </w:rPr>
        <w:t>, ko ražo no pasūtītāja izejvielām,</w:t>
      </w:r>
      <w:r w:rsidRPr="00CC568F">
        <w:rPr>
          <w:rFonts w:ascii="Calibri" w:hAnsi="Calibri" w:cs="Calibri"/>
          <w:sz w:val="18"/>
        </w:rPr>
        <w:t xml:space="preserve"> </w:t>
      </w:r>
      <w:r w:rsidR="00341212" w:rsidRPr="00CC568F">
        <w:rPr>
          <w:rFonts w:ascii="Calibri" w:hAnsi="Calibri" w:cs="Calibri"/>
          <w:b/>
          <w:sz w:val="18"/>
        </w:rPr>
        <w:t>materiāliem</w:t>
      </w:r>
      <w:r w:rsidR="00341212" w:rsidRPr="00CC568F">
        <w:rPr>
          <w:rFonts w:ascii="Calibri" w:hAnsi="Calibri" w:cs="Calibri"/>
          <w:sz w:val="18"/>
        </w:rPr>
        <w:t xml:space="preserve"> </w:t>
      </w:r>
      <w:r w:rsidRPr="00CC568F">
        <w:rPr>
          <w:rFonts w:ascii="Calibri" w:hAnsi="Calibri" w:cs="Calibri"/>
          <w:sz w:val="18"/>
        </w:rPr>
        <w:t>uzrāda atsevišķ</w:t>
      </w:r>
      <w:r w:rsidR="00FF2263" w:rsidRPr="00CC568F">
        <w:rPr>
          <w:rFonts w:ascii="Calibri" w:hAnsi="Calibri" w:cs="Calibri"/>
          <w:sz w:val="18"/>
        </w:rPr>
        <w:t>ā rindā</w:t>
      </w:r>
      <w:r w:rsidRPr="00CC568F">
        <w:rPr>
          <w:rFonts w:ascii="Calibri" w:hAnsi="Calibri" w:cs="Calibri"/>
          <w:sz w:val="18"/>
        </w:rPr>
        <w:t xml:space="preserve">, attiecīgajam kodam pievienojot zvaigznīti </w:t>
      </w:r>
      <w:r w:rsidR="00D021BF" w:rsidRPr="00CC568F">
        <w:rPr>
          <w:rFonts w:ascii="Calibri" w:hAnsi="Calibri" w:cs="Calibri"/>
          <w:sz w:val="18"/>
        </w:rPr>
        <w:t xml:space="preserve">(*) </w:t>
      </w:r>
      <w:r w:rsidR="00CA2C8C" w:rsidRPr="00CC568F">
        <w:rPr>
          <w:rFonts w:ascii="Calibri" w:hAnsi="Calibri" w:cs="Calibri"/>
          <w:sz w:val="18"/>
        </w:rPr>
        <w:t>(</w:t>
      </w:r>
      <w:r w:rsidR="00D021BF" w:rsidRPr="00CC568F">
        <w:rPr>
          <w:rFonts w:ascii="Calibri" w:hAnsi="Calibri" w:cs="Calibri"/>
          <w:sz w:val="18"/>
        </w:rPr>
        <w:t xml:space="preserve">vai </w:t>
      </w:r>
      <w:r w:rsidR="00D021BF" w:rsidRPr="00CC568F">
        <w:rPr>
          <w:rFonts w:ascii="Calibri" w:hAnsi="Calibri" w:cs="Calibri"/>
          <w:color w:val="000000"/>
          <w:sz w:val="18"/>
          <w:szCs w:val="18"/>
          <w:lang w:eastAsia="lv-LV"/>
        </w:rPr>
        <w:t>(</w:t>
      </w:r>
      <w:r w:rsidR="00E30E2B" w:rsidRPr="00CC568F">
        <w:rPr>
          <w:rFonts w:ascii="Calibri" w:hAnsi="Calibri" w:cs="Calibri"/>
          <w:sz w:val="18"/>
          <w:szCs w:val="18"/>
          <w:lang w:eastAsia="lv-LV"/>
        </w:rPr>
        <w:t></w:t>
      </w:r>
      <w:r w:rsidR="00D021BF" w:rsidRPr="00CC568F">
        <w:rPr>
          <w:rFonts w:ascii="Calibri" w:hAnsi="Calibri" w:cs="Calibri"/>
          <w:color w:val="000000"/>
          <w:sz w:val="18"/>
          <w:szCs w:val="18"/>
          <w:lang w:eastAsia="lv-LV"/>
        </w:rPr>
        <w:t>)- e-pārskatā</w:t>
      </w:r>
      <w:r w:rsidRPr="00CC568F">
        <w:rPr>
          <w:rFonts w:ascii="Calibri" w:hAnsi="Calibri" w:cs="Calibri"/>
          <w:sz w:val="18"/>
        </w:rPr>
        <w:t>). Šajā gadījumā</w:t>
      </w:r>
      <w:r w:rsidR="005E724E" w:rsidRPr="00CC568F">
        <w:rPr>
          <w:rFonts w:ascii="Calibri" w:hAnsi="Calibri" w:cs="Calibri"/>
          <w:sz w:val="18"/>
        </w:rPr>
        <w:t xml:space="preserve"> </w:t>
      </w:r>
      <w:r w:rsidRPr="00CC568F">
        <w:rPr>
          <w:rFonts w:ascii="Calibri" w:hAnsi="Calibri" w:cs="Calibri"/>
          <w:sz w:val="18"/>
        </w:rPr>
        <w:sym w:font="Symbol" w:char="F02D"/>
      </w:r>
      <w:r w:rsidRPr="00CC568F">
        <w:rPr>
          <w:rFonts w:ascii="Calibri" w:hAnsi="Calibri" w:cs="Calibri"/>
          <w:sz w:val="18"/>
        </w:rPr>
        <w:t xml:space="preserve"> 1.</w:t>
      </w:r>
      <w:r w:rsidR="009E5AC0" w:rsidRPr="00CC568F">
        <w:rPr>
          <w:rFonts w:ascii="Calibri" w:hAnsi="Calibri" w:cs="Calibri"/>
          <w:sz w:val="18"/>
        </w:rPr>
        <w:t xml:space="preserve"> </w:t>
      </w:r>
      <w:r w:rsidRPr="00CC568F">
        <w:rPr>
          <w:rFonts w:ascii="Calibri" w:hAnsi="Calibri" w:cs="Calibri"/>
          <w:sz w:val="18"/>
        </w:rPr>
        <w:t xml:space="preserve">un 2.ailē uzrāda izpildītā pasūtījuma apjomu atbilstoši PRODCOM klasifikācijā norādītajai mērvienībai, bet 3.ailē uzrāda </w:t>
      </w:r>
      <w:r w:rsidR="00FF2263" w:rsidRPr="00CC568F">
        <w:rPr>
          <w:rFonts w:ascii="Calibri" w:hAnsi="Calibri" w:cs="Calibri"/>
          <w:sz w:val="18"/>
        </w:rPr>
        <w:t>ieņēmumus par pasūtījuma izpildi.</w:t>
      </w:r>
    </w:p>
    <w:p w14:paraId="53D8C1B2" w14:textId="77777777" w:rsidR="004C116B" w:rsidRPr="00CC568F" w:rsidRDefault="004C116B" w:rsidP="004C116B">
      <w:pPr>
        <w:rPr>
          <w:rFonts w:ascii="Calibri" w:hAnsi="Calibri" w:cs="Calibri"/>
          <w:sz w:val="18"/>
        </w:rPr>
      </w:pPr>
      <w:r w:rsidRPr="00CC568F">
        <w:rPr>
          <w:rFonts w:ascii="Calibri" w:hAnsi="Calibri" w:cs="Calibri"/>
          <w:sz w:val="18"/>
        </w:rPr>
        <w:t xml:space="preserve">Piemērs: </w:t>
      </w:r>
    </w:p>
    <w:p w14:paraId="3D8B992A" w14:textId="77777777" w:rsidR="004C116B" w:rsidRPr="00CC568F" w:rsidRDefault="009E5AC0" w:rsidP="004C116B">
      <w:pPr>
        <w:rPr>
          <w:rFonts w:ascii="Calibri" w:hAnsi="Calibri" w:cs="Calibri"/>
          <w:sz w:val="18"/>
        </w:rPr>
      </w:pPr>
      <w:r w:rsidRPr="00CC568F">
        <w:rPr>
          <w:rFonts w:ascii="Calibri" w:hAnsi="Calibri" w:cs="Calibri"/>
          <w:sz w:val="18"/>
        </w:rPr>
        <w:t xml:space="preserve">kods 14131110 </w:t>
      </w:r>
      <w:r w:rsidR="004C116B" w:rsidRPr="00CC568F">
        <w:rPr>
          <w:rFonts w:ascii="Calibri" w:hAnsi="Calibri" w:cs="Calibri"/>
          <w:sz w:val="18"/>
        </w:rPr>
        <w:sym w:font="Symbol" w:char="F02D"/>
      </w:r>
      <w:r w:rsidR="004C116B" w:rsidRPr="00CC568F">
        <w:rPr>
          <w:rFonts w:ascii="Calibri" w:hAnsi="Calibri" w:cs="Calibri"/>
          <w:sz w:val="18"/>
        </w:rPr>
        <w:t xml:space="preserve"> ražojumi no uzņēmuma izejvielām</w:t>
      </w:r>
      <w:r w:rsidR="00E50BEA" w:rsidRPr="00CC568F">
        <w:rPr>
          <w:rFonts w:ascii="Calibri" w:hAnsi="Calibri" w:cs="Calibri"/>
          <w:sz w:val="18"/>
        </w:rPr>
        <w:t>, materiāliem</w:t>
      </w:r>
    </w:p>
    <w:p w14:paraId="2F7FAF62" w14:textId="77777777" w:rsidR="004C116B" w:rsidRPr="00CC568F" w:rsidRDefault="004C116B" w:rsidP="004C116B">
      <w:pPr>
        <w:rPr>
          <w:rFonts w:ascii="Calibri" w:hAnsi="Calibri" w:cs="Calibri"/>
          <w:sz w:val="18"/>
        </w:rPr>
      </w:pPr>
      <w:r w:rsidRPr="00CC568F">
        <w:rPr>
          <w:rFonts w:ascii="Calibri" w:hAnsi="Calibri" w:cs="Calibri"/>
          <w:sz w:val="18"/>
        </w:rPr>
        <w:t>kods 14131110*</w:t>
      </w:r>
      <w:r w:rsidR="009E5AC0" w:rsidRPr="00CC568F">
        <w:rPr>
          <w:rFonts w:ascii="Calibri" w:hAnsi="Calibri" w:cs="Calibri"/>
          <w:sz w:val="18"/>
        </w:rPr>
        <w:t xml:space="preserve"> </w:t>
      </w:r>
      <w:r w:rsidRPr="00CC568F">
        <w:rPr>
          <w:rFonts w:ascii="Calibri" w:hAnsi="Calibri" w:cs="Calibri"/>
          <w:sz w:val="18"/>
        </w:rPr>
        <w:t xml:space="preserve"> </w:t>
      </w:r>
      <w:r w:rsidRPr="00CC568F">
        <w:rPr>
          <w:rFonts w:ascii="Calibri" w:hAnsi="Calibri" w:cs="Calibri"/>
          <w:sz w:val="18"/>
        </w:rPr>
        <w:sym w:font="Symbol" w:char="F02D"/>
      </w:r>
      <w:r w:rsidRPr="00CC568F">
        <w:rPr>
          <w:rFonts w:ascii="Calibri" w:hAnsi="Calibri" w:cs="Calibri"/>
          <w:sz w:val="18"/>
        </w:rPr>
        <w:t xml:space="preserve"> ražojumi pēc pasūtījuma, no pasūtītāja </w:t>
      </w:r>
      <w:r w:rsidR="00E50BEA" w:rsidRPr="00CC568F">
        <w:rPr>
          <w:rFonts w:ascii="Calibri" w:hAnsi="Calibri" w:cs="Calibri"/>
          <w:sz w:val="18"/>
        </w:rPr>
        <w:t xml:space="preserve">izejvielām, </w:t>
      </w:r>
      <w:r w:rsidRPr="00CC568F">
        <w:rPr>
          <w:rFonts w:ascii="Calibri" w:hAnsi="Calibri" w:cs="Calibri"/>
          <w:sz w:val="18"/>
        </w:rPr>
        <w:t>materiāliem.</w:t>
      </w:r>
    </w:p>
    <w:p w14:paraId="5078153F" w14:textId="77777777" w:rsidR="000025AE" w:rsidRPr="00CC568F" w:rsidRDefault="000025AE" w:rsidP="004C116B">
      <w:pPr>
        <w:rPr>
          <w:rFonts w:ascii="Calibri" w:hAnsi="Calibri" w:cs="Calibri"/>
          <w:sz w:val="18"/>
        </w:rPr>
      </w:pPr>
    </w:p>
    <w:p w14:paraId="29D3F924" w14:textId="77777777" w:rsidR="002E022B" w:rsidRDefault="00BE136B" w:rsidP="004C116B">
      <w:pPr>
        <w:rPr>
          <w:rFonts w:ascii="Calibri" w:hAnsi="Calibri" w:cs="Calibri"/>
          <w:sz w:val="18"/>
        </w:rPr>
      </w:pPr>
      <w:r w:rsidRPr="00CC568F">
        <w:rPr>
          <w:rFonts w:ascii="Calibri" w:hAnsi="Calibri" w:cs="Calibri"/>
          <w:sz w:val="18"/>
        </w:rPr>
        <w:t xml:space="preserve">Uzņēmumi, kas </w:t>
      </w:r>
      <w:r w:rsidR="00FF2263" w:rsidRPr="00CC568F">
        <w:rPr>
          <w:rFonts w:ascii="Calibri" w:hAnsi="Calibri" w:cs="Calibri"/>
          <w:sz w:val="18"/>
        </w:rPr>
        <w:t>sniedz</w:t>
      </w:r>
      <w:r w:rsidRPr="00CC568F">
        <w:rPr>
          <w:rFonts w:ascii="Calibri" w:hAnsi="Calibri" w:cs="Calibri"/>
          <w:sz w:val="18"/>
        </w:rPr>
        <w:t xml:space="preserve"> </w:t>
      </w:r>
      <w:r w:rsidRPr="00CC568F">
        <w:rPr>
          <w:rFonts w:ascii="Calibri" w:hAnsi="Calibri" w:cs="Calibri"/>
          <w:b/>
          <w:sz w:val="18"/>
        </w:rPr>
        <w:t>rūpnieciska rakstura pakalpojumus</w:t>
      </w:r>
      <w:r w:rsidRPr="00CC568F">
        <w:rPr>
          <w:rFonts w:ascii="Calibri" w:hAnsi="Calibri" w:cs="Calibri"/>
          <w:sz w:val="18"/>
        </w:rPr>
        <w:t>, piemēram</w:t>
      </w:r>
      <w:r w:rsidR="000025AE" w:rsidRPr="00CC568F">
        <w:rPr>
          <w:rFonts w:ascii="Calibri" w:hAnsi="Calibri" w:cs="Calibri"/>
          <w:sz w:val="18"/>
        </w:rPr>
        <w:t>,</w:t>
      </w:r>
      <w:r w:rsidRPr="00CC568F">
        <w:rPr>
          <w:rFonts w:ascii="Calibri" w:hAnsi="Calibri" w:cs="Calibri"/>
          <w:sz w:val="18"/>
        </w:rPr>
        <w:t xml:space="preserve"> iekārtu un ierīču specializēt</w:t>
      </w:r>
      <w:r w:rsidR="003A7926" w:rsidRPr="00CC568F">
        <w:rPr>
          <w:rFonts w:ascii="Calibri" w:hAnsi="Calibri" w:cs="Calibri"/>
          <w:sz w:val="18"/>
        </w:rPr>
        <w:t>os</w:t>
      </w:r>
      <w:r w:rsidRPr="00CC568F">
        <w:rPr>
          <w:rFonts w:ascii="Calibri" w:hAnsi="Calibri" w:cs="Calibri"/>
          <w:sz w:val="18"/>
        </w:rPr>
        <w:t xml:space="preserve"> </w:t>
      </w:r>
      <w:r w:rsidR="00816918" w:rsidRPr="00CC568F">
        <w:rPr>
          <w:rFonts w:ascii="Calibri" w:hAnsi="Calibri" w:cs="Calibri"/>
          <w:sz w:val="18"/>
        </w:rPr>
        <w:t>remontus, iekārtu, aprīkojuma, citu izstrādājumu vispārēju, regulāru apkopi, tehnisko apkopi (izņemot vieglo automašīnu, motociklu, velosipēdu)</w:t>
      </w:r>
      <w:r w:rsidR="00AA3527" w:rsidRPr="00CC568F">
        <w:rPr>
          <w:rFonts w:ascii="Calibri" w:hAnsi="Calibri" w:cs="Calibri"/>
          <w:sz w:val="18"/>
        </w:rPr>
        <w:t>;</w:t>
      </w:r>
      <w:r w:rsidR="00816918" w:rsidRPr="00CC568F">
        <w:rPr>
          <w:rFonts w:ascii="Calibri" w:hAnsi="Calibri" w:cs="Calibri"/>
          <w:sz w:val="18"/>
        </w:rPr>
        <w:t xml:space="preserve"> </w:t>
      </w:r>
      <w:r w:rsidR="003A7926" w:rsidRPr="00CC568F">
        <w:rPr>
          <w:rFonts w:ascii="Calibri" w:hAnsi="Calibri" w:cs="Calibri"/>
          <w:sz w:val="18"/>
        </w:rPr>
        <w:t>ražošanas un citu speciālo iekārtu uzstādīšanu,</w:t>
      </w:r>
      <w:r w:rsidR="00190035" w:rsidRPr="00CC568F">
        <w:rPr>
          <w:rFonts w:ascii="Calibri" w:hAnsi="Calibri" w:cs="Calibri"/>
          <w:sz w:val="18"/>
        </w:rPr>
        <w:t xml:space="preserve"> kas nav daļa no ēkām, </w:t>
      </w:r>
      <w:r w:rsidR="00816918" w:rsidRPr="00CC568F">
        <w:rPr>
          <w:rFonts w:ascii="Calibri" w:hAnsi="Calibri" w:cs="Calibri"/>
          <w:sz w:val="18"/>
        </w:rPr>
        <w:t xml:space="preserve">visās trijās pārskata ailēs uzrāda </w:t>
      </w:r>
      <w:r w:rsidR="00190035" w:rsidRPr="00CC568F">
        <w:rPr>
          <w:rFonts w:ascii="Calibri" w:hAnsi="Calibri" w:cs="Calibri"/>
          <w:sz w:val="18"/>
        </w:rPr>
        <w:t xml:space="preserve">ieņēmumus </w:t>
      </w:r>
      <w:r w:rsidR="00816918" w:rsidRPr="00CC568F">
        <w:rPr>
          <w:rFonts w:ascii="Calibri" w:hAnsi="Calibri" w:cs="Calibri"/>
          <w:sz w:val="18"/>
        </w:rPr>
        <w:t>par pakalpojumu izpildi</w:t>
      </w:r>
      <w:r w:rsidR="00AA3527" w:rsidRPr="00CC568F">
        <w:rPr>
          <w:rFonts w:ascii="Calibri" w:hAnsi="Calibri" w:cs="Calibri"/>
          <w:sz w:val="18"/>
        </w:rPr>
        <w:t>.</w:t>
      </w:r>
    </w:p>
    <w:p w14:paraId="44099918" w14:textId="77777777" w:rsidR="00E74E95" w:rsidRPr="00CC568F" w:rsidRDefault="00E74E95" w:rsidP="004C116B">
      <w:pPr>
        <w:rPr>
          <w:rFonts w:ascii="Calibri" w:hAnsi="Calibri" w:cs="Calibri"/>
          <w:sz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BD3D0B" w:rsidRPr="00290B16" w14:paraId="30308922" w14:textId="77777777" w:rsidTr="00D47F63">
        <w:trPr>
          <w:trHeight w:val="450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3F42FE58" w14:textId="77777777" w:rsidR="00BD3D0B" w:rsidRPr="00290B16" w:rsidRDefault="00350479" w:rsidP="00C22E55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 w:rsidRPr="00CC568F">
              <w:rPr>
                <w:rFonts w:ascii="Calibri" w:hAnsi="Calibri" w:cs="Calibri"/>
                <w:b/>
                <w:sz w:val="20"/>
              </w:rPr>
              <w:br w:type="column"/>
            </w:r>
            <w:r w:rsidR="00BD3D0B" w:rsidRPr="00CC568F">
              <w:rPr>
                <w:rFonts w:ascii="Calibri" w:hAnsi="Calibri" w:cs="Calibri"/>
                <w:sz w:val="22"/>
                <w:szCs w:val="22"/>
              </w:rPr>
              <w:t xml:space="preserve">Lūdzu, norādiet </w:t>
            </w:r>
            <w:r w:rsidR="00C22E55">
              <w:rPr>
                <w:rFonts w:ascii="Calibri" w:hAnsi="Calibri" w:cs="Calibri"/>
                <w:sz w:val="22"/>
                <w:szCs w:val="22"/>
              </w:rPr>
              <w:t xml:space="preserve">veidlapas </w:t>
            </w:r>
            <w:r w:rsidR="00BD3D0B" w:rsidRPr="00CC568F">
              <w:rPr>
                <w:rFonts w:ascii="Calibri" w:hAnsi="Calibri" w:cs="Calibri"/>
                <w:sz w:val="22"/>
                <w:szCs w:val="22"/>
              </w:rPr>
              <w:t>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8243A88" w14:textId="77777777" w:rsidR="00BD3D0B" w:rsidRPr="00290B16" w:rsidRDefault="00BD3D0B" w:rsidP="00D10C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70E62E99" w14:textId="77777777" w:rsidR="00BD3D0B" w:rsidRPr="00290B16" w:rsidRDefault="00BD3D0B" w:rsidP="00D10C7A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9969074" w14:textId="77777777" w:rsidR="00BD3D0B" w:rsidRPr="00290B16" w:rsidRDefault="00BD3D0B" w:rsidP="00D10C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109B2C5" w14:textId="77777777" w:rsidR="00BD3D0B" w:rsidRPr="00290B16" w:rsidRDefault="00BD3D0B" w:rsidP="00E96820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20"/>
        </w:rPr>
      </w:pPr>
      <w:r w:rsidRPr="00290B16">
        <w:rPr>
          <w:rFonts w:ascii="Calibri" w:hAnsi="Calibri" w:cs="Calibri"/>
          <w:sz w:val="20"/>
        </w:rPr>
        <w:tab/>
        <w:t xml:space="preserve">stundas </w:t>
      </w:r>
      <w:r w:rsidRPr="00290B16">
        <w:rPr>
          <w:rFonts w:ascii="Calibri" w:hAnsi="Calibri" w:cs="Calibri"/>
          <w:sz w:val="20"/>
        </w:rPr>
        <w:tab/>
        <w:t>minūtes</w:t>
      </w:r>
    </w:p>
    <w:p w14:paraId="7C1C0C19" w14:textId="1CF14EF4" w:rsidR="00E96820" w:rsidRPr="00290B16" w:rsidRDefault="00BD3D0B" w:rsidP="00BD3D0B">
      <w:pPr>
        <w:ind w:right="21"/>
        <w:rPr>
          <w:rFonts w:ascii="Calibri" w:hAnsi="Calibri" w:cs="Calibri"/>
          <w:color w:val="000000"/>
          <w:sz w:val="22"/>
          <w:szCs w:val="22"/>
        </w:rPr>
      </w:pPr>
      <w:r w:rsidRPr="007A6FC0">
        <w:rPr>
          <w:rFonts w:ascii="Calibri" w:hAnsi="Calibri" w:cs="Calibri"/>
          <w:sz w:val="22"/>
          <w:szCs w:val="22"/>
        </w:rPr>
        <w:t>20</w:t>
      </w:r>
      <w:r w:rsidR="004D3FB6" w:rsidRPr="00734048">
        <w:rPr>
          <w:rFonts w:ascii="Calibri" w:hAnsi="Calibri" w:cs="Calibri"/>
          <w:sz w:val="22"/>
          <w:szCs w:val="22"/>
        </w:rPr>
        <w:t>2</w:t>
      </w:r>
      <w:r w:rsidR="00577E88" w:rsidRPr="00734048">
        <w:rPr>
          <w:rFonts w:ascii="Calibri" w:hAnsi="Calibri" w:cs="Calibri"/>
          <w:sz w:val="22"/>
          <w:szCs w:val="22"/>
        </w:rPr>
        <w:t>1</w:t>
      </w:r>
      <w:r w:rsidRPr="00E74E95">
        <w:rPr>
          <w:rFonts w:ascii="Calibri" w:hAnsi="Calibri" w:cs="Calibri"/>
          <w:sz w:val="22"/>
          <w:szCs w:val="22"/>
        </w:rPr>
        <w:t>.</w:t>
      </w:r>
      <w:r w:rsidR="004136B7">
        <w:rPr>
          <w:rFonts w:ascii="Calibri" w:hAnsi="Calibri" w:cs="Calibri"/>
          <w:sz w:val="22"/>
          <w:szCs w:val="22"/>
        </w:rPr>
        <w:t xml:space="preserve"> </w:t>
      </w:r>
      <w:r w:rsidRPr="00E74E95">
        <w:rPr>
          <w:rFonts w:ascii="Calibri" w:hAnsi="Calibri" w:cs="Calibri"/>
          <w:sz w:val="22"/>
          <w:szCs w:val="22"/>
        </w:rPr>
        <w:t>gada</w:t>
      </w:r>
      <w:r w:rsidRPr="00290B16">
        <w:rPr>
          <w:rFonts w:ascii="Calibri" w:hAnsi="Calibri" w:cs="Calibri"/>
          <w:sz w:val="22"/>
          <w:szCs w:val="22"/>
        </w:rPr>
        <w:t xml:space="preserve"> _____. __________________</w:t>
      </w:r>
      <w:r w:rsidRPr="00290B16">
        <w:rPr>
          <w:rFonts w:ascii="Calibri" w:hAnsi="Calibri" w:cs="Calibri"/>
          <w:sz w:val="22"/>
          <w:szCs w:val="22"/>
        </w:rPr>
        <w:tab/>
        <w:t xml:space="preserve"> </w:t>
      </w:r>
      <w:r w:rsidRPr="00290B16">
        <w:rPr>
          <w:rFonts w:ascii="Calibri" w:hAnsi="Calibri" w:cs="Calibri"/>
          <w:sz w:val="22"/>
          <w:szCs w:val="22"/>
        </w:rPr>
        <w:tab/>
      </w:r>
      <w:r w:rsidR="00CB22C3" w:rsidRPr="00290B16">
        <w:rPr>
          <w:rFonts w:ascii="Calibri" w:hAnsi="Calibri" w:cs="Calibri"/>
          <w:sz w:val="22"/>
          <w:szCs w:val="22"/>
        </w:rPr>
        <w:tab/>
      </w:r>
      <w:r w:rsidR="00CB22C3" w:rsidRPr="00290B16">
        <w:rPr>
          <w:rFonts w:ascii="Calibri" w:hAnsi="Calibri" w:cs="Calibri"/>
          <w:sz w:val="22"/>
          <w:szCs w:val="22"/>
        </w:rPr>
        <w:tab/>
      </w:r>
      <w:r w:rsidR="00CB22C3" w:rsidRPr="00290B16">
        <w:rPr>
          <w:rFonts w:ascii="Calibri" w:hAnsi="Calibri" w:cs="Calibri"/>
          <w:sz w:val="22"/>
          <w:szCs w:val="22"/>
        </w:rPr>
        <w:tab/>
      </w:r>
      <w:r w:rsidR="00CB22C3" w:rsidRPr="00290B16">
        <w:rPr>
          <w:rFonts w:ascii="Calibri" w:hAnsi="Calibri" w:cs="Calibri"/>
          <w:sz w:val="22"/>
          <w:szCs w:val="22"/>
        </w:rPr>
        <w:tab/>
      </w:r>
      <w:r w:rsidR="00CB22C3" w:rsidRPr="00290B16">
        <w:rPr>
          <w:rFonts w:ascii="Calibri" w:hAnsi="Calibri" w:cs="Calibri"/>
          <w:sz w:val="22"/>
          <w:szCs w:val="22"/>
        </w:rPr>
        <w:tab/>
      </w:r>
      <w:r w:rsidR="00CB22C3" w:rsidRPr="00290B16">
        <w:rPr>
          <w:rFonts w:ascii="Calibri" w:hAnsi="Calibri" w:cs="Calibri"/>
          <w:sz w:val="22"/>
          <w:szCs w:val="22"/>
        </w:rPr>
        <w:tab/>
      </w:r>
      <w:r w:rsidR="00CB22C3" w:rsidRPr="00290B16">
        <w:rPr>
          <w:rFonts w:ascii="Calibri" w:hAnsi="Calibri" w:cs="Calibri"/>
          <w:sz w:val="22"/>
          <w:szCs w:val="22"/>
        </w:rPr>
        <w:tab/>
        <w:t xml:space="preserve">      </w:t>
      </w:r>
      <w:r w:rsidRPr="00290B16">
        <w:rPr>
          <w:rFonts w:ascii="Calibri" w:hAnsi="Calibri" w:cs="Calibri"/>
          <w:sz w:val="22"/>
          <w:szCs w:val="22"/>
        </w:rPr>
        <w:t xml:space="preserve"> </w:t>
      </w:r>
      <w:r w:rsidRPr="00290B16">
        <w:rPr>
          <w:rFonts w:ascii="Calibri" w:hAnsi="Calibri" w:cs="Calibri"/>
          <w:color w:val="000000"/>
          <w:sz w:val="22"/>
          <w:szCs w:val="22"/>
        </w:rPr>
        <w:t>Vadītājs ______________________________________</w:t>
      </w:r>
    </w:p>
    <w:p w14:paraId="5B0927CC" w14:textId="77777777" w:rsidR="00BD3D0B" w:rsidRPr="00290B16" w:rsidRDefault="00BD3D0B" w:rsidP="00412646">
      <w:pPr>
        <w:tabs>
          <w:tab w:val="left" w:pos="5040"/>
        </w:tabs>
        <w:ind w:right="23"/>
        <w:rPr>
          <w:rFonts w:ascii="Calibri" w:hAnsi="Calibri" w:cs="Calibri"/>
          <w:color w:val="000000"/>
          <w:sz w:val="16"/>
          <w:szCs w:val="16"/>
        </w:rPr>
      </w:pPr>
      <w:r w:rsidRPr="00290B16">
        <w:rPr>
          <w:rFonts w:ascii="Calibri" w:hAnsi="Calibri" w:cs="Calibri"/>
          <w:color w:val="000000"/>
          <w:sz w:val="16"/>
          <w:szCs w:val="16"/>
        </w:rPr>
        <w:tab/>
        <w:t xml:space="preserve">                                                    </w:t>
      </w:r>
      <w:r w:rsidR="00D47F63" w:rsidRPr="00290B16">
        <w:rPr>
          <w:rFonts w:ascii="Calibri" w:hAnsi="Calibri" w:cs="Calibri"/>
          <w:color w:val="000000"/>
          <w:sz w:val="16"/>
          <w:szCs w:val="16"/>
        </w:rPr>
        <w:tab/>
      </w:r>
      <w:r w:rsidR="00D47F63" w:rsidRPr="00290B16">
        <w:rPr>
          <w:rFonts w:ascii="Calibri" w:hAnsi="Calibri" w:cs="Calibri"/>
          <w:color w:val="000000"/>
          <w:sz w:val="16"/>
          <w:szCs w:val="16"/>
        </w:rPr>
        <w:tab/>
      </w:r>
      <w:r w:rsidR="00D47F63" w:rsidRPr="00290B16">
        <w:rPr>
          <w:rFonts w:ascii="Calibri" w:hAnsi="Calibri" w:cs="Calibri"/>
          <w:color w:val="000000"/>
          <w:sz w:val="16"/>
          <w:szCs w:val="16"/>
        </w:rPr>
        <w:tab/>
      </w:r>
      <w:r w:rsidR="00D47F63" w:rsidRPr="00290B16">
        <w:rPr>
          <w:rFonts w:ascii="Calibri" w:hAnsi="Calibri" w:cs="Calibri"/>
          <w:color w:val="000000"/>
          <w:sz w:val="16"/>
          <w:szCs w:val="16"/>
        </w:rPr>
        <w:tab/>
      </w:r>
      <w:r w:rsidR="00D47F63" w:rsidRPr="00290B16">
        <w:rPr>
          <w:rFonts w:ascii="Calibri" w:hAnsi="Calibri" w:cs="Calibri"/>
          <w:color w:val="000000"/>
          <w:sz w:val="16"/>
          <w:szCs w:val="16"/>
        </w:rPr>
        <w:tab/>
      </w:r>
      <w:r w:rsidR="00D47F63" w:rsidRPr="00290B16">
        <w:rPr>
          <w:rFonts w:ascii="Calibri" w:hAnsi="Calibri" w:cs="Calibri"/>
          <w:color w:val="000000"/>
          <w:sz w:val="16"/>
          <w:szCs w:val="16"/>
        </w:rPr>
        <w:tab/>
      </w:r>
      <w:r w:rsidR="00D47F63" w:rsidRPr="00290B16">
        <w:rPr>
          <w:rFonts w:ascii="Calibri" w:hAnsi="Calibri" w:cs="Calibri"/>
          <w:color w:val="000000"/>
          <w:sz w:val="16"/>
          <w:szCs w:val="16"/>
        </w:rPr>
        <w:tab/>
      </w:r>
      <w:r w:rsidR="00D47F63" w:rsidRPr="00290B16">
        <w:rPr>
          <w:rFonts w:ascii="Calibri" w:hAnsi="Calibri" w:cs="Calibri"/>
          <w:color w:val="000000"/>
          <w:sz w:val="16"/>
          <w:szCs w:val="16"/>
        </w:rPr>
        <w:tab/>
      </w:r>
      <w:r w:rsidRPr="00290B16">
        <w:rPr>
          <w:rFonts w:ascii="Calibri" w:hAnsi="Calibri" w:cs="Calibri"/>
          <w:color w:val="000000"/>
          <w:sz w:val="16"/>
          <w:szCs w:val="16"/>
        </w:rPr>
        <w:t xml:space="preserve">  /Vārds, uzvārds, paraksts/</w:t>
      </w:r>
    </w:p>
    <w:p w14:paraId="09489BBF" w14:textId="77777777" w:rsidR="00E96820" w:rsidRPr="00290B16" w:rsidRDefault="00E96820" w:rsidP="00D47F63">
      <w:pPr>
        <w:tabs>
          <w:tab w:val="left" w:pos="5040"/>
        </w:tabs>
        <w:spacing w:before="60"/>
        <w:ind w:right="23"/>
        <w:jc w:val="center"/>
        <w:rPr>
          <w:rFonts w:ascii="Calibri" w:hAnsi="Calibri" w:cs="Calibri"/>
          <w:color w:val="5F497A"/>
          <w:szCs w:val="24"/>
        </w:rPr>
      </w:pPr>
      <w:r w:rsidRPr="00290B16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E96820" w:rsidRPr="00290B16" w:rsidSect="00412646">
      <w:pgSz w:w="16838" w:h="11906" w:orient="landscape" w:code="9"/>
      <w:pgMar w:top="851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46FC2" w14:textId="77777777" w:rsidR="00230E16" w:rsidRDefault="00230E16">
      <w:r>
        <w:separator/>
      </w:r>
    </w:p>
  </w:endnote>
  <w:endnote w:type="continuationSeparator" w:id="0">
    <w:p w14:paraId="2F17E8C8" w14:textId="77777777" w:rsidR="00230E16" w:rsidRDefault="0023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6022F" w14:textId="77777777" w:rsidR="0034703B" w:rsidRPr="00C45150" w:rsidRDefault="00726619" w:rsidP="00E74E95">
    <w:pPr>
      <w:pStyle w:val="Footer"/>
      <w:tabs>
        <w:tab w:val="clear" w:pos="4153"/>
        <w:tab w:val="clear" w:pos="8306"/>
        <w:tab w:val="right" w:pos="1542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5C1814">
      <w:rPr>
        <w:rFonts w:ascii="Calibri" w:hAnsi="Calibri" w:cs="Calibri"/>
        <w:noProof/>
        <w:color w:val="5F497A"/>
        <w:sz w:val="20"/>
      </w:rPr>
      <w:t>2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="00412646">
      <w:rPr>
        <w:rFonts w:ascii="Calibri" w:hAnsi="Calibri" w:cs="Calibri"/>
        <w:noProof/>
        <w:color w:val="5F497A"/>
        <w:sz w:val="20"/>
      </w:rPr>
      <w:tab/>
    </w:r>
    <w:r w:rsidR="00285174" w:rsidRPr="00285174">
      <w:rPr>
        <w:rFonts w:ascii="Calibri" w:hAnsi="Calibri" w:cs="Calibri"/>
        <w:i/>
        <w:color w:val="5F497A"/>
        <w:sz w:val="20"/>
      </w:rPr>
      <w:t>1-rūpniecība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DC501" w14:textId="77777777" w:rsidR="0034703B" w:rsidRPr="00C45150" w:rsidRDefault="00BD3D0B" w:rsidP="00E74E95">
    <w:pPr>
      <w:pStyle w:val="Footer"/>
      <w:tabs>
        <w:tab w:val="clear" w:pos="4153"/>
        <w:tab w:val="clear" w:pos="8306"/>
        <w:tab w:val="right" w:pos="1542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i/>
        <w:color w:val="5F497A"/>
        <w:sz w:val="20"/>
      </w:rPr>
      <w:t>1</w:t>
    </w:r>
    <w:r w:rsidR="00726619" w:rsidRPr="00C45150">
      <w:rPr>
        <w:rFonts w:ascii="Calibri" w:hAnsi="Calibri" w:cs="Calibri"/>
        <w:i/>
        <w:color w:val="5F497A"/>
        <w:sz w:val="20"/>
      </w:rPr>
      <w:t>-</w:t>
    </w:r>
    <w:r w:rsidR="00412646">
      <w:rPr>
        <w:rFonts w:ascii="Calibri" w:hAnsi="Calibri" w:cs="Calibri"/>
        <w:i/>
        <w:color w:val="5F497A"/>
        <w:sz w:val="20"/>
      </w:rPr>
      <w:t>rūpniecība</w:t>
    </w:r>
    <w:r w:rsidRPr="00C45150">
      <w:rPr>
        <w:rFonts w:ascii="Calibri" w:hAnsi="Calibri" w:cs="Calibri"/>
        <w:i/>
        <w:color w:val="5F497A"/>
        <w:sz w:val="20"/>
      </w:rPr>
      <w:t>/</w:t>
    </w:r>
    <w:r w:rsidR="00726619" w:rsidRPr="00C45150">
      <w:rPr>
        <w:rFonts w:ascii="Calibri" w:hAnsi="Calibri" w:cs="Calibri"/>
        <w:i/>
        <w:color w:val="5F497A"/>
        <w:sz w:val="20"/>
      </w:rPr>
      <w:t>gada</w:t>
    </w:r>
    <w:r w:rsidR="00412646">
      <w:rPr>
        <w:rFonts w:ascii="Calibri" w:hAnsi="Calibri" w:cs="Calibri"/>
        <w:i/>
        <w:color w:val="5F497A"/>
        <w:sz w:val="20"/>
      </w:rPr>
      <w:tab/>
    </w:r>
    <w:r w:rsidR="00726619" w:rsidRPr="00C45150">
      <w:rPr>
        <w:rFonts w:ascii="Calibri" w:hAnsi="Calibri" w:cs="Calibri"/>
        <w:color w:val="5F497A"/>
        <w:sz w:val="20"/>
      </w:rPr>
      <w:fldChar w:fldCharType="begin"/>
    </w:r>
    <w:r w:rsidR="00726619"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="00726619" w:rsidRPr="00C45150">
      <w:rPr>
        <w:rFonts w:ascii="Calibri" w:hAnsi="Calibri" w:cs="Calibri"/>
        <w:color w:val="5F497A"/>
        <w:sz w:val="20"/>
      </w:rPr>
      <w:fldChar w:fldCharType="separate"/>
    </w:r>
    <w:r w:rsidR="00E74E95">
      <w:rPr>
        <w:rFonts w:ascii="Calibri" w:hAnsi="Calibri" w:cs="Calibri"/>
        <w:noProof/>
        <w:color w:val="5F497A"/>
        <w:sz w:val="20"/>
      </w:rPr>
      <w:t>3</w:t>
    </w:r>
    <w:r w:rsidR="00726619"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4E1FC" w14:textId="77777777" w:rsidR="00230E16" w:rsidRDefault="00230E16">
      <w:r>
        <w:separator/>
      </w:r>
    </w:p>
  </w:footnote>
  <w:footnote w:type="continuationSeparator" w:id="0">
    <w:p w14:paraId="2BE4C76B" w14:textId="77777777" w:rsidR="00230E16" w:rsidRDefault="00230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025AE"/>
    <w:rsid w:val="000034FE"/>
    <w:rsid w:val="000160C0"/>
    <w:rsid w:val="00021922"/>
    <w:rsid w:val="00021D02"/>
    <w:rsid w:val="000312E8"/>
    <w:rsid w:val="00056AAB"/>
    <w:rsid w:val="0006567E"/>
    <w:rsid w:val="0009204F"/>
    <w:rsid w:val="000922B8"/>
    <w:rsid w:val="000959F6"/>
    <w:rsid w:val="00097295"/>
    <w:rsid w:val="000C6A7D"/>
    <w:rsid w:val="000E1205"/>
    <w:rsid w:val="000F3E9E"/>
    <w:rsid w:val="000F4F48"/>
    <w:rsid w:val="00100FF7"/>
    <w:rsid w:val="00104A47"/>
    <w:rsid w:val="00116741"/>
    <w:rsid w:val="0013674F"/>
    <w:rsid w:val="0015319C"/>
    <w:rsid w:val="00154FC4"/>
    <w:rsid w:val="00171540"/>
    <w:rsid w:val="00181860"/>
    <w:rsid w:val="00190035"/>
    <w:rsid w:val="001913CF"/>
    <w:rsid w:val="001970E7"/>
    <w:rsid w:val="001A2A3B"/>
    <w:rsid w:val="001A6ED8"/>
    <w:rsid w:val="001B33C7"/>
    <w:rsid w:val="001D4A14"/>
    <w:rsid w:val="001E2C6E"/>
    <w:rsid w:val="00212D6A"/>
    <w:rsid w:val="00222098"/>
    <w:rsid w:val="002241FC"/>
    <w:rsid w:val="00230E16"/>
    <w:rsid w:val="00236046"/>
    <w:rsid w:val="002456C4"/>
    <w:rsid w:val="00260757"/>
    <w:rsid w:val="002646D0"/>
    <w:rsid w:val="0027624A"/>
    <w:rsid w:val="00277595"/>
    <w:rsid w:val="002802F3"/>
    <w:rsid w:val="00284DAC"/>
    <w:rsid w:val="00285174"/>
    <w:rsid w:val="002867C4"/>
    <w:rsid w:val="00290B16"/>
    <w:rsid w:val="002A0B2A"/>
    <w:rsid w:val="002B5106"/>
    <w:rsid w:val="002D3735"/>
    <w:rsid w:val="002E022B"/>
    <w:rsid w:val="002E031C"/>
    <w:rsid w:val="002F1117"/>
    <w:rsid w:val="00315089"/>
    <w:rsid w:val="0031607B"/>
    <w:rsid w:val="003265D3"/>
    <w:rsid w:val="00341212"/>
    <w:rsid w:val="0034703B"/>
    <w:rsid w:val="00350479"/>
    <w:rsid w:val="003766CF"/>
    <w:rsid w:val="00381A7A"/>
    <w:rsid w:val="00382930"/>
    <w:rsid w:val="0039273B"/>
    <w:rsid w:val="003A261A"/>
    <w:rsid w:val="003A36F1"/>
    <w:rsid w:val="003A5D20"/>
    <w:rsid w:val="003A7926"/>
    <w:rsid w:val="003B1015"/>
    <w:rsid w:val="003B273F"/>
    <w:rsid w:val="003B4429"/>
    <w:rsid w:val="003D0453"/>
    <w:rsid w:val="003E6171"/>
    <w:rsid w:val="00412646"/>
    <w:rsid w:val="004136B7"/>
    <w:rsid w:val="00417ED7"/>
    <w:rsid w:val="004253CE"/>
    <w:rsid w:val="00436433"/>
    <w:rsid w:val="004519A7"/>
    <w:rsid w:val="00452867"/>
    <w:rsid w:val="00460576"/>
    <w:rsid w:val="00461919"/>
    <w:rsid w:val="0046799F"/>
    <w:rsid w:val="00480188"/>
    <w:rsid w:val="004B38B4"/>
    <w:rsid w:val="004C116B"/>
    <w:rsid w:val="004C7125"/>
    <w:rsid w:val="004D2FB2"/>
    <w:rsid w:val="004D3FB6"/>
    <w:rsid w:val="004E2D3A"/>
    <w:rsid w:val="004E5867"/>
    <w:rsid w:val="00502A60"/>
    <w:rsid w:val="00513258"/>
    <w:rsid w:val="005201DE"/>
    <w:rsid w:val="00521A5A"/>
    <w:rsid w:val="0052536D"/>
    <w:rsid w:val="00537E03"/>
    <w:rsid w:val="00543597"/>
    <w:rsid w:val="00555E23"/>
    <w:rsid w:val="00572719"/>
    <w:rsid w:val="00574EE8"/>
    <w:rsid w:val="00577E88"/>
    <w:rsid w:val="00580209"/>
    <w:rsid w:val="005869EB"/>
    <w:rsid w:val="00586A3E"/>
    <w:rsid w:val="005A3498"/>
    <w:rsid w:val="005C1814"/>
    <w:rsid w:val="005C1DA6"/>
    <w:rsid w:val="005C68EC"/>
    <w:rsid w:val="005D607D"/>
    <w:rsid w:val="005E540F"/>
    <w:rsid w:val="005E724E"/>
    <w:rsid w:val="00603E34"/>
    <w:rsid w:val="00622788"/>
    <w:rsid w:val="0064072D"/>
    <w:rsid w:val="006470D6"/>
    <w:rsid w:val="00664CC7"/>
    <w:rsid w:val="006778A3"/>
    <w:rsid w:val="00681895"/>
    <w:rsid w:val="006A55B9"/>
    <w:rsid w:val="006E6569"/>
    <w:rsid w:val="0070165F"/>
    <w:rsid w:val="00704415"/>
    <w:rsid w:val="00706AA2"/>
    <w:rsid w:val="00715DCE"/>
    <w:rsid w:val="00726619"/>
    <w:rsid w:val="00727604"/>
    <w:rsid w:val="00734048"/>
    <w:rsid w:val="00751B79"/>
    <w:rsid w:val="00757B0E"/>
    <w:rsid w:val="007600F3"/>
    <w:rsid w:val="007635A9"/>
    <w:rsid w:val="0076708E"/>
    <w:rsid w:val="00777BBF"/>
    <w:rsid w:val="007839F3"/>
    <w:rsid w:val="00785863"/>
    <w:rsid w:val="00787786"/>
    <w:rsid w:val="007A1957"/>
    <w:rsid w:val="007A2EA9"/>
    <w:rsid w:val="007A6FC0"/>
    <w:rsid w:val="007A7BE9"/>
    <w:rsid w:val="007D16E9"/>
    <w:rsid w:val="007E190D"/>
    <w:rsid w:val="0080774A"/>
    <w:rsid w:val="008136EF"/>
    <w:rsid w:val="00814853"/>
    <w:rsid w:val="00816918"/>
    <w:rsid w:val="00820473"/>
    <w:rsid w:val="008405F5"/>
    <w:rsid w:val="00841D3F"/>
    <w:rsid w:val="00850602"/>
    <w:rsid w:val="0085068D"/>
    <w:rsid w:val="00865AB9"/>
    <w:rsid w:val="00870403"/>
    <w:rsid w:val="00871192"/>
    <w:rsid w:val="00883872"/>
    <w:rsid w:val="008A6745"/>
    <w:rsid w:val="008C3E03"/>
    <w:rsid w:val="008C61DF"/>
    <w:rsid w:val="008E5111"/>
    <w:rsid w:val="008E5382"/>
    <w:rsid w:val="00911EE5"/>
    <w:rsid w:val="00926892"/>
    <w:rsid w:val="00966D07"/>
    <w:rsid w:val="00980644"/>
    <w:rsid w:val="009A2A58"/>
    <w:rsid w:val="009B37D4"/>
    <w:rsid w:val="009B6BF1"/>
    <w:rsid w:val="009C4922"/>
    <w:rsid w:val="009E5AC0"/>
    <w:rsid w:val="00A05719"/>
    <w:rsid w:val="00A14C2D"/>
    <w:rsid w:val="00A31367"/>
    <w:rsid w:val="00A645C1"/>
    <w:rsid w:val="00A6626F"/>
    <w:rsid w:val="00A86C51"/>
    <w:rsid w:val="00A87F3A"/>
    <w:rsid w:val="00A938C1"/>
    <w:rsid w:val="00AA2BC8"/>
    <w:rsid w:val="00AA3527"/>
    <w:rsid w:val="00AC5C51"/>
    <w:rsid w:val="00AF4876"/>
    <w:rsid w:val="00AF555B"/>
    <w:rsid w:val="00AF6114"/>
    <w:rsid w:val="00B0551F"/>
    <w:rsid w:val="00B1108C"/>
    <w:rsid w:val="00B1454A"/>
    <w:rsid w:val="00B519BC"/>
    <w:rsid w:val="00B5657D"/>
    <w:rsid w:val="00B60390"/>
    <w:rsid w:val="00B84D48"/>
    <w:rsid w:val="00BD2CB5"/>
    <w:rsid w:val="00BD3D0B"/>
    <w:rsid w:val="00BE136B"/>
    <w:rsid w:val="00BF148A"/>
    <w:rsid w:val="00BF4E7E"/>
    <w:rsid w:val="00BF5EA8"/>
    <w:rsid w:val="00C04C26"/>
    <w:rsid w:val="00C22E55"/>
    <w:rsid w:val="00C45150"/>
    <w:rsid w:val="00C55F65"/>
    <w:rsid w:val="00C5795E"/>
    <w:rsid w:val="00C60204"/>
    <w:rsid w:val="00C64143"/>
    <w:rsid w:val="00C7064F"/>
    <w:rsid w:val="00C74B0B"/>
    <w:rsid w:val="00C956D6"/>
    <w:rsid w:val="00CA2C8C"/>
    <w:rsid w:val="00CB22C3"/>
    <w:rsid w:val="00CC0BFB"/>
    <w:rsid w:val="00CC568F"/>
    <w:rsid w:val="00CC6947"/>
    <w:rsid w:val="00CC7153"/>
    <w:rsid w:val="00D021BF"/>
    <w:rsid w:val="00D04975"/>
    <w:rsid w:val="00D10C7A"/>
    <w:rsid w:val="00D27FDA"/>
    <w:rsid w:val="00D47F63"/>
    <w:rsid w:val="00D57FC0"/>
    <w:rsid w:val="00D8043A"/>
    <w:rsid w:val="00D97FFE"/>
    <w:rsid w:val="00DA32DB"/>
    <w:rsid w:val="00DA4139"/>
    <w:rsid w:val="00DE4A0C"/>
    <w:rsid w:val="00DF61C9"/>
    <w:rsid w:val="00E00ED2"/>
    <w:rsid w:val="00E30E2B"/>
    <w:rsid w:val="00E4164D"/>
    <w:rsid w:val="00E4448A"/>
    <w:rsid w:val="00E50BEA"/>
    <w:rsid w:val="00E74E95"/>
    <w:rsid w:val="00E96820"/>
    <w:rsid w:val="00EA0D89"/>
    <w:rsid w:val="00ED40FA"/>
    <w:rsid w:val="00ED5078"/>
    <w:rsid w:val="00ED61CC"/>
    <w:rsid w:val="00EE0A44"/>
    <w:rsid w:val="00EE184B"/>
    <w:rsid w:val="00EE2492"/>
    <w:rsid w:val="00EF7238"/>
    <w:rsid w:val="00F14A16"/>
    <w:rsid w:val="00F66BFE"/>
    <w:rsid w:val="00F8736B"/>
    <w:rsid w:val="00F90707"/>
    <w:rsid w:val="00F96042"/>
    <w:rsid w:val="00FA289F"/>
    <w:rsid w:val="00FB0DEF"/>
    <w:rsid w:val="00FD4B1D"/>
    <w:rsid w:val="00FD7603"/>
    <w:rsid w:val="00FE29C1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;"/>
  <w14:docId w14:val="1A19AF21"/>
  <w15:chartTrackingRefBased/>
  <w15:docId w15:val="{0FFCB496-4CE4-42D3-85F2-1DE7E9BF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340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tat.gov.lv/lv/statistikas-temas/noz/rupnieci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b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C015B-2A84-494B-8067-E2789C609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3785</CharactersWithSpaces>
  <SharedDoc>false</SharedDoc>
  <HLinks>
    <vt:vector size="6" baseType="variant"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cp:keywords/>
  <dc:description>Sigita.Vace@csb.gov.lv_x000d_
7366642</dc:description>
  <cp:lastModifiedBy>Aina Jelniece</cp:lastModifiedBy>
  <cp:revision>8</cp:revision>
  <cp:lastPrinted>2016-12-07T08:12:00Z</cp:lastPrinted>
  <dcterms:created xsi:type="dcterms:W3CDTF">2020-06-08T12:02:00Z</dcterms:created>
  <dcterms:modified xsi:type="dcterms:W3CDTF">2021-04-16T05:38:00Z</dcterms:modified>
</cp:coreProperties>
</file>