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EAC6" w14:textId="5825E9EC" w:rsidR="005B6DC3" w:rsidRPr="00DA376A" w:rsidRDefault="005B6DC3" w:rsidP="00DA376A">
      <w:pPr>
        <w:tabs>
          <w:tab w:val="center" w:pos="4153"/>
          <w:tab w:val="left" w:pos="5103"/>
          <w:tab w:val="right" w:pos="8306"/>
          <w:tab w:val="left" w:pos="10206"/>
          <w:tab w:val="left" w:pos="12900"/>
        </w:tabs>
        <w:jc w:val="right"/>
        <w:rPr>
          <w:rFonts w:ascii="Calibri" w:hAnsi="Calibri" w:cs="Calibri"/>
          <w:bCs/>
          <w:sz w:val="24"/>
          <w:szCs w:val="22"/>
          <w:lang w:val="lv-LV"/>
        </w:rPr>
      </w:pPr>
      <w:r w:rsidRPr="00DA376A">
        <w:rPr>
          <w:rFonts w:ascii="Calibri" w:hAnsi="Calibri" w:cs="Calibri"/>
          <w:bCs/>
          <w:sz w:val="24"/>
          <w:szCs w:val="22"/>
          <w:lang w:val="lv-LV"/>
        </w:rPr>
        <w:t>20.12.2016. Ministru kabineta noteikumu Nr.812 pielikums Nr.82</w:t>
      </w:r>
    </w:p>
    <w:p w14:paraId="418BED22" w14:textId="77777777" w:rsidR="005B6DC3" w:rsidRDefault="005B6DC3" w:rsidP="00DA376A">
      <w:pPr>
        <w:tabs>
          <w:tab w:val="center" w:pos="4153"/>
          <w:tab w:val="left" w:pos="5103"/>
          <w:tab w:val="right" w:pos="8306"/>
          <w:tab w:val="left" w:pos="10206"/>
          <w:tab w:val="left" w:pos="12900"/>
        </w:tabs>
        <w:jc w:val="right"/>
        <w:rPr>
          <w:rFonts w:ascii="Calibri" w:hAnsi="Calibri" w:cs="Calibri"/>
          <w:b/>
          <w:sz w:val="24"/>
          <w:szCs w:val="22"/>
          <w:lang w:val="lv-LV"/>
        </w:rPr>
      </w:pPr>
    </w:p>
    <w:p w14:paraId="01F192D0" w14:textId="1F5784DE" w:rsidR="005B6DC3" w:rsidRPr="00DA376A" w:rsidRDefault="005B6DC3" w:rsidP="00DA376A">
      <w:pPr>
        <w:tabs>
          <w:tab w:val="center" w:pos="4153"/>
          <w:tab w:val="left" w:pos="5103"/>
          <w:tab w:val="right" w:pos="8306"/>
          <w:tab w:val="left" w:pos="10206"/>
          <w:tab w:val="left" w:pos="12900"/>
        </w:tabs>
        <w:spacing w:after="120"/>
        <w:jc w:val="center"/>
        <w:rPr>
          <w:rFonts w:ascii="Calibri" w:hAnsi="Calibri" w:cs="Calibri"/>
          <w:b/>
          <w:sz w:val="26"/>
          <w:szCs w:val="26"/>
          <w:lang w:val="lv-LV"/>
        </w:rPr>
      </w:pPr>
      <w:r w:rsidRPr="00DA376A">
        <w:rPr>
          <w:rFonts w:ascii="Calibri" w:hAnsi="Calibri" w:cs="Calibri"/>
          <w:b/>
          <w:sz w:val="26"/>
          <w:szCs w:val="26"/>
          <w:lang w:val="lv-LV"/>
        </w:rPr>
        <w:t xml:space="preserve">Norādījumi veidlapas „Pārskats par tirdzniecību ar Eiropas Savienības dalībvalstīm </w:t>
      </w:r>
      <w:r w:rsidRPr="00DA376A">
        <w:rPr>
          <w:rFonts w:ascii="Calibri" w:hAnsi="Calibri" w:cs="Calibri"/>
          <w:b/>
          <w:sz w:val="26"/>
          <w:szCs w:val="26"/>
          <w:lang w:val="lv-LV"/>
        </w:rPr>
        <w:br/>
        <w:t>(Ievedums-</w:t>
      </w:r>
      <w:r w:rsidRPr="00DA376A">
        <w:rPr>
          <w:rFonts w:ascii="Calibri" w:hAnsi="Calibri" w:cs="Calibri"/>
          <w:b/>
          <w:i/>
          <w:sz w:val="26"/>
          <w:szCs w:val="26"/>
          <w:lang w:val="lv-LV"/>
        </w:rPr>
        <w:t>Intrastat</w:t>
      </w:r>
      <w:r w:rsidRPr="00DA376A">
        <w:rPr>
          <w:rFonts w:ascii="Calibri" w:hAnsi="Calibri" w:cs="Calibri"/>
          <w:b/>
          <w:sz w:val="26"/>
          <w:szCs w:val="26"/>
          <w:lang w:val="lv-LV"/>
        </w:rPr>
        <w:t>-1A)” aizpildīšanai</w:t>
      </w:r>
    </w:p>
    <w:p w14:paraId="0549B3A0" w14:textId="77777777" w:rsidR="00DA376A" w:rsidRPr="00DA376A" w:rsidRDefault="00DA376A" w:rsidP="005B6DC3">
      <w:pPr>
        <w:spacing w:before="120" w:after="240"/>
        <w:rPr>
          <w:rFonts w:ascii="Calibri" w:hAnsi="Calibri" w:cs="Calibri"/>
          <w:b/>
          <w:sz w:val="26"/>
          <w:szCs w:val="26"/>
          <w:lang w:val="lv-LV"/>
        </w:rPr>
        <w:sectPr w:rsidR="00DA376A" w:rsidRPr="00DA376A" w:rsidSect="00D85BE2">
          <w:footerReference w:type="default" r:id="rId7"/>
          <w:pgSz w:w="11906" w:h="16838"/>
          <w:pgMar w:top="851" w:right="680" w:bottom="851" w:left="680" w:header="709" w:footer="709" w:gutter="0"/>
          <w:cols w:space="708"/>
          <w:titlePg/>
          <w:docGrid w:linePitch="360"/>
        </w:sectPr>
      </w:pPr>
    </w:p>
    <w:p w14:paraId="0DE43AD2" w14:textId="77777777" w:rsidR="00DA376A" w:rsidRDefault="005B6DC3" w:rsidP="005B6DC3">
      <w:pPr>
        <w:spacing w:before="120" w:after="240"/>
        <w:rPr>
          <w:rFonts w:ascii="Calibri" w:hAnsi="Calibri" w:cs="Calibri"/>
          <w:b/>
          <w:sz w:val="22"/>
          <w:szCs w:val="22"/>
          <w:lang w:val="lv-LV"/>
        </w:rPr>
        <w:sectPr w:rsidR="00DA376A" w:rsidSect="00DA376A">
          <w:type w:val="continuous"/>
          <w:pgSz w:w="11906" w:h="16838"/>
          <w:pgMar w:top="851" w:right="680" w:bottom="851" w:left="680" w:header="709" w:footer="709" w:gutter="0"/>
          <w:cols w:num="2" w:space="454"/>
          <w:titlePg/>
          <w:docGrid w:linePitch="360"/>
        </w:sectPr>
      </w:pPr>
      <w:r w:rsidRPr="00A722A8">
        <w:rPr>
          <w:rFonts w:ascii="Calibri" w:hAnsi="Calibri" w:cs="Calibri"/>
          <w:b/>
          <w:sz w:val="22"/>
          <w:szCs w:val="22"/>
          <w:lang w:val="lv-LV"/>
        </w:rPr>
        <w:t xml:space="preserve">Vispārīgie </w:t>
      </w:r>
    </w:p>
    <w:p w14:paraId="2B99EB23" w14:textId="7BC69F8F" w:rsidR="005B6DC3" w:rsidRPr="00A722A8" w:rsidRDefault="005B6DC3" w:rsidP="005B6DC3">
      <w:pPr>
        <w:spacing w:before="120" w:after="240"/>
        <w:rPr>
          <w:rFonts w:ascii="Calibri" w:hAnsi="Calibri" w:cs="Calibri"/>
          <w:b/>
          <w:sz w:val="22"/>
          <w:szCs w:val="22"/>
          <w:lang w:val="lv-LV"/>
        </w:rPr>
      </w:pPr>
      <w:r w:rsidRPr="00A722A8">
        <w:rPr>
          <w:rFonts w:ascii="Calibri" w:hAnsi="Calibri" w:cs="Calibri"/>
          <w:b/>
          <w:sz w:val="22"/>
          <w:szCs w:val="22"/>
          <w:lang w:val="lv-LV"/>
        </w:rPr>
        <w:t>norādījumi</w:t>
      </w:r>
    </w:p>
    <w:p w14:paraId="4ADE72AF" w14:textId="77777777" w:rsidR="005B6DC3" w:rsidRPr="00E1094E" w:rsidRDefault="005B6DC3" w:rsidP="005B6DC3">
      <w:pPr>
        <w:numPr>
          <w:ilvl w:val="0"/>
          <w:numId w:val="2"/>
        </w:numPr>
        <w:spacing w:after="120"/>
        <w:ind w:left="426" w:hanging="426"/>
        <w:rPr>
          <w:rFonts w:ascii="Calibri" w:hAnsi="Calibri" w:cs="Calibri"/>
          <w:sz w:val="22"/>
          <w:szCs w:val="22"/>
          <w:lang w:val="lv-LV"/>
        </w:rPr>
      </w:pPr>
      <w:bookmarkStart w:id="0" w:name="_Hlk512332963"/>
      <w:r w:rsidRPr="00E1094E">
        <w:rPr>
          <w:rFonts w:ascii="Calibri" w:hAnsi="Calibri" w:cs="Calibri"/>
          <w:sz w:val="22"/>
          <w:szCs w:val="22"/>
          <w:lang w:val="lv-LV"/>
        </w:rPr>
        <w:t>Par informācijas sniegšanu atbildīgās personas:</w:t>
      </w:r>
    </w:p>
    <w:p w14:paraId="52E293AB"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14:paraId="5947D6C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14:paraId="340720A1"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14:paraId="107B8AE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14:paraId="6E8C34D3" w14:textId="77777777" w:rsidR="005B6DC3" w:rsidRPr="00CA7C56" w:rsidRDefault="005B6DC3" w:rsidP="005B6DC3">
      <w:pPr>
        <w:numPr>
          <w:ilvl w:val="1"/>
          <w:numId w:val="2"/>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p>
    <w:p w14:paraId="13D3875A"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FC558C"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F6AAB22"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867E71">
        <w:rPr>
          <w:rFonts w:ascii="Calibri" w:hAnsi="Calibri" w:cs="Calibri"/>
          <w:sz w:val="22"/>
          <w:szCs w:val="22"/>
          <w:lang w:val="lv-LV"/>
        </w:rPr>
        <w:t xml:space="preserve">iesniedz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veidlapu</w:t>
      </w:r>
      <w:r>
        <w:rPr>
          <w:rFonts w:ascii="Calibri" w:hAnsi="Calibri" w:cs="Calibri"/>
          <w:sz w:val="22"/>
          <w:szCs w:val="22"/>
          <w:lang w:val="lv-LV"/>
        </w:rPr>
        <w:t xml:space="preserve"> par pārskata periodu – viens mēnesis.</w:t>
      </w:r>
    </w:p>
    <w:p w14:paraId="4A3417EF" w14:textId="77777777" w:rsidR="005B6DC3" w:rsidRPr="002E5CD9" w:rsidRDefault="005B6DC3" w:rsidP="005B6DC3">
      <w:pPr>
        <w:numPr>
          <w:ilvl w:val="0"/>
          <w:numId w:val="1"/>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14:paraId="4B870AD5" w14:textId="77777777" w:rsidR="005B6DC3" w:rsidRPr="00F51EC8" w:rsidRDefault="005B6DC3" w:rsidP="005B6DC3">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Aizpildītas </w:t>
      </w:r>
      <w:r w:rsidRPr="00F51EC8">
        <w:rPr>
          <w:rFonts w:ascii="Calibri" w:hAnsi="Calibri" w:cs="Calibri"/>
          <w:i/>
          <w:sz w:val="22"/>
          <w:szCs w:val="22"/>
          <w:lang w:val="lv-LV"/>
        </w:rPr>
        <w:t>Intrastat</w:t>
      </w:r>
      <w:r w:rsidRPr="00F51EC8">
        <w:rPr>
          <w:rFonts w:ascii="Calibri" w:hAnsi="Calibri" w:cs="Calibri"/>
          <w:sz w:val="22"/>
          <w:szCs w:val="22"/>
          <w:lang w:val="lv-LV"/>
        </w:rPr>
        <w:t xml:space="preserve"> </w:t>
      </w:r>
      <w:r w:rsidRPr="00867E71">
        <w:rPr>
          <w:rFonts w:ascii="Calibri" w:hAnsi="Calibri" w:cs="Calibri"/>
          <w:sz w:val="22"/>
          <w:szCs w:val="22"/>
          <w:lang w:val="lv-LV"/>
        </w:rPr>
        <w:t>veidlapas respondentam jāiesniedz</w:t>
      </w:r>
      <w:r w:rsidRPr="00F51EC8">
        <w:rPr>
          <w:rFonts w:ascii="Calibri" w:hAnsi="Calibri" w:cs="Calibri"/>
          <w:sz w:val="22"/>
          <w:szCs w:val="22"/>
          <w:lang w:val="lv-LV"/>
        </w:rPr>
        <w:t xml:space="preserve">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w:t>
      </w:r>
      <w:r w:rsidRPr="00F51EC8">
        <w:rPr>
          <w:rFonts w:ascii="Calibri" w:hAnsi="Calibri" w:cs="Calibri"/>
          <w:sz w:val="22"/>
          <w:szCs w:val="22"/>
          <w:lang w:val="lv-LV"/>
        </w:rPr>
        <w:t xml:space="preserve"> Pildot </w:t>
      </w:r>
      <w:r w:rsidRPr="00F51EC8">
        <w:rPr>
          <w:rFonts w:ascii="Calibri" w:hAnsi="Calibri" w:cs="Calibri"/>
          <w:bCs/>
          <w:sz w:val="22"/>
          <w:szCs w:val="22"/>
          <w:lang w:val="lv-LV"/>
        </w:rPr>
        <w:t>„</w:t>
      </w:r>
      <w:r w:rsidRPr="00F51EC8">
        <w:rPr>
          <w:rFonts w:ascii="Calibri" w:hAnsi="Calibri" w:cs="Calibri"/>
          <w:sz w:val="22"/>
          <w:szCs w:val="22"/>
          <w:lang w:val="lv-LV"/>
        </w:rPr>
        <w:t>nulles” pārskatu elektroniskajā datu vākšanas sistēmā, aizpilda tikai titullapu un, veicot nosūtīšanu, atzīmē pazīmi „Nulles veidlapa”.</w:t>
      </w:r>
    </w:p>
    <w:p w14:paraId="16B77382"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w:t>
      </w:r>
      <w:r w:rsidRPr="00867E71">
        <w:rPr>
          <w:rFonts w:ascii="Calibri" w:hAnsi="Calibri" w:cs="Calibri"/>
          <w:sz w:val="22"/>
          <w:szCs w:val="22"/>
          <w:lang w:val="lv-LV"/>
        </w:rPr>
        <w:t>fiziski saņemtas vai no kuras nosūtītas.</w:t>
      </w:r>
    </w:p>
    <w:p w14:paraId="16D70BCF" w14:textId="77777777" w:rsidR="005B6DC3" w:rsidRPr="00867E71" w:rsidRDefault="005B6DC3" w:rsidP="005B6DC3">
      <w:pPr>
        <w:numPr>
          <w:ilvl w:val="0"/>
          <w:numId w:val="1"/>
        </w:numPr>
        <w:spacing w:after="120"/>
        <w:ind w:left="426" w:hanging="426"/>
        <w:jc w:val="both"/>
        <w:rPr>
          <w:rFonts w:ascii="Calibri" w:hAnsi="Calibri" w:cs="Calibri"/>
          <w:strike/>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sistēma ir attiecināma uz preču fiziskās kustības uzskaiti, tā neietver pakalpojumu uzskaiti.</w:t>
      </w:r>
    </w:p>
    <w:p w14:paraId="52ECC5E9"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veidlapās ir arī jāuzrāda preces, kas iegādātas pašpatēriņam, kā arī ievestie pamatlīdzekļi.</w:t>
      </w:r>
    </w:p>
    <w:p w14:paraId="607160F2" w14:textId="77777777" w:rsidR="005B6DC3" w:rsidRPr="00F85613" w:rsidRDefault="005B6DC3" w:rsidP="005B6DC3">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14:paraId="78A113EE" w14:textId="77777777" w:rsidR="005B6DC3" w:rsidRPr="005123E5" w:rsidRDefault="005B6DC3" w:rsidP="005B6DC3">
      <w:pPr>
        <w:numPr>
          <w:ilvl w:val="0"/>
          <w:numId w:val="1"/>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14:paraId="56868081"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00FCB633" w14:textId="77777777" w:rsidR="005B6DC3"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14:paraId="79E6742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Preču kodi</w:t>
      </w:r>
      <w:r>
        <w:rPr>
          <w:rFonts w:ascii="Calibri" w:hAnsi="Calibri" w:cs="Calibri"/>
          <w:sz w:val="22"/>
          <w:szCs w:val="22"/>
          <w:lang w:val="lv-LV"/>
        </w:rPr>
        <w:t xml:space="preserve"> un </w:t>
      </w:r>
      <w:r w:rsidRPr="00867E71">
        <w:rPr>
          <w:rFonts w:ascii="Calibri" w:hAnsi="Calibri" w:cs="Calibri"/>
          <w:sz w:val="22"/>
          <w:szCs w:val="22"/>
          <w:lang w:val="lv-LV"/>
        </w:rPr>
        <w:t>kodu meklētājs</w:t>
      </w:r>
      <w:r w:rsidRPr="00F51EC8">
        <w:rPr>
          <w:rFonts w:ascii="Calibri" w:hAnsi="Calibri" w:cs="Calibri"/>
          <w:sz w:val="22"/>
          <w:szCs w:val="22"/>
          <w:lang w:val="lv-LV"/>
        </w:rPr>
        <w:t xml:space="preserve"> ir pieejami Pārvaldes </w:t>
      </w:r>
      <w:r w:rsidRPr="00867E71">
        <w:rPr>
          <w:rFonts w:ascii="Calibri" w:hAnsi="Calibri" w:cs="Calibri"/>
          <w:sz w:val="22"/>
          <w:szCs w:val="22"/>
          <w:lang w:val="lv-LV"/>
        </w:rPr>
        <w:t xml:space="preserve">tīmekļa </w:t>
      </w:r>
      <w:r w:rsidRPr="00D85BE2">
        <w:rPr>
          <w:rFonts w:ascii="Calibri" w:hAnsi="Calibri" w:cs="Calibri"/>
          <w:sz w:val="22"/>
          <w:szCs w:val="22"/>
          <w:lang w:val="lv-LV"/>
        </w:rPr>
        <w:t xml:space="preserve">vietnē </w:t>
      </w:r>
      <w:hyperlink r:id="rId8" w:history="1">
        <w:r w:rsidRPr="00D85BE2">
          <w:rPr>
            <w:rStyle w:val="Hyperlink"/>
            <w:rFonts w:ascii="Calibri" w:hAnsi="Calibri" w:cs="Calibri"/>
            <w:color w:val="auto"/>
            <w:sz w:val="22"/>
            <w:szCs w:val="22"/>
            <w:lang w:val="lv-LV"/>
          </w:rPr>
          <w:t>www.csp.gov.lv</w:t>
        </w:r>
      </w:hyperlink>
      <w:r w:rsidRPr="00D85BE2">
        <w:rPr>
          <w:rFonts w:ascii="Calibri" w:hAnsi="Calibri" w:cs="Calibri"/>
          <w:sz w:val="22"/>
          <w:szCs w:val="22"/>
          <w:lang w:val="lv-LV"/>
        </w:rPr>
        <w:t xml:space="preserve"> sad</w:t>
      </w:r>
      <w:r w:rsidRPr="00867E71">
        <w:rPr>
          <w:rFonts w:ascii="Calibri" w:hAnsi="Calibri" w:cs="Calibri"/>
          <w:sz w:val="22"/>
          <w:szCs w:val="22"/>
          <w:lang w:val="lv-LV"/>
        </w:rPr>
        <w:t xml:space="preserve">aļā </w:t>
      </w:r>
      <w:proofErr w:type="spellStart"/>
      <w:r w:rsidRPr="00867E71">
        <w:rPr>
          <w:rFonts w:ascii="Calibri" w:hAnsi="Calibri" w:cs="Calibri"/>
          <w:i/>
          <w:iCs/>
          <w:sz w:val="22"/>
          <w:szCs w:val="22"/>
          <w:lang w:val="lv-LV"/>
        </w:rPr>
        <w:t>Intrastat</w:t>
      </w:r>
      <w:proofErr w:type="spellEnd"/>
      <w:r w:rsidRPr="00867E71">
        <w:rPr>
          <w:rFonts w:ascii="Calibri" w:hAnsi="Calibri" w:cs="Calibri"/>
          <w:sz w:val="22"/>
          <w:szCs w:val="22"/>
          <w:lang w:val="lv-LV"/>
        </w:rPr>
        <w:t>.</w:t>
      </w:r>
      <w:r w:rsidRPr="00F51EC8">
        <w:rPr>
          <w:rFonts w:ascii="Calibri" w:hAnsi="Calibri" w:cs="Calibri"/>
          <w:sz w:val="22"/>
          <w:szCs w:val="22"/>
          <w:lang w:val="lv-LV"/>
        </w:rPr>
        <w:t xml:space="preserve"> Ir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1901F946"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B ailē „Faktūrrēķinā norādītā summa” norāda preces vērtību </w:t>
      </w:r>
      <w:proofErr w:type="spellStart"/>
      <w:r w:rsidRPr="00CA7C56">
        <w:rPr>
          <w:rFonts w:ascii="Calibri" w:hAnsi="Calibri" w:cs="Calibri"/>
          <w:i/>
          <w:sz w:val="22"/>
          <w:szCs w:val="22"/>
          <w:lang w:val="lv-LV"/>
        </w:rPr>
        <w:t>euro</w:t>
      </w:r>
      <w:proofErr w:type="spellEnd"/>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w:t>
      </w:r>
    </w:p>
    <w:p w14:paraId="7BC4A501"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1FB0881" w14:textId="77777777" w:rsidR="005B6DC3" w:rsidRPr="00F51EC8" w:rsidRDefault="005B6DC3" w:rsidP="005B6DC3">
      <w:pPr>
        <w:spacing w:after="120"/>
        <w:ind w:left="426"/>
        <w:jc w:val="both"/>
        <w:rPr>
          <w:rFonts w:ascii="Calibri" w:hAnsi="Calibri" w:cs="Calibri"/>
          <w:color w:val="000000"/>
          <w:sz w:val="22"/>
          <w:szCs w:val="22"/>
          <w:lang w:val="lv-LV"/>
        </w:rPr>
      </w:pPr>
      <w:r w:rsidRPr="00867E71">
        <w:rPr>
          <w:rFonts w:ascii="Calibri" w:hAnsi="Calibri" w:cs="Calibri"/>
          <w:color w:val="000000"/>
          <w:sz w:val="22"/>
          <w:szCs w:val="22"/>
          <w:lang w:val="lv-LV"/>
        </w:rPr>
        <w:t xml:space="preserve">Ja tiek sagatavots viens kopīgs faktūrrēķins par precēm un pakalpojumiem (piemēram, montāža, uzstādīšana), tad </w:t>
      </w:r>
      <w:r w:rsidRPr="00867E71">
        <w:rPr>
          <w:rFonts w:ascii="Calibri" w:hAnsi="Calibri" w:cs="Calibri"/>
          <w:i/>
          <w:iCs/>
          <w:color w:val="000000"/>
          <w:sz w:val="22"/>
          <w:szCs w:val="22"/>
          <w:lang w:val="lv-LV"/>
        </w:rPr>
        <w:t>Intrastat</w:t>
      </w:r>
      <w:r w:rsidRPr="00867E71">
        <w:rPr>
          <w:rFonts w:ascii="Calibri" w:hAnsi="Calibri" w:cs="Calibri"/>
          <w:color w:val="000000"/>
          <w:sz w:val="22"/>
          <w:szCs w:val="22"/>
          <w:lang w:val="lv-LV"/>
        </w:rPr>
        <w:t xml:space="preserve"> veidlapā jāuzrāda tikai preču vērtība.</w:t>
      </w:r>
    </w:p>
    <w:p w14:paraId="5682217E" w14:textId="77777777" w:rsidR="005B6DC3" w:rsidRPr="00F51EC8" w:rsidRDefault="005B6DC3" w:rsidP="005B6DC3">
      <w:pPr>
        <w:spacing w:after="120"/>
        <w:ind w:left="426"/>
        <w:jc w:val="both"/>
        <w:rPr>
          <w:rFonts w:ascii="Calibri" w:hAnsi="Calibri" w:cs="Calibri"/>
          <w:strike/>
          <w:sz w:val="22"/>
          <w:szCs w:val="22"/>
          <w:lang w:val="lv-LV"/>
        </w:rPr>
      </w:pPr>
      <w:r w:rsidRPr="00F51EC8">
        <w:rPr>
          <w:rFonts w:ascii="Calibri" w:hAnsi="Calibri" w:cs="Calibri"/>
          <w:sz w:val="22"/>
          <w:szCs w:val="22"/>
          <w:lang w:val="lv-LV"/>
        </w:rPr>
        <w:lastRenderedPageBreak/>
        <w:t>Ja nav iespējams uzrādīt faktūrrēķina summu preces vērtības apliecinošu dokumentu neesamības dēļ,</w:t>
      </w:r>
      <w:r>
        <w:rPr>
          <w:rFonts w:ascii="Calibri" w:hAnsi="Calibri" w:cs="Calibri"/>
          <w:sz w:val="22"/>
          <w:szCs w:val="22"/>
          <w:lang w:val="lv-LV"/>
        </w:rPr>
        <w:t xml:space="preserve"> </w:t>
      </w:r>
      <w:r w:rsidRPr="00F51EC8">
        <w:rPr>
          <w:rFonts w:ascii="Calibri" w:hAnsi="Calibri" w:cs="Calibri"/>
          <w:sz w:val="22"/>
          <w:szCs w:val="22"/>
          <w:lang w:val="lv-LV"/>
        </w:rPr>
        <w:t xml:space="preserve">tad jāuzrāda preces vērtība, kas pārdošanas vai pirkšanas gadījumā būtu norādīta faktūrrēķinā. </w:t>
      </w:r>
      <w:r w:rsidRPr="00867E71">
        <w:rPr>
          <w:rFonts w:ascii="Calibri" w:hAnsi="Calibri" w:cs="Calibri"/>
          <w:color w:val="000000"/>
          <w:sz w:val="22"/>
          <w:szCs w:val="22"/>
          <w:lang w:val="lv-LV"/>
        </w:rPr>
        <w:t>Faktūrrēķina vērtība neietver nodokļus.</w:t>
      </w:r>
    </w:p>
    <w:p w14:paraId="594BB67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w:t>
      </w:r>
      <w:r w:rsidRPr="00867E71">
        <w:rPr>
          <w:rFonts w:ascii="Calibri" w:hAnsi="Calibri" w:cs="Calibri"/>
          <w:sz w:val="22"/>
          <w:szCs w:val="22"/>
          <w:lang w:val="lv-LV"/>
        </w:rPr>
        <w:t>dalībvalstīs tiek ievestas atpakaļ Latvijā, tad preces vērtībā ieskaita preču sākotnējo vērtību un pārstrādes izmaksas (ieskaitot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48A2D475"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Finanšu līzinga gadījumā ir jānorāda preču sākotnējā vērtība nevis atlikusī vērtība, kas tiek uzrādīta izrakstītajā rēķinā finanšu līzinga beigās.</w:t>
      </w:r>
    </w:p>
    <w:p w14:paraId="29BD6A51"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62A468C9" w14:textId="77777777" w:rsidR="005B6DC3" w:rsidRPr="007F38D8" w:rsidRDefault="005B6DC3" w:rsidP="005B6DC3">
      <w:pPr>
        <w:spacing w:after="120"/>
        <w:ind w:left="426"/>
        <w:jc w:val="both"/>
        <w:rPr>
          <w:rFonts w:ascii="Calibri" w:hAnsi="Calibri" w:cs="Calibri"/>
          <w:strike/>
          <w:sz w:val="22"/>
          <w:szCs w:val="22"/>
          <w:lang w:val="lv-LV"/>
        </w:rPr>
      </w:pPr>
      <w:r w:rsidRPr="00867E71">
        <w:rPr>
          <w:rFonts w:ascii="Calibri" w:hAnsi="Calibri" w:cs="Calibri"/>
          <w:sz w:val="22"/>
          <w:szCs w:val="22"/>
          <w:lang w:val="lv-LV"/>
        </w:rPr>
        <w:t xml:space="preserve">Ja preču vērtība faktūrrēķinā nav norādīta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tad tā jāpārrēķina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atbilstoši oficiālajam valūtas maiņas kursam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veidlapas aizpildīšanas brīdī.</w:t>
      </w:r>
      <w:r>
        <w:rPr>
          <w:rFonts w:ascii="Calibri" w:hAnsi="Calibri" w:cs="Calibri"/>
          <w:color w:val="FF0000"/>
          <w:sz w:val="22"/>
          <w:szCs w:val="22"/>
          <w:lang w:val="lv-LV"/>
        </w:rPr>
        <w:t xml:space="preserve"> </w:t>
      </w:r>
    </w:p>
    <w:p w14:paraId="5854CC2C"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14:paraId="48299611" w14:textId="77777777" w:rsidR="005B6DC3" w:rsidRPr="00E1094E" w:rsidRDefault="005B6DC3" w:rsidP="005B6DC3">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E6EDB18"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CA7C56">
        <w:rPr>
          <w:rFonts w:ascii="Calibri" w:hAnsi="Calibri" w:cs="Calibri"/>
          <w:sz w:val="22"/>
          <w:szCs w:val="22"/>
          <w:lang w:val="lv-LV"/>
        </w:rPr>
        <w:t xml:space="preserve">Ja Kombinētajā nomenklatūrā precei ir paredzēta </w:t>
      </w:r>
      <w:proofErr w:type="spellStart"/>
      <w:r w:rsidRPr="00CA7C56">
        <w:rPr>
          <w:rFonts w:ascii="Calibri" w:hAnsi="Calibri" w:cs="Calibri"/>
          <w:sz w:val="22"/>
          <w:szCs w:val="22"/>
          <w:lang w:val="lv-LV"/>
        </w:rPr>
        <w:t>papildmērvienība</w:t>
      </w:r>
      <w:proofErr w:type="spellEnd"/>
      <w:r w:rsidRPr="00CA7C56">
        <w:rPr>
          <w:rFonts w:ascii="Calibri" w:hAnsi="Calibri" w:cs="Calibri"/>
          <w:sz w:val="22"/>
          <w:szCs w:val="22"/>
          <w:lang w:val="lv-LV"/>
        </w:rPr>
        <w:t>, tad preces daudzums ir jānorāda</w:t>
      </w:r>
      <w:r>
        <w:rPr>
          <w:rFonts w:ascii="Calibri" w:hAnsi="Calibri" w:cs="Calibri"/>
          <w:sz w:val="22"/>
          <w:szCs w:val="22"/>
          <w:lang w:val="lv-LV"/>
        </w:rPr>
        <w:t xml:space="preserve"> </w:t>
      </w:r>
      <w:r w:rsidRPr="00867E71">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savukārt, ja ailē ir „-“, tad daudzums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nav jānorāda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veidlapā „D” aili atstāj tukšu).</w:t>
      </w:r>
    </w:p>
    <w:p w14:paraId="7DD82E83"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697D4F19" w14:textId="77777777" w:rsidR="005B6DC3" w:rsidRDefault="005B6DC3" w:rsidP="005B6DC3">
      <w:pPr>
        <w:spacing w:after="120"/>
        <w:ind w:left="426"/>
        <w:jc w:val="both"/>
        <w:rPr>
          <w:rFonts w:ascii="Calibri" w:hAnsi="Calibri" w:cs="Calibri"/>
          <w:sz w:val="22"/>
          <w:szCs w:val="22"/>
          <w:lang w:val="lv-LV"/>
        </w:rPr>
      </w:pPr>
      <w:r w:rsidRPr="00B745FB">
        <w:rPr>
          <w:rFonts w:ascii="Calibri" w:hAnsi="Calibri" w:cs="Calibri"/>
          <w:sz w:val="22"/>
          <w:szCs w:val="22"/>
          <w:lang w:val="lv-LV"/>
        </w:rPr>
        <w:t xml:space="preserve">Ja nosūtīšanas dalībvalsts nav zināma, tad jānorāda valsts, kurā prece tika iekrauta. Ja preces iekraušanas dalībvalsts nav zināma, ailē jānorāda </w:t>
      </w:r>
      <w:r w:rsidRPr="00B745FB">
        <w:rPr>
          <w:rFonts w:ascii="Calibri" w:hAnsi="Calibri" w:cs="Calibri"/>
          <w:sz w:val="22"/>
          <w:szCs w:val="22"/>
          <w:lang w:val="lv-LV"/>
        </w:rPr>
        <w:t>dalībvalsts, kurā notiek pirkšanas process, piemēram, dalībvalsts, kurā atrodas preces pārdevējs, ar kuru bija noslēgts līgums par preču iegādi.</w:t>
      </w:r>
    </w:p>
    <w:p w14:paraId="07506780" w14:textId="77777777" w:rsidR="005B6DC3" w:rsidRPr="00B745FB" w:rsidRDefault="005B6DC3" w:rsidP="005B6DC3">
      <w:pPr>
        <w:spacing w:after="120"/>
        <w:ind w:left="426"/>
        <w:jc w:val="both"/>
        <w:rPr>
          <w:rFonts w:ascii="Calibri" w:hAnsi="Calibri" w:cs="Calibri"/>
          <w:sz w:val="22"/>
          <w:szCs w:val="22"/>
          <w:lang w:val="lv-LV"/>
        </w:rPr>
      </w:pPr>
      <w:bookmarkStart w:id="1" w:name="_Hlk70506681"/>
      <w:r w:rsidRPr="00161DA9">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respondentu sarakstā, dati par preču ārējo tirdzniecību ar Ziemeļīriju (Apvienotās Karalistes daļa) jāsniedz, izmantojot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veidlapas par tirdzniecību ar Eiropas Savienības dalībvalstīm, ailē “Nosūtītājvalsts kods” norādot dalībvalsts kodu “XI”.</w:t>
      </w:r>
      <w:bookmarkEnd w:id="1"/>
    </w:p>
    <w:p w14:paraId="329F3ED1" w14:textId="77777777" w:rsidR="005B6DC3" w:rsidRPr="00161DA9" w:rsidRDefault="005B6DC3" w:rsidP="005B6DC3">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F ailē „Izcelsmes valsts kods” norāda preces izcelsmes valsts kodu</w:t>
      </w:r>
      <w:r>
        <w:rPr>
          <w:rFonts w:ascii="Calibri" w:hAnsi="Calibri" w:cs="Calibri"/>
          <w:sz w:val="22"/>
          <w:szCs w:val="22"/>
          <w:lang w:val="lv-LV"/>
        </w:rPr>
        <w:t xml:space="preserve"> </w:t>
      </w:r>
      <w:r w:rsidRPr="00F51EC8">
        <w:rPr>
          <w:rFonts w:ascii="Calibri" w:hAnsi="Calibri" w:cs="Calibri"/>
          <w:sz w:val="22"/>
          <w:szCs w:val="22"/>
          <w:lang w:val="lv-LV"/>
        </w:rPr>
        <w:t xml:space="preserve">saskaņā </w:t>
      </w:r>
      <w:r w:rsidRPr="00161DA9">
        <w:rPr>
          <w:rFonts w:ascii="Calibri" w:hAnsi="Calibri" w:cs="Calibri"/>
          <w:sz w:val="22"/>
          <w:szCs w:val="22"/>
          <w:lang w:val="lv-LV"/>
        </w:rPr>
        <w:t>ar Komisijas Regulas (ES) Nr. 2020/1470 I pielikumu „Eiropas statistikā par preču starptautisko tirdzniecību izmantojamā valstu un teritoriju nomenklatūra”.</w:t>
      </w:r>
    </w:p>
    <w:p w14:paraId="22399CF0" w14:textId="77777777" w:rsidR="005B6DC3" w:rsidRPr="00CA7C56" w:rsidRDefault="005B6DC3" w:rsidP="005B6DC3">
      <w:pPr>
        <w:spacing w:after="120"/>
        <w:ind w:left="426"/>
        <w:jc w:val="both"/>
        <w:rPr>
          <w:rFonts w:ascii="Calibri" w:hAnsi="Calibri" w:cs="Calibri"/>
          <w:sz w:val="22"/>
          <w:szCs w:val="22"/>
          <w:lang w:val="lv-LV"/>
        </w:rPr>
      </w:pPr>
      <w:r w:rsidRPr="00161DA9">
        <w:rPr>
          <w:rFonts w:ascii="Calibri" w:hAnsi="Calibri" w:cs="Calibri"/>
          <w:sz w:val="22"/>
          <w:szCs w:val="22"/>
          <w:lang w:val="lv-LV"/>
        </w:rPr>
        <w:t>Izcelsmes valsts ir valsts, kurā preces tika pilnībā iegūtas vai saražotas. Par</w:t>
      </w:r>
      <w:r w:rsidRPr="00CA7C56">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174661D5" w14:textId="24F9F560" w:rsidR="005B6DC3" w:rsidRDefault="005B6DC3" w:rsidP="005B6DC3">
      <w:pPr>
        <w:numPr>
          <w:ilvl w:val="0"/>
          <w:numId w:val="1"/>
        </w:numPr>
        <w:spacing w:after="120"/>
        <w:ind w:left="426" w:hanging="426"/>
        <w:jc w:val="both"/>
        <w:rPr>
          <w:rFonts w:ascii="Calibri" w:hAnsi="Calibri" w:cs="Calibri"/>
          <w:sz w:val="22"/>
          <w:szCs w:val="22"/>
          <w:lang w:val="lv-LV"/>
        </w:rPr>
      </w:pPr>
      <w:r w:rsidRPr="00161DA9">
        <w:rPr>
          <w:rFonts w:ascii="Calibri" w:hAnsi="Calibri" w:cs="Calibri"/>
          <w:sz w:val="22"/>
          <w:szCs w:val="22"/>
          <w:lang w:val="lv-LV"/>
        </w:rPr>
        <w:t>G aili „Darījuma veida kods” aizpilda saskaņā ar Komisijas īstenošanas Regulas (ES) Nr. 2020/1197 I pielikuma C</w:t>
      </w:r>
      <w:r w:rsidR="00D85BE2">
        <w:rPr>
          <w:lang w:val="lv-LV"/>
        </w:rPr>
        <w:t> </w:t>
      </w:r>
      <w:r w:rsidRPr="00161DA9">
        <w:rPr>
          <w:rFonts w:ascii="Calibri" w:hAnsi="Calibri" w:cs="Calibri"/>
          <w:sz w:val="22"/>
          <w:szCs w:val="22"/>
          <w:lang w:val="lv-LV"/>
        </w:rPr>
        <w:t>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veidlapās darījuma veida kods ir jānorāda kā 2 ciparu kombinācija, sagrupējot darījuma veida kodu no A slejas ar atbilstošu kodu no B slejas.</w:t>
      </w:r>
    </w:p>
    <w:p w14:paraId="0223D62A" w14:textId="57811922" w:rsidR="005B6DC3" w:rsidRPr="00B95046" w:rsidRDefault="005B6DC3" w:rsidP="00DA376A">
      <w:pPr>
        <w:numPr>
          <w:ilvl w:val="0"/>
          <w:numId w:val="3"/>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w:t>
      </w:r>
      <w:r w:rsidR="00DA376A">
        <w:rPr>
          <w:rFonts w:ascii="Calibri" w:hAnsi="Calibri" w:cs="Calibri"/>
          <w:sz w:val="22"/>
          <w:szCs w:val="22"/>
          <w:lang w:val="lv-LV"/>
        </w:rPr>
        <w:t> </w:t>
      </w:r>
      <w:r w:rsidRPr="00B95046">
        <w:rPr>
          <w:rFonts w:ascii="Calibri" w:hAnsi="Calibri" w:cs="Calibri"/>
          <w:sz w:val="22"/>
          <w:szCs w:val="22"/>
          <w:lang w:val="lv-LV"/>
        </w:rPr>
        <w:t>zīmju Eiropas Savienības izveidotās Kombinētās nomenklatūras (KN) preču kodu, tad informācija par šo KN kodu ir jāapvieno vienā rindā</w:t>
      </w:r>
      <w:r w:rsidRPr="00161DA9">
        <w:rPr>
          <w:rFonts w:ascii="Calibri" w:hAnsi="Calibri" w:cs="Calibri"/>
          <w:sz w:val="22"/>
          <w:szCs w:val="22"/>
          <w:lang w:val="lv-LV"/>
        </w:rPr>
        <w:t>, summējot vērtību šādiem rādītājiem:</w:t>
      </w:r>
    </w:p>
    <w:p w14:paraId="33DBBC0F"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0FCA6B23"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637CE678" w14:textId="77777777" w:rsidR="005B6DC3" w:rsidRPr="0083536E"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proofErr w:type="spellStart"/>
      <w:r w:rsidRPr="00B95046">
        <w:rPr>
          <w:rFonts w:ascii="Calibri" w:hAnsi="Calibri" w:cs="Calibri"/>
          <w:sz w:val="22"/>
          <w:szCs w:val="22"/>
          <w:lang w:val="lv-LV"/>
        </w:rPr>
        <w:t>papildm</w:t>
      </w:r>
      <w:r>
        <w:rPr>
          <w:rFonts w:ascii="Calibri" w:hAnsi="Calibri" w:cs="Calibri"/>
          <w:sz w:val="22"/>
          <w:szCs w:val="22"/>
          <w:lang w:val="lv-LV"/>
        </w:rPr>
        <w:t>ērvienībā</w:t>
      </w:r>
      <w:proofErr w:type="spellEnd"/>
    </w:p>
    <w:p w14:paraId="49A271BE" w14:textId="77777777" w:rsidR="005B6DC3" w:rsidRPr="00B95046" w:rsidRDefault="005B6DC3" w:rsidP="005B6DC3">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77F2724B" w14:textId="77777777" w:rsidR="005B6DC3" w:rsidRPr="00B95046"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14:paraId="2B179325" w14:textId="77777777" w:rsidR="005B6DC3" w:rsidRPr="00B95046" w:rsidRDefault="005B6DC3" w:rsidP="005B6DC3">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14:paraId="4274BB7F" w14:textId="77777777" w:rsidR="005B6DC3"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bookmarkEnd w:id="0"/>
    <w:p w14:paraId="044EFEF6" w14:textId="77777777" w:rsidR="00DA376A" w:rsidRDefault="00DA376A" w:rsidP="005B6DC3">
      <w:pPr>
        <w:jc w:val="both"/>
        <w:rPr>
          <w:rFonts w:ascii="Calibri" w:hAnsi="Calibri" w:cs="Calibri"/>
          <w:sz w:val="22"/>
          <w:szCs w:val="22"/>
          <w:lang w:val="lv-LV"/>
        </w:rPr>
        <w:sectPr w:rsidR="00DA376A" w:rsidSect="00DA376A">
          <w:type w:val="continuous"/>
          <w:pgSz w:w="11906" w:h="16838"/>
          <w:pgMar w:top="851" w:right="680" w:bottom="851" w:left="680" w:header="709" w:footer="709" w:gutter="0"/>
          <w:cols w:num="2" w:space="510"/>
          <w:titlePg/>
          <w:docGrid w:linePitch="360"/>
        </w:sectPr>
      </w:pPr>
    </w:p>
    <w:p w14:paraId="1349D4CD" w14:textId="777CA83C" w:rsidR="005B6DC3" w:rsidRDefault="005B6DC3" w:rsidP="005B6DC3">
      <w:pPr>
        <w:jc w:val="both"/>
        <w:rPr>
          <w:rFonts w:ascii="Calibri" w:hAnsi="Calibri" w:cs="Calibri"/>
          <w:sz w:val="22"/>
          <w:szCs w:val="22"/>
          <w:lang w:val="lv-LV"/>
        </w:rPr>
      </w:pPr>
    </w:p>
    <w:p w14:paraId="127571E6" w14:textId="77777777" w:rsidR="005B6DC3" w:rsidRDefault="005B6DC3" w:rsidP="005B6DC3">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85911D0" w14:textId="36DD4B64" w:rsidR="00DA376A" w:rsidRPr="00DA376A" w:rsidRDefault="005B6DC3" w:rsidP="00DA376A">
      <w:pPr>
        <w:jc w:val="right"/>
      </w:pPr>
      <w:r>
        <w:rPr>
          <w:rFonts w:ascii="Calibri" w:hAnsi="Calibri" w:cs="Calibri"/>
          <w:sz w:val="22"/>
          <w:szCs w:val="22"/>
          <w:lang w:val="lv-LV"/>
        </w:rPr>
        <w:t>Ārējās tirdzniecības statistikas daļa</w:t>
      </w:r>
    </w:p>
    <w:sectPr w:rsidR="00DA376A" w:rsidRPr="00DA376A" w:rsidSect="00DA376A">
      <w:type w:val="continuous"/>
      <w:pgSz w:w="11906" w:h="16838"/>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7D07" w14:textId="77777777" w:rsidR="00D85BE2" w:rsidRDefault="00D85BE2" w:rsidP="00D85BE2">
      <w:r>
        <w:separator/>
      </w:r>
    </w:p>
  </w:endnote>
  <w:endnote w:type="continuationSeparator" w:id="0">
    <w:p w14:paraId="7717AE4C" w14:textId="77777777" w:rsidR="00D85BE2" w:rsidRDefault="00D85BE2" w:rsidP="00D8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968479401"/>
      <w:docPartObj>
        <w:docPartGallery w:val="Page Numbers (Bottom of Page)"/>
        <w:docPartUnique/>
      </w:docPartObj>
    </w:sdtPr>
    <w:sdtEndPr>
      <w:rPr>
        <w:noProof/>
      </w:rPr>
    </w:sdtEndPr>
    <w:sdtContent>
      <w:p w14:paraId="4DAAC476" w14:textId="49F1BE00" w:rsidR="00D85BE2" w:rsidRPr="00D85BE2" w:rsidRDefault="00D85BE2">
        <w:pPr>
          <w:pStyle w:val="Footer"/>
          <w:jc w:val="center"/>
          <w:rPr>
            <w:rFonts w:asciiTheme="minorHAnsi" w:hAnsiTheme="minorHAnsi" w:cstheme="minorHAnsi"/>
          </w:rPr>
        </w:pPr>
        <w:r w:rsidRPr="00D85BE2">
          <w:rPr>
            <w:rFonts w:asciiTheme="minorHAnsi" w:hAnsiTheme="minorHAnsi" w:cstheme="minorHAnsi"/>
          </w:rPr>
          <w:fldChar w:fldCharType="begin"/>
        </w:r>
        <w:r w:rsidRPr="00D85BE2">
          <w:rPr>
            <w:rFonts w:asciiTheme="minorHAnsi" w:hAnsiTheme="minorHAnsi" w:cstheme="minorHAnsi"/>
          </w:rPr>
          <w:instrText xml:space="preserve"> PAGE   \* MERGEFORMAT </w:instrText>
        </w:r>
        <w:r w:rsidRPr="00D85BE2">
          <w:rPr>
            <w:rFonts w:asciiTheme="minorHAnsi" w:hAnsiTheme="minorHAnsi" w:cstheme="minorHAnsi"/>
          </w:rPr>
          <w:fldChar w:fldCharType="separate"/>
        </w:r>
        <w:r w:rsidRPr="00D85BE2">
          <w:rPr>
            <w:rFonts w:asciiTheme="minorHAnsi" w:hAnsiTheme="minorHAnsi" w:cstheme="minorHAnsi"/>
            <w:noProof/>
          </w:rPr>
          <w:t>2</w:t>
        </w:r>
        <w:r w:rsidRPr="00D85BE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A199" w14:textId="77777777" w:rsidR="00D85BE2" w:rsidRDefault="00D85BE2" w:rsidP="00D85BE2">
      <w:r>
        <w:separator/>
      </w:r>
    </w:p>
  </w:footnote>
  <w:footnote w:type="continuationSeparator" w:id="0">
    <w:p w14:paraId="1A89C5E1" w14:textId="77777777" w:rsidR="00D85BE2" w:rsidRDefault="00D85BE2" w:rsidP="00D8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0C70A770"/>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3A87CF1"/>
    <w:multiLevelType w:val="hybridMultilevel"/>
    <w:tmpl w:val="E11A47D2"/>
    <w:lvl w:ilvl="0" w:tplc="0426000D">
      <w:start w:val="1"/>
      <w:numFmt w:val="bullet"/>
      <w:lvlText w:val=""/>
      <w:lvlJc w:val="left"/>
      <w:pPr>
        <w:ind w:left="6041" w:hanging="360"/>
      </w:pPr>
      <w:rPr>
        <w:rFonts w:ascii="Wingdings" w:hAnsi="Wingdings" w:hint="default"/>
      </w:rPr>
    </w:lvl>
    <w:lvl w:ilvl="1" w:tplc="04260003" w:tentative="1">
      <w:start w:val="1"/>
      <w:numFmt w:val="bullet"/>
      <w:lvlText w:val="o"/>
      <w:lvlJc w:val="left"/>
      <w:pPr>
        <w:ind w:left="6761" w:hanging="360"/>
      </w:pPr>
      <w:rPr>
        <w:rFonts w:ascii="Courier New" w:hAnsi="Courier New" w:cs="Courier New" w:hint="default"/>
      </w:rPr>
    </w:lvl>
    <w:lvl w:ilvl="2" w:tplc="04260005" w:tentative="1">
      <w:start w:val="1"/>
      <w:numFmt w:val="bullet"/>
      <w:lvlText w:val=""/>
      <w:lvlJc w:val="left"/>
      <w:pPr>
        <w:ind w:left="7481" w:hanging="360"/>
      </w:pPr>
      <w:rPr>
        <w:rFonts w:ascii="Wingdings" w:hAnsi="Wingdings" w:hint="default"/>
      </w:rPr>
    </w:lvl>
    <w:lvl w:ilvl="3" w:tplc="04260001" w:tentative="1">
      <w:start w:val="1"/>
      <w:numFmt w:val="bullet"/>
      <w:lvlText w:val=""/>
      <w:lvlJc w:val="left"/>
      <w:pPr>
        <w:ind w:left="8201" w:hanging="360"/>
      </w:pPr>
      <w:rPr>
        <w:rFonts w:ascii="Symbol" w:hAnsi="Symbol" w:hint="default"/>
      </w:rPr>
    </w:lvl>
    <w:lvl w:ilvl="4" w:tplc="04260003" w:tentative="1">
      <w:start w:val="1"/>
      <w:numFmt w:val="bullet"/>
      <w:lvlText w:val="o"/>
      <w:lvlJc w:val="left"/>
      <w:pPr>
        <w:ind w:left="8921" w:hanging="360"/>
      </w:pPr>
      <w:rPr>
        <w:rFonts w:ascii="Courier New" w:hAnsi="Courier New" w:cs="Courier New" w:hint="default"/>
      </w:rPr>
    </w:lvl>
    <w:lvl w:ilvl="5" w:tplc="04260005" w:tentative="1">
      <w:start w:val="1"/>
      <w:numFmt w:val="bullet"/>
      <w:lvlText w:val=""/>
      <w:lvlJc w:val="left"/>
      <w:pPr>
        <w:ind w:left="9641" w:hanging="360"/>
      </w:pPr>
      <w:rPr>
        <w:rFonts w:ascii="Wingdings" w:hAnsi="Wingdings" w:hint="default"/>
      </w:rPr>
    </w:lvl>
    <w:lvl w:ilvl="6" w:tplc="04260001" w:tentative="1">
      <w:start w:val="1"/>
      <w:numFmt w:val="bullet"/>
      <w:lvlText w:val=""/>
      <w:lvlJc w:val="left"/>
      <w:pPr>
        <w:ind w:left="10361" w:hanging="360"/>
      </w:pPr>
      <w:rPr>
        <w:rFonts w:ascii="Symbol" w:hAnsi="Symbol" w:hint="default"/>
      </w:rPr>
    </w:lvl>
    <w:lvl w:ilvl="7" w:tplc="04260003" w:tentative="1">
      <w:start w:val="1"/>
      <w:numFmt w:val="bullet"/>
      <w:lvlText w:val="o"/>
      <w:lvlJc w:val="left"/>
      <w:pPr>
        <w:ind w:left="11081" w:hanging="360"/>
      </w:pPr>
      <w:rPr>
        <w:rFonts w:ascii="Courier New" w:hAnsi="Courier New" w:cs="Courier New" w:hint="default"/>
      </w:rPr>
    </w:lvl>
    <w:lvl w:ilvl="8" w:tplc="04260005" w:tentative="1">
      <w:start w:val="1"/>
      <w:numFmt w:val="bullet"/>
      <w:lvlText w:val=""/>
      <w:lvlJc w:val="left"/>
      <w:pPr>
        <w:ind w:left="11801"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E36AF458"/>
    <w:lvl w:ilvl="0">
      <w:start w:val="2"/>
      <w:numFmt w:val="decimal"/>
      <w:lvlText w:val="%1."/>
      <w:lvlJc w:val="left"/>
      <w:pPr>
        <w:ind w:left="720" w:hanging="360"/>
      </w:pPr>
      <w:rPr>
        <w:rFonts w:hint="default"/>
        <w:strike w:val="0"/>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C3"/>
    <w:rsid w:val="005B6DC3"/>
    <w:rsid w:val="008578E5"/>
    <w:rsid w:val="00D85BE2"/>
    <w:rsid w:val="00DA3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E6B2"/>
  <w15:chartTrackingRefBased/>
  <w15:docId w15:val="{9A324793-CE21-4691-8FA7-19B2E1D7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C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B6DC3"/>
    <w:rPr>
      <w:color w:val="0000FF"/>
      <w:u w:val="single"/>
    </w:rPr>
  </w:style>
  <w:style w:type="paragraph" w:styleId="ListParagraph">
    <w:name w:val="List Paragraph"/>
    <w:basedOn w:val="Normal"/>
    <w:uiPriority w:val="34"/>
    <w:qFormat/>
    <w:rsid w:val="005B6DC3"/>
    <w:pPr>
      <w:ind w:left="720"/>
      <w:contextualSpacing/>
    </w:pPr>
  </w:style>
  <w:style w:type="paragraph" w:styleId="Header">
    <w:name w:val="header"/>
    <w:basedOn w:val="Normal"/>
    <w:link w:val="HeaderChar"/>
    <w:uiPriority w:val="99"/>
    <w:unhideWhenUsed/>
    <w:rsid w:val="00D85BE2"/>
    <w:pPr>
      <w:tabs>
        <w:tab w:val="center" w:pos="4153"/>
        <w:tab w:val="right" w:pos="8306"/>
      </w:tabs>
    </w:pPr>
  </w:style>
  <w:style w:type="character" w:customStyle="1" w:styleId="HeaderChar">
    <w:name w:val="Header Char"/>
    <w:basedOn w:val="DefaultParagraphFont"/>
    <w:link w:val="Header"/>
    <w:uiPriority w:val="99"/>
    <w:rsid w:val="00D85BE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D85BE2"/>
    <w:pPr>
      <w:tabs>
        <w:tab w:val="center" w:pos="4153"/>
        <w:tab w:val="right" w:pos="8306"/>
      </w:tabs>
    </w:pPr>
  </w:style>
  <w:style w:type="character" w:customStyle="1" w:styleId="FooterChar">
    <w:name w:val="Footer Char"/>
    <w:basedOn w:val="DefaultParagraphFont"/>
    <w:link w:val="Footer"/>
    <w:uiPriority w:val="99"/>
    <w:rsid w:val="00D85BE2"/>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5161</Words>
  <Characters>2942</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Central Statistical Bureau</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2021-11-24T09:53:00Z</dcterms:created>
  <dcterms:modified xsi:type="dcterms:W3CDTF">2021-11-24T09:53:00Z</dcterms:modified>
</cp:coreProperties>
</file>