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9E56" w14:textId="77777777" w:rsidR="00644A52" w:rsidRDefault="00644A52" w:rsidP="00644A52">
      <w:pPr>
        <w:tabs>
          <w:tab w:val="center" w:pos="4153"/>
          <w:tab w:val="right" w:pos="8306"/>
        </w:tabs>
        <w:jc w:val="right"/>
        <w:rPr>
          <w:rFonts w:ascii="Calibri" w:hAnsi="Calibri"/>
          <w:b/>
          <w:szCs w:val="24"/>
        </w:rPr>
      </w:pPr>
      <w:r>
        <w:rPr>
          <w:rFonts w:ascii="Calibri" w:hAnsi="Calibri" w:cs="Calibri"/>
          <w:sz w:val="20"/>
        </w:rPr>
        <w:t>20.12.2016. Ministru kabineta noteikumu Nr.812 pielikums Nr.138</w:t>
      </w:r>
    </w:p>
    <w:p w14:paraId="5A2A9C98" w14:textId="086B04F5" w:rsidR="008A705D" w:rsidRPr="00B12380" w:rsidRDefault="001D04A7" w:rsidP="00B12380">
      <w:pPr>
        <w:tabs>
          <w:tab w:val="center" w:pos="4153"/>
          <w:tab w:val="right" w:pos="8306"/>
        </w:tabs>
        <w:spacing w:before="120" w:after="120"/>
        <w:jc w:val="center"/>
        <w:rPr>
          <w:rFonts w:ascii="Calibri" w:hAnsi="Calibri"/>
          <w:b/>
          <w:szCs w:val="26"/>
        </w:rPr>
      </w:pPr>
      <w:r w:rsidRPr="00B12380">
        <w:rPr>
          <w:rFonts w:ascii="Calibri" w:hAnsi="Calibri"/>
          <w:b/>
          <w:szCs w:val="26"/>
        </w:rPr>
        <w:t>Norādījumi veidlapas "Pārskats par darba samaksas struktūru 20</w:t>
      </w:r>
      <w:r w:rsidR="0087556C">
        <w:rPr>
          <w:rFonts w:ascii="Calibri" w:hAnsi="Calibri"/>
          <w:b/>
          <w:szCs w:val="26"/>
        </w:rPr>
        <w:t>22</w:t>
      </w:r>
      <w:r w:rsidRPr="00B12380">
        <w:rPr>
          <w:rFonts w:ascii="Calibri" w:hAnsi="Calibri"/>
          <w:b/>
          <w:szCs w:val="26"/>
        </w:rPr>
        <w:t xml:space="preserve">. gadā" (5-darbs) aizpildīšanai </w:t>
      </w:r>
    </w:p>
    <w:p w14:paraId="2FC65500" w14:textId="77777777" w:rsidR="002B74A4" w:rsidRDefault="002B74A4" w:rsidP="008A705D">
      <w:pPr>
        <w:spacing w:before="240" w:after="60"/>
        <w:jc w:val="center"/>
        <w:rPr>
          <w:rFonts w:ascii="Calibri" w:hAnsi="Calibri"/>
          <w:b/>
          <w:bCs/>
          <w:szCs w:val="24"/>
        </w:rPr>
        <w:sectPr w:rsidR="002B74A4" w:rsidSect="002B74A4">
          <w:footerReference w:type="even" r:id="rId8"/>
          <w:footerReference w:type="default" r:id="rId9"/>
          <w:pgSz w:w="11906" w:h="16838" w:code="9"/>
          <w:pgMar w:top="567" w:right="567" w:bottom="851" w:left="851" w:header="567" w:footer="567" w:gutter="0"/>
          <w:cols w:space="567"/>
          <w:titlePg/>
          <w:docGrid w:linePitch="360"/>
        </w:sectPr>
      </w:pPr>
    </w:p>
    <w:p w14:paraId="66B7BC69" w14:textId="77777777" w:rsidR="008A705D" w:rsidRPr="00B12380" w:rsidRDefault="001D04A7" w:rsidP="008A705D">
      <w:pPr>
        <w:spacing w:before="240" w:after="60"/>
        <w:jc w:val="center"/>
        <w:rPr>
          <w:rFonts w:ascii="Calibri" w:hAnsi="Calibri"/>
          <w:b/>
          <w:bCs/>
          <w:szCs w:val="24"/>
        </w:rPr>
      </w:pPr>
      <w:r w:rsidRPr="00B12380">
        <w:rPr>
          <w:rFonts w:ascii="Calibri" w:hAnsi="Calibri"/>
          <w:b/>
          <w:bCs/>
          <w:szCs w:val="24"/>
        </w:rPr>
        <w:t>1. VISPĀRĪGI NORĀDĪJUMI</w:t>
      </w:r>
    </w:p>
    <w:p w14:paraId="31C3F910" w14:textId="77777777" w:rsidR="008A705D" w:rsidRPr="004634F1" w:rsidRDefault="001D04A7" w:rsidP="008A705D">
      <w:pPr>
        <w:numPr>
          <w:ilvl w:val="0"/>
          <w:numId w:val="3"/>
        </w:numPr>
        <w:tabs>
          <w:tab w:val="num" w:pos="0"/>
          <w:tab w:val="num" w:pos="540"/>
          <w:tab w:val="left" w:pos="826"/>
        </w:tabs>
        <w:spacing w:before="60"/>
        <w:ind w:left="0" w:firstLine="567"/>
        <w:jc w:val="both"/>
        <w:rPr>
          <w:rFonts w:ascii="Calibri" w:hAnsi="Calibri"/>
          <w:noProof/>
          <w:sz w:val="22"/>
          <w:szCs w:val="22"/>
        </w:rPr>
      </w:pPr>
      <w:r w:rsidRPr="004634F1">
        <w:rPr>
          <w:rFonts w:ascii="Calibri" w:hAnsi="Calibri"/>
          <w:sz w:val="22"/>
          <w:szCs w:val="22"/>
        </w:rPr>
        <w:t xml:space="preserve">Apsekojumu </w:t>
      </w:r>
      <w:r>
        <w:rPr>
          <w:rFonts w:ascii="Calibri" w:hAnsi="Calibri"/>
          <w:sz w:val="22"/>
          <w:szCs w:val="22"/>
        </w:rPr>
        <w:t>"</w:t>
      </w:r>
      <w:r w:rsidRPr="004634F1">
        <w:rPr>
          <w:rFonts w:ascii="Calibri" w:hAnsi="Calibri"/>
          <w:sz w:val="22"/>
          <w:szCs w:val="22"/>
        </w:rPr>
        <w:t>Pārskats par darba samaksas struktūru</w:t>
      </w:r>
      <w:r>
        <w:rPr>
          <w:rFonts w:ascii="Calibri" w:hAnsi="Calibri"/>
          <w:sz w:val="22"/>
          <w:szCs w:val="22"/>
        </w:rPr>
        <w:t>"</w:t>
      </w:r>
      <w:r w:rsidRPr="004634F1">
        <w:rPr>
          <w:rFonts w:ascii="Calibri" w:hAnsi="Calibri"/>
          <w:sz w:val="22"/>
          <w:szCs w:val="22"/>
        </w:rPr>
        <w:t xml:space="preserve"> veic reizi četros gados saskaņā ar Eiropas Savienības (ES) tiesību aktiem: Eiropas Padomes 1999. gada 9. marta Regulu (EK) Nr. 530/1999 attiecībā uz strukturālo statistiku par izpeļņu un par darbaspēka izmaksām, Eiropas </w:t>
      </w:r>
      <w:r w:rsidRPr="004634F1">
        <w:rPr>
          <w:rFonts w:ascii="Calibri" w:hAnsi="Calibri"/>
          <w:noProof/>
          <w:sz w:val="22"/>
          <w:szCs w:val="22"/>
        </w:rPr>
        <w:t>Komisijas 2000. gada 8. septembra Regulu (EK) Nr.</w:t>
      </w:r>
      <w:r w:rsidRPr="004634F1">
        <w:rPr>
          <w:rFonts w:ascii="Calibri" w:hAnsi="Calibri"/>
          <w:sz w:val="22"/>
          <w:szCs w:val="22"/>
        </w:rPr>
        <w:t xml:space="preserve"> </w:t>
      </w:r>
      <w:r w:rsidRPr="004634F1">
        <w:rPr>
          <w:rFonts w:ascii="Calibri" w:hAnsi="Calibri"/>
          <w:noProof/>
          <w:sz w:val="22"/>
          <w:szCs w:val="22"/>
        </w:rPr>
        <w:t>1916/2000, ar ko īsteno Padomes Regulu (EK) Nr.</w:t>
      </w:r>
      <w:r w:rsidRPr="004634F1">
        <w:rPr>
          <w:rFonts w:ascii="Calibri" w:hAnsi="Calibri"/>
          <w:sz w:val="22"/>
          <w:szCs w:val="22"/>
        </w:rPr>
        <w:t xml:space="preserve"> </w:t>
      </w:r>
      <w:r w:rsidRPr="004634F1">
        <w:rPr>
          <w:rFonts w:ascii="Calibri" w:hAnsi="Calibri"/>
          <w:noProof/>
          <w:sz w:val="22"/>
          <w:szCs w:val="22"/>
        </w:rPr>
        <w:t>530/1999, kā arī Komisijas Regulu (EK) Nr. 1738/2005 (2005. gada 21. oktobris), ar ko groza Regulu (EK) Nr. 1916/2000.</w:t>
      </w:r>
    </w:p>
    <w:p w14:paraId="4636AA63" w14:textId="77777777" w:rsidR="008A705D" w:rsidRPr="00D80A54" w:rsidRDefault="001D04A7" w:rsidP="008A705D">
      <w:pPr>
        <w:tabs>
          <w:tab w:val="left" w:pos="720"/>
          <w:tab w:val="left" w:pos="826"/>
          <w:tab w:val="left" w:pos="1080"/>
        </w:tabs>
        <w:spacing w:before="60"/>
        <w:ind w:firstLine="567"/>
        <w:jc w:val="both"/>
        <w:rPr>
          <w:rFonts w:ascii="Calibri" w:hAnsi="Calibri"/>
          <w:sz w:val="22"/>
          <w:szCs w:val="22"/>
        </w:rPr>
      </w:pPr>
      <w:r w:rsidRPr="004634F1">
        <w:rPr>
          <w:rFonts w:ascii="Calibri" w:hAnsi="Calibri"/>
          <w:sz w:val="22"/>
          <w:szCs w:val="22"/>
        </w:rPr>
        <w:t>2.</w:t>
      </w:r>
      <w:r w:rsidRPr="004634F1">
        <w:rPr>
          <w:rFonts w:ascii="Calibri" w:hAnsi="Calibri"/>
          <w:b/>
          <w:bCs/>
          <w:sz w:val="22"/>
          <w:szCs w:val="22"/>
        </w:rPr>
        <w:t xml:space="preserve"> </w:t>
      </w:r>
      <w:r w:rsidRPr="004634F1">
        <w:rPr>
          <w:rFonts w:ascii="Calibri" w:hAnsi="Calibri"/>
          <w:sz w:val="22"/>
          <w:szCs w:val="22"/>
        </w:rPr>
        <w:t xml:space="preserve">Apsekojuma </w:t>
      </w:r>
      <w:r>
        <w:rPr>
          <w:rFonts w:ascii="Calibri" w:hAnsi="Calibri"/>
          <w:sz w:val="22"/>
          <w:szCs w:val="22"/>
        </w:rPr>
        <w:t>"</w:t>
      </w:r>
      <w:r w:rsidRPr="004634F1">
        <w:rPr>
          <w:rFonts w:ascii="Calibri" w:hAnsi="Calibri"/>
          <w:sz w:val="22"/>
          <w:szCs w:val="22"/>
        </w:rPr>
        <w:t>Pārskats par darba samaksas struktūru</w:t>
      </w:r>
      <w:r>
        <w:rPr>
          <w:rFonts w:ascii="Calibri" w:hAnsi="Calibri"/>
          <w:sz w:val="22"/>
          <w:szCs w:val="22"/>
        </w:rPr>
        <w:t>"</w:t>
      </w:r>
      <w:r w:rsidRPr="004634F1">
        <w:rPr>
          <w:rFonts w:ascii="Calibri" w:hAnsi="Calibri"/>
          <w:sz w:val="22"/>
          <w:szCs w:val="22"/>
        </w:rPr>
        <w:t xml:space="preserve"> </w:t>
      </w:r>
      <w:r w:rsidRPr="00D80A54">
        <w:rPr>
          <w:rFonts w:ascii="Calibri" w:hAnsi="Calibri"/>
          <w:sz w:val="22"/>
          <w:szCs w:val="22"/>
        </w:rPr>
        <w:t>respondents ir komercsabiedrība, individuālais komersants, iestāde, organizācija, nodibinājums, biedrība vai fonds, kas reģistrēts Valsts ieņēmumu dienestā kā nodokļu maksātājs un sagatavo un iesniedz individuālos statistikas datus pēc Centrālās statistikas pārvaldes (CSP) pieprasījuma.</w:t>
      </w:r>
    </w:p>
    <w:p w14:paraId="3A336E0F" w14:textId="77777777" w:rsidR="008A705D" w:rsidRPr="00D80A54" w:rsidRDefault="001D04A7" w:rsidP="008A705D">
      <w:pPr>
        <w:tabs>
          <w:tab w:val="left" w:pos="720"/>
          <w:tab w:val="left" w:pos="826"/>
        </w:tabs>
        <w:spacing w:before="60"/>
        <w:ind w:firstLine="567"/>
        <w:jc w:val="both"/>
        <w:rPr>
          <w:rFonts w:ascii="Calibri" w:hAnsi="Calibri"/>
          <w:bCs/>
          <w:sz w:val="22"/>
          <w:szCs w:val="22"/>
        </w:rPr>
      </w:pPr>
      <w:r w:rsidRPr="00D80A54">
        <w:rPr>
          <w:rFonts w:ascii="Calibri" w:hAnsi="Calibri"/>
          <w:bCs/>
          <w:sz w:val="22"/>
          <w:szCs w:val="22"/>
        </w:rPr>
        <w:t>3.</w:t>
      </w:r>
      <w:r w:rsidRPr="00D80A54">
        <w:rPr>
          <w:rFonts w:ascii="Calibri" w:hAnsi="Calibri"/>
          <w:b/>
          <w:sz w:val="22"/>
          <w:szCs w:val="22"/>
        </w:rPr>
        <w:t xml:space="preserve"> </w:t>
      </w:r>
      <w:r w:rsidRPr="00D80A54">
        <w:rPr>
          <w:rFonts w:ascii="Calibri" w:hAnsi="Calibri"/>
          <w:bCs/>
          <w:sz w:val="22"/>
          <w:szCs w:val="22"/>
        </w:rPr>
        <w:t xml:space="preserve">Vietējā vienība ir </w:t>
      </w:r>
      <w:r w:rsidRPr="00D80A54">
        <w:rPr>
          <w:rFonts w:ascii="Calibri" w:hAnsi="Calibri"/>
          <w:sz w:val="22"/>
          <w:szCs w:val="22"/>
        </w:rPr>
        <w:t>komercsabiedrība, individuālais komersants, iestāde, organizācija, nodibinājums, biedrība, fonds</w:t>
      </w:r>
      <w:r w:rsidRPr="00D80A54">
        <w:rPr>
          <w:rFonts w:ascii="Calibri" w:hAnsi="Calibri"/>
          <w:bCs/>
          <w:sz w:val="22"/>
          <w:szCs w:val="22"/>
        </w:rPr>
        <w:t xml:space="preserve"> vai</w:t>
      </w:r>
      <w:r w:rsidRPr="00D80A54">
        <w:rPr>
          <w:rFonts w:ascii="Calibri" w:hAnsi="Calibri"/>
          <w:b/>
          <w:sz w:val="22"/>
          <w:szCs w:val="22"/>
        </w:rPr>
        <w:t xml:space="preserve"> </w:t>
      </w:r>
      <w:r w:rsidRPr="00D80A54">
        <w:rPr>
          <w:rFonts w:ascii="Calibri" w:hAnsi="Calibri"/>
          <w:bCs/>
          <w:sz w:val="22"/>
          <w:szCs w:val="22"/>
        </w:rPr>
        <w:t xml:space="preserve">to daļa (piemēram, cehs, darbnīca, studija, fabrika, veikals, noliktava, birojs, glabātava), kurā veic saimniecisko darbību un kas atrodas pēc pasta adreses ģeogrāfiski identificētā vietā. </w:t>
      </w:r>
    </w:p>
    <w:p w14:paraId="621203F9" w14:textId="77777777" w:rsidR="008A705D" w:rsidRPr="004634F1" w:rsidRDefault="001D04A7" w:rsidP="008A705D">
      <w:pPr>
        <w:tabs>
          <w:tab w:val="left" w:pos="826"/>
          <w:tab w:val="left" w:pos="18428"/>
        </w:tabs>
        <w:spacing w:before="60"/>
        <w:ind w:firstLine="567"/>
        <w:jc w:val="both"/>
        <w:rPr>
          <w:rFonts w:ascii="Calibri" w:hAnsi="Calibri"/>
          <w:bCs/>
          <w:sz w:val="22"/>
          <w:szCs w:val="22"/>
        </w:rPr>
      </w:pPr>
      <w:r w:rsidRPr="00D80A54">
        <w:rPr>
          <w:rFonts w:ascii="Calibri" w:hAnsi="Calibri"/>
          <w:bCs/>
          <w:sz w:val="22"/>
          <w:szCs w:val="22"/>
        </w:rPr>
        <w:t>4. Tā kā vietējo vienību identificē pēc pasta adreses, vienā adresē var būt vairākas daļas un arī</w:t>
      </w:r>
      <w:r w:rsidRPr="004634F1">
        <w:rPr>
          <w:rFonts w:ascii="Calibri" w:hAnsi="Calibri"/>
          <w:bCs/>
          <w:sz w:val="22"/>
          <w:szCs w:val="22"/>
        </w:rPr>
        <w:t xml:space="preserve"> </w:t>
      </w:r>
      <w:r w:rsidRPr="004634F1">
        <w:rPr>
          <w:rFonts w:ascii="Calibri" w:hAnsi="Calibri"/>
          <w:bCs/>
          <w:sz w:val="22"/>
          <w:szCs w:val="22"/>
        </w:rPr>
        <w:t xml:space="preserve">vairāki ekonomiskās darbības veidi. Tādā gadījumā vietējās vienības </w:t>
      </w:r>
      <w:r>
        <w:rPr>
          <w:rFonts w:ascii="Calibri" w:hAnsi="Calibri"/>
          <w:bCs/>
          <w:sz w:val="22"/>
          <w:szCs w:val="22"/>
        </w:rPr>
        <w:t>veidlapā</w:t>
      </w:r>
      <w:r w:rsidRPr="004634F1">
        <w:rPr>
          <w:rFonts w:ascii="Calibri" w:hAnsi="Calibri"/>
          <w:bCs/>
          <w:sz w:val="22"/>
          <w:szCs w:val="22"/>
        </w:rPr>
        <w:t xml:space="preserve"> uzrāda visu to daļu un darbības veidu darba ņēmējus kopā</w:t>
      </w:r>
      <w:r>
        <w:rPr>
          <w:rFonts w:ascii="Calibri" w:hAnsi="Calibri"/>
          <w:bCs/>
          <w:sz w:val="22"/>
          <w:szCs w:val="22"/>
        </w:rPr>
        <w:t>, kas atrodas vienā adresē.</w:t>
      </w:r>
      <w:r w:rsidRPr="004634F1">
        <w:rPr>
          <w:rFonts w:ascii="Calibri" w:hAnsi="Calibri"/>
          <w:bCs/>
          <w:sz w:val="22"/>
          <w:szCs w:val="22"/>
        </w:rPr>
        <w:t xml:space="preserve"> </w:t>
      </w:r>
    </w:p>
    <w:p w14:paraId="682F4F15" w14:textId="77777777" w:rsidR="008A705D" w:rsidRPr="004634F1" w:rsidRDefault="001D04A7" w:rsidP="008A705D">
      <w:pPr>
        <w:tabs>
          <w:tab w:val="left" w:pos="720"/>
          <w:tab w:val="left" w:pos="826"/>
        </w:tabs>
        <w:spacing w:before="60"/>
        <w:ind w:firstLine="567"/>
        <w:jc w:val="both"/>
        <w:rPr>
          <w:rFonts w:ascii="Calibri" w:hAnsi="Calibri"/>
          <w:bCs/>
          <w:sz w:val="22"/>
          <w:szCs w:val="22"/>
        </w:rPr>
      </w:pPr>
      <w:r w:rsidRPr="004634F1">
        <w:rPr>
          <w:rFonts w:ascii="Calibri" w:hAnsi="Calibri"/>
          <w:bCs/>
          <w:sz w:val="22"/>
          <w:szCs w:val="22"/>
        </w:rPr>
        <w:t xml:space="preserve">Atsevišķos gadījumos šajā apsekojumā CSP nosaka respondentam citu statistisko vienību, par kuru tas iesniedz </w:t>
      </w:r>
      <w:r>
        <w:rPr>
          <w:rFonts w:ascii="Calibri" w:hAnsi="Calibri"/>
          <w:bCs/>
          <w:sz w:val="22"/>
          <w:szCs w:val="22"/>
        </w:rPr>
        <w:t>veidlapu</w:t>
      </w:r>
      <w:r w:rsidRPr="004634F1">
        <w:rPr>
          <w:rFonts w:ascii="Calibri" w:hAnsi="Calibri"/>
          <w:bCs/>
          <w:sz w:val="22"/>
          <w:szCs w:val="22"/>
        </w:rPr>
        <w:t xml:space="preserve"> un kura atšķiras no vietējās vienības, kas definēta iepriekš.</w:t>
      </w:r>
    </w:p>
    <w:p w14:paraId="79F9BA7B" w14:textId="77777777" w:rsidR="008A705D" w:rsidRPr="004634F1" w:rsidRDefault="001D04A7" w:rsidP="008A705D">
      <w:pPr>
        <w:tabs>
          <w:tab w:val="left" w:pos="826"/>
        </w:tabs>
        <w:spacing w:before="60"/>
        <w:ind w:firstLine="567"/>
        <w:jc w:val="both"/>
        <w:rPr>
          <w:rFonts w:ascii="Calibri" w:hAnsi="Calibri"/>
          <w:sz w:val="22"/>
          <w:szCs w:val="22"/>
        </w:rPr>
      </w:pPr>
      <w:r w:rsidRPr="004634F1">
        <w:rPr>
          <w:rFonts w:ascii="Calibri" w:hAnsi="Calibri"/>
          <w:sz w:val="22"/>
          <w:szCs w:val="22"/>
        </w:rPr>
        <w:t xml:space="preserve">5. Apsekojumā statistiskos datus respondents norāda par tām vietējām vienībām, kuru sarakstu CSP paziņo respondentam. </w:t>
      </w:r>
    </w:p>
    <w:p w14:paraId="7C74096D" w14:textId="77777777" w:rsidR="008A705D" w:rsidRPr="004634F1" w:rsidRDefault="001D04A7" w:rsidP="008A705D">
      <w:pPr>
        <w:tabs>
          <w:tab w:val="left" w:pos="826"/>
        </w:tabs>
        <w:spacing w:before="60"/>
        <w:ind w:firstLine="567"/>
        <w:jc w:val="both"/>
        <w:rPr>
          <w:rFonts w:ascii="Calibri" w:hAnsi="Calibri"/>
          <w:sz w:val="22"/>
          <w:szCs w:val="22"/>
        </w:rPr>
      </w:pPr>
      <w:r w:rsidRPr="004634F1">
        <w:rPr>
          <w:rFonts w:ascii="Calibri" w:hAnsi="Calibri"/>
          <w:sz w:val="22"/>
          <w:szCs w:val="22"/>
        </w:rPr>
        <w:t>6. Ja CSP nav paziņojusi respondentam vietējo vienību sarakstu, tad datus uzrāda kopā par respondentu.</w:t>
      </w:r>
    </w:p>
    <w:p w14:paraId="0A9A8779" w14:textId="77777777" w:rsidR="008A705D" w:rsidRPr="004634F1" w:rsidRDefault="001D04A7" w:rsidP="008A705D">
      <w:pPr>
        <w:tabs>
          <w:tab w:val="left" w:pos="826"/>
        </w:tabs>
        <w:spacing w:before="60"/>
        <w:ind w:firstLine="567"/>
        <w:jc w:val="both"/>
        <w:rPr>
          <w:rFonts w:ascii="Calibri" w:hAnsi="Calibri"/>
          <w:sz w:val="22"/>
          <w:szCs w:val="22"/>
        </w:rPr>
      </w:pPr>
      <w:r w:rsidRPr="004634F1">
        <w:rPr>
          <w:rFonts w:ascii="Calibri" w:hAnsi="Calibri"/>
          <w:sz w:val="22"/>
          <w:szCs w:val="22"/>
        </w:rPr>
        <w:t xml:space="preserve">7. Vietējo vienību sarakstā ir uzrādīts respondents (nosaukums, adrese), kā arī vietējo vienību adreses, par kurām jāiesniedz dati. Katru adresi (un datus par to) uzrāda atsevišķā veidlapā vai atsevišķā elektroniskajā pārskatā. </w:t>
      </w:r>
    </w:p>
    <w:p w14:paraId="654BDD95" w14:textId="77777777" w:rsidR="008A705D" w:rsidRPr="004634F1" w:rsidRDefault="001D04A7" w:rsidP="008A705D">
      <w:pPr>
        <w:tabs>
          <w:tab w:val="left" w:pos="826"/>
        </w:tabs>
        <w:spacing w:before="60"/>
        <w:ind w:firstLine="567"/>
        <w:jc w:val="both"/>
        <w:rPr>
          <w:rFonts w:ascii="Calibri" w:hAnsi="Calibri"/>
          <w:bCs/>
          <w:sz w:val="22"/>
          <w:szCs w:val="22"/>
        </w:rPr>
      </w:pPr>
      <w:r w:rsidRPr="004634F1">
        <w:rPr>
          <w:rFonts w:ascii="Calibri" w:hAnsi="Calibri"/>
          <w:sz w:val="22"/>
          <w:szCs w:val="22"/>
        </w:rPr>
        <w:t>8. Budžeta iestāžu centralizētās grāmatvedības (republikas pilsētu un novadu pašvaldību, izglītības pārvaldes u.c.) datus uzrāda nevis par vietējām vienībām, bet pa</w:t>
      </w:r>
      <w:r w:rsidRPr="004634F1">
        <w:rPr>
          <w:rFonts w:ascii="Calibri" w:hAnsi="Calibri"/>
          <w:bCs/>
          <w:sz w:val="22"/>
          <w:szCs w:val="22"/>
        </w:rPr>
        <w:t xml:space="preserve"> nozarēm saskaņā ar 1. tabulu. Katru no nozarēm sagatavo kā atsevišķu </w:t>
      </w:r>
      <w:r>
        <w:rPr>
          <w:rFonts w:ascii="Calibri" w:hAnsi="Calibri"/>
          <w:bCs/>
          <w:sz w:val="22"/>
          <w:szCs w:val="22"/>
        </w:rPr>
        <w:t>veidlapu</w:t>
      </w:r>
      <w:r w:rsidRPr="004634F1">
        <w:rPr>
          <w:rFonts w:ascii="Calibri" w:hAnsi="Calibri"/>
          <w:bCs/>
          <w:sz w:val="22"/>
          <w:szCs w:val="22"/>
        </w:rPr>
        <w:t xml:space="preserve">. Skaidrojumi par darbības veidiem, kas jāiekļauj attiecīgajā nozarē, ir sniegti 1. tabulā. </w:t>
      </w:r>
    </w:p>
    <w:p w14:paraId="2A8098E9" w14:textId="77777777" w:rsidR="00B12380" w:rsidRDefault="00B12380" w:rsidP="008A705D">
      <w:pPr>
        <w:ind w:firstLine="539"/>
        <w:jc w:val="right"/>
        <w:rPr>
          <w:rFonts w:ascii="Calibri" w:hAnsi="Calibri"/>
          <w:bCs/>
          <w:sz w:val="22"/>
          <w:szCs w:val="22"/>
        </w:rPr>
        <w:sectPr w:rsidR="00B12380" w:rsidSect="002B74A4">
          <w:type w:val="continuous"/>
          <w:pgSz w:w="11906" w:h="16838" w:code="9"/>
          <w:pgMar w:top="567" w:right="567" w:bottom="851" w:left="851" w:header="567" w:footer="567" w:gutter="0"/>
          <w:cols w:num="2" w:space="567"/>
          <w:titlePg/>
          <w:docGrid w:linePitch="360"/>
        </w:sectPr>
      </w:pPr>
    </w:p>
    <w:p w14:paraId="2276FF2F" w14:textId="77777777" w:rsidR="008A705D" w:rsidRPr="00015EF1" w:rsidRDefault="001D04A7" w:rsidP="008A705D">
      <w:pPr>
        <w:ind w:firstLine="539"/>
        <w:jc w:val="right"/>
        <w:rPr>
          <w:rFonts w:ascii="Calibri" w:hAnsi="Calibri"/>
          <w:bCs/>
          <w:sz w:val="22"/>
          <w:szCs w:val="22"/>
        </w:rPr>
      </w:pPr>
      <w:r w:rsidRPr="00015EF1">
        <w:rPr>
          <w:rFonts w:ascii="Calibri" w:hAnsi="Calibri"/>
          <w:bCs/>
          <w:sz w:val="22"/>
          <w:szCs w:val="22"/>
        </w:rPr>
        <w:t>1. tabula</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35"/>
        <w:gridCol w:w="7638"/>
      </w:tblGrid>
      <w:tr w:rsidR="000408B6" w14:paraId="58B05152" w14:textId="77777777" w:rsidTr="00B12380">
        <w:tc>
          <w:tcPr>
            <w:tcW w:w="2835" w:type="dxa"/>
            <w:tcBorders>
              <w:top w:val="single" w:sz="12" w:space="0" w:color="auto"/>
              <w:bottom w:val="single" w:sz="12" w:space="0" w:color="auto"/>
            </w:tcBorders>
            <w:vAlign w:val="center"/>
          </w:tcPr>
          <w:p w14:paraId="4A286E10" w14:textId="77777777" w:rsidR="008A705D" w:rsidRPr="00CF7A58" w:rsidRDefault="001D04A7" w:rsidP="00C8049D">
            <w:pPr>
              <w:autoSpaceDE w:val="0"/>
              <w:autoSpaceDN w:val="0"/>
              <w:adjustRightInd w:val="0"/>
              <w:jc w:val="center"/>
              <w:rPr>
                <w:rFonts w:ascii="Calibri" w:hAnsi="Calibri"/>
                <w:sz w:val="21"/>
                <w:szCs w:val="21"/>
              </w:rPr>
            </w:pPr>
            <w:r w:rsidRPr="00CF7A58">
              <w:rPr>
                <w:rFonts w:ascii="Calibri" w:hAnsi="Calibri"/>
                <w:sz w:val="21"/>
                <w:szCs w:val="21"/>
              </w:rPr>
              <w:t>Nozares saīsinātais nosaukums</w:t>
            </w:r>
          </w:p>
        </w:tc>
        <w:tc>
          <w:tcPr>
            <w:tcW w:w="7638" w:type="dxa"/>
            <w:tcBorders>
              <w:top w:val="single" w:sz="12" w:space="0" w:color="auto"/>
              <w:bottom w:val="single" w:sz="12" w:space="0" w:color="auto"/>
            </w:tcBorders>
            <w:vAlign w:val="center"/>
          </w:tcPr>
          <w:p w14:paraId="0C133A4D" w14:textId="77777777" w:rsidR="008A705D" w:rsidRPr="00CF7A58" w:rsidRDefault="001D04A7" w:rsidP="00C8049D">
            <w:pPr>
              <w:autoSpaceDE w:val="0"/>
              <w:autoSpaceDN w:val="0"/>
              <w:adjustRightInd w:val="0"/>
              <w:jc w:val="center"/>
              <w:rPr>
                <w:rFonts w:ascii="Calibri" w:hAnsi="Calibri"/>
                <w:sz w:val="21"/>
                <w:szCs w:val="21"/>
              </w:rPr>
            </w:pPr>
            <w:r w:rsidRPr="00CF7A58">
              <w:rPr>
                <w:rFonts w:ascii="Calibri" w:hAnsi="Calibri"/>
                <w:sz w:val="21"/>
                <w:szCs w:val="21"/>
              </w:rPr>
              <w:t>Paskaidrojumi, uzrādot iekļaujamos Saimniecisko darbību statistiskās klasifikācijas (NACE 2. </w:t>
            </w:r>
            <w:proofErr w:type="spellStart"/>
            <w:r w:rsidRPr="00CF7A58">
              <w:rPr>
                <w:rFonts w:ascii="Calibri" w:hAnsi="Calibri"/>
                <w:sz w:val="21"/>
                <w:szCs w:val="21"/>
              </w:rPr>
              <w:t>red</w:t>
            </w:r>
            <w:proofErr w:type="spellEnd"/>
            <w:r w:rsidRPr="00CF7A58">
              <w:rPr>
                <w:rFonts w:ascii="Calibri" w:hAnsi="Calibri"/>
                <w:sz w:val="21"/>
                <w:szCs w:val="21"/>
              </w:rPr>
              <w:t>.) nodaļu (</w:t>
            </w:r>
            <w:proofErr w:type="spellStart"/>
            <w:r w:rsidRPr="00CF7A58">
              <w:rPr>
                <w:rFonts w:ascii="Calibri" w:hAnsi="Calibri"/>
                <w:sz w:val="21"/>
                <w:szCs w:val="21"/>
              </w:rPr>
              <w:t>divzīmju</w:t>
            </w:r>
            <w:proofErr w:type="spellEnd"/>
            <w:r w:rsidRPr="00CF7A58">
              <w:rPr>
                <w:rFonts w:ascii="Calibri" w:hAnsi="Calibri"/>
                <w:sz w:val="21"/>
                <w:szCs w:val="21"/>
              </w:rPr>
              <w:t>) kodus</w:t>
            </w:r>
          </w:p>
        </w:tc>
      </w:tr>
      <w:tr w:rsidR="000408B6" w14:paraId="01ED7612" w14:textId="77777777" w:rsidTr="00B12380">
        <w:tc>
          <w:tcPr>
            <w:tcW w:w="2835" w:type="dxa"/>
            <w:tcBorders>
              <w:top w:val="single" w:sz="12" w:space="0" w:color="auto"/>
            </w:tcBorders>
            <w:vAlign w:val="center"/>
          </w:tcPr>
          <w:p w14:paraId="7F2C9D36"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 xml:space="preserve">Siltumapgāde </w:t>
            </w:r>
          </w:p>
        </w:tc>
        <w:tc>
          <w:tcPr>
            <w:tcW w:w="7638" w:type="dxa"/>
            <w:tcBorders>
              <w:top w:val="single" w:sz="12" w:space="0" w:color="auto"/>
            </w:tcBorders>
            <w:vAlign w:val="center"/>
          </w:tcPr>
          <w:p w14:paraId="6D982C6E"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 xml:space="preserve">Siltumapgāde </w:t>
            </w:r>
            <w:r w:rsidRPr="00CF7A58">
              <w:rPr>
                <w:rFonts w:ascii="Calibri" w:hAnsi="Calibri"/>
                <w:bCs/>
                <w:sz w:val="21"/>
                <w:szCs w:val="21"/>
              </w:rPr>
              <w:t>–</w:t>
            </w:r>
            <w:r w:rsidRPr="00CF7A58">
              <w:rPr>
                <w:rFonts w:ascii="Calibri" w:hAnsi="Calibri"/>
                <w:sz w:val="21"/>
                <w:szCs w:val="21"/>
              </w:rPr>
              <w:t xml:space="preserve"> katlumājas (35). Tikai šajā pārskatā pie šīs nozares iekļauj arī datus par ūdens ieguvi, attīrīšanu un apgādi (36), notekūdeņu savākšanu (37), atkritumu apsaimniekošanu (38), sanitāriju (39), kā arī par komunālās saimniecības dienestiem.</w:t>
            </w:r>
          </w:p>
        </w:tc>
      </w:tr>
      <w:tr w:rsidR="000408B6" w14:paraId="7A3D1FA2" w14:textId="77777777" w:rsidTr="00B12380">
        <w:tc>
          <w:tcPr>
            <w:tcW w:w="2835" w:type="dxa"/>
            <w:vAlign w:val="center"/>
          </w:tcPr>
          <w:p w14:paraId="0DD738A1"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Valsts pārvalde un aizsardzība</w:t>
            </w:r>
          </w:p>
        </w:tc>
        <w:tc>
          <w:tcPr>
            <w:tcW w:w="7638" w:type="dxa"/>
            <w:vAlign w:val="center"/>
          </w:tcPr>
          <w:p w14:paraId="14A432CA"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Pārvalde, pašvaldības policija un ugunsdzēsība (84).</w:t>
            </w:r>
          </w:p>
        </w:tc>
      </w:tr>
      <w:tr w:rsidR="000408B6" w14:paraId="7A20310C" w14:textId="77777777" w:rsidTr="00B12380">
        <w:tc>
          <w:tcPr>
            <w:tcW w:w="2835" w:type="dxa"/>
            <w:vAlign w:val="center"/>
          </w:tcPr>
          <w:p w14:paraId="15F38928"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Izglītība</w:t>
            </w:r>
          </w:p>
        </w:tc>
        <w:tc>
          <w:tcPr>
            <w:tcW w:w="7638" w:type="dxa"/>
            <w:vAlign w:val="center"/>
          </w:tcPr>
          <w:p w14:paraId="3AE18E63"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Pirmsskolas, sākumizglītības iestādes, vidusskolas, mūzikas, mākslas un sporta skolas, kā arī jebkura ārpusskolas izglītība, kultūras izglītība, tai skaitā bērnu un jauniešu centri, kas nodrošina oficiāli organizētu apmācību galvenokārt hobijam, atpūtai vai pašattīstībai, bet pēc šādām apmācībām netiek izsniegts profesionālās izglītības diploms vai piešķirts bakalaura vai maģistra grāds (85).</w:t>
            </w:r>
          </w:p>
        </w:tc>
      </w:tr>
      <w:tr w:rsidR="000408B6" w14:paraId="0E91A055" w14:textId="77777777" w:rsidTr="00B12380">
        <w:tc>
          <w:tcPr>
            <w:tcW w:w="2835" w:type="dxa"/>
            <w:vAlign w:val="center"/>
          </w:tcPr>
          <w:p w14:paraId="40068555"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Sociālā aprūpe ar izmitināšanu</w:t>
            </w:r>
          </w:p>
        </w:tc>
        <w:tc>
          <w:tcPr>
            <w:tcW w:w="7638" w:type="dxa"/>
            <w:vAlign w:val="center"/>
          </w:tcPr>
          <w:p w14:paraId="5535DDFA"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Pansionāti, diennakts sociālās aprūpes centri (87).</w:t>
            </w:r>
          </w:p>
        </w:tc>
      </w:tr>
      <w:tr w:rsidR="000408B6" w14:paraId="16E425F3" w14:textId="77777777" w:rsidTr="00B12380">
        <w:tc>
          <w:tcPr>
            <w:tcW w:w="2835" w:type="dxa"/>
            <w:vAlign w:val="center"/>
          </w:tcPr>
          <w:p w14:paraId="03C08E8F"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Sociālā aprūpe bez izmitināšanas</w:t>
            </w:r>
          </w:p>
        </w:tc>
        <w:tc>
          <w:tcPr>
            <w:tcW w:w="7638" w:type="dxa"/>
            <w:vAlign w:val="center"/>
          </w:tcPr>
          <w:p w14:paraId="0D29C7D6"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Sociālās aprūpes dienesti bez izmitināšanas, bāriņtiesas, pagasttiesas (88). Tikai šajā pārskatā pie šīs nozares iekļauj arī datus par veselības aizsardzības vietējām vienībām – doktorātiem, ambulancēm, medpunktiem, veselības punktiem, feldšeru punktiem (86).</w:t>
            </w:r>
          </w:p>
        </w:tc>
      </w:tr>
      <w:tr w:rsidR="000408B6" w14:paraId="2FE8277F" w14:textId="77777777" w:rsidTr="00B12380">
        <w:tc>
          <w:tcPr>
            <w:tcW w:w="2835" w:type="dxa"/>
            <w:vAlign w:val="center"/>
          </w:tcPr>
          <w:p w14:paraId="4990A083"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Radošas, mākslinieciskas un izklaides darbības</w:t>
            </w:r>
          </w:p>
        </w:tc>
        <w:tc>
          <w:tcPr>
            <w:tcW w:w="7638" w:type="dxa"/>
            <w:vAlign w:val="center"/>
          </w:tcPr>
          <w:p w14:paraId="4C6A9522" w14:textId="77777777" w:rsidR="008A705D" w:rsidRPr="00CF7A58" w:rsidRDefault="001D04A7" w:rsidP="00C8049D">
            <w:pPr>
              <w:rPr>
                <w:rFonts w:ascii="Calibri" w:hAnsi="Calibri"/>
                <w:sz w:val="21"/>
                <w:szCs w:val="21"/>
              </w:rPr>
            </w:pPr>
            <w:r w:rsidRPr="00CF7A58">
              <w:rPr>
                <w:rFonts w:ascii="Calibri" w:hAnsi="Calibri"/>
                <w:sz w:val="21"/>
                <w:szCs w:val="21"/>
              </w:rPr>
              <w:t>Kultūras iestāžu darbība – kultūras nami un centri, tautas nami, mākslinieciskās jaunrades centri (90). Tikai šajā pārskatā pie šīs nozares iekļauj arī datus par sporta kompleksu, centru, haļļu, zāļu, stadionu, peldbaseinu, atrakciju un atpūtas parku darbību (93).</w:t>
            </w:r>
          </w:p>
        </w:tc>
      </w:tr>
      <w:tr w:rsidR="000408B6" w14:paraId="2FDFCA82" w14:textId="77777777" w:rsidTr="00B12380">
        <w:tc>
          <w:tcPr>
            <w:tcW w:w="2835" w:type="dxa"/>
            <w:vAlign w:val="center"/>
          </w:tcPr>
          <w:p w14:paraId="78400D6C"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Bibliotēku un muzeju darbība</w:t>
            </w:r>
          </w:p>
        </w:tc>
        <w:tc>
          <w:tcPr>
            <w:tcW w:w="7638" w:type="dxa"/>
            <w:vAlign w:val="center"/>
          </w:tcPr>
          <w:p w14:paraId="4C4FE3B7" w14:textId="77777777" w:rsidR="008A705D" w:rsidRPr="00CF7A58" w:rsidRDefault="001D04A7" w:rsidP="00C8049D">
            <w:pPr>
              <w:rPr>
                <w:rFonts w:ascii="Calibri" w:hAnsi="Calibri"/>
                <w:sz w:val="21"/>
                <w:szCs w:val="21"/>
              </w:rPr>
            </w:pPr>
            <w:r w:rsidRPr="00CF7A58">
              <w:rPr>
                <w:rFonts w:ascii="Calibri" w:hAnsi="Calibri"/>
                <w:sz w:val="21"/>
                <w:szCs w:val="21"/>
              </w:rPr>
              <w:t>Bibliotēkas, muzeji, kultūrvēstures izpētes centri (91).</w:t>
            </w:r>
          </w:p>
        </w:tc>
      </w:tr>
      <w:tr w:rsidR="000408B6" w14:paraId="4CFDED96" w14:textId="77777777" w:rsidTr="00B12380">
        <w:tc>
          <w:tcPr>
            <w:tcW w:w="2835" w:type="dxa"/>
            <w:vAlign w:val="center"/>
          </w:tcPr>
          <w:p w14:paraId="3768ADB3" w14:textId="77777777" w:rsidR="008A705D" w:rsidRPr="00CF7A58" w:rsidRDefault="001D04A7" w:rsidP="00C8049D">
            <w:pPr>
              <w:autoSpaceDE w:val="0"/>
              <w:autoSpaceDN w:val="0"/>
              <w:adjustRightInd w:val="0"/>
              <w:rPr>
                <w:rFonts w:ascii="Calibri" w:hAnsi="Calibri"/>
                <w:sz w:val="21"/>
                <w:szCs w:val="21"/>
              </w:rPr>
            </w:pPr>
            <w:r w:rsidRPr="00CF7A58">
              <w:rPr>
                <w:rFonts w:ascii="Calibri" w:hAnsi="Calibri"/>
                <w:sz w:val="21"/>
                <w:szCs w:val="21"/>
              </w:rPr>
              <w:t>Uzkopšanas darbības</w:t>
            </w:r>
          </w:p>
        </w:tc>
        <w:tc>
          <w:tcPr>
            <w:tcW w:w="7638" w:type="dxa"/>
            <w:vAlign w:val="center"/>
          </w:tcPr>
          <w:p w14:paraId="45DC8903" w14:textId="77777777" w:rsidR="008A705D" w:rsidRPr="00CF7A58" w:rsidRDefault="001D04A7" w:rsidP="00C8049D">
            <w:pPr>
              <w:rPr>
                <w:rFonts w:ascii="Calibri" w:hAnsi="Calibri"/>
                <w:sz w:val="21"/>
                <w:szCs w:val="21"/>
              </w:rPr>
            </w:pPr>
            <w:r w:rsidRPr="00CF7A58">
              <w:rPr>
                <w:rFonts w:ascii="Calibri" w:hAnsi="Calibri"/>
                <w:sz w:val="21"/>
                <w:szCs w:val="21"/>
              </w:rPr>
              <w:t>Ēku uzturēšana un ekspluatācija, iekštelpu un fasāžu tīrīšana, ielu slaucīšana, ledus un sniega tīrīšana, ceļu apkopšana, ainavu veidošana un uzturēšana (81)</w:t>
            </w:r>
          </w:p>
          <w:p w14:paraId="388121E4" w14:textId="77777777" w:rsidR="008A705D" w:rsidRPr="00CF7A58" w:rsidRDefault="001D04A7" w:rsidP="00C8049D">
            <w:pPr>
              <w:rPr>
                <w:rFonts w:ascii="Calibri" w:hAnsi="Calibri"/>
                <w:b/>
                <w:sz w:val="21"/>
                <w:szCs w:val="21"/>
              </w:rPr>
            </w:pPr>
            <w:r w:rsidRPr="00CF7A58">
              <w:rPr>
                <w:rFonts w:ascii="Calibri" w:hAnsi="Calibri" w:cs="Calibri"/>
                <w:b/>
                <w:sz w:val="21"/>
                <w:szCs w:val="21"/>
              </w:rPr>
              <w:t>(neuzrāda algotajos pagaidu sabiedriskajos darbos iesaistītos bezdarbniekus)</w:t>
            </w:r>
            <w:r w:rsidRPr="00CF7A58">
              <w:rPr>
                <w:rFonts w:ascii="Calibri" w:hAnsi="Calibri" w:cs="Calibri"/>
                <w:sz w:val="21"/>
                <w:szCs w:val="21"/>
              </w:rPr>
              <w:t>.</w:t>
            </w:r>
          </w:p>
        </w:tc>
      </w:tr>
    </w:tbl>
    <w:p w14:paraId="44907174" w14:textId="77777777" w:rsidR="008A705D" w:rsidRDefault="008A705D" w:rsidP="00B12380">
      <w:pPr>
        <w:tabs>
          <w:tab w:val="left" w:pos="18428"/>
        </w:tabs>
        <w:ind w:firstLine="567"/>
        <w:jc w:val="both"/>
        <w:rPr>
          <w:rFonts w:ascii="Calibri" w:hAnsi="Calibri"/>
          <w:sz w:val="22"/>
          <w:szCs w:val="22"/>
        </w:rPr>
      </w:pPr>
    </w:p>
    <w:p w14:paraId="745D406F" w14:textId="77777777" w:rsidR="00B12380" w:rsidRDefault="00B12380" w:rsidP="008A705D">
      <w:pPr>
        <w:tabs>
          <w:tab w:val="left" w:pos="18428"/>
        </w:tabs>
        <w:spacing w:before="120"/>
        <w:ind w:firstLine="567"/>
        <w:jc w:val="both"/>
        <w:rPr>
          <w:rFonts w:ascii="Calibri" w:hAnsi="Calibri"/>
          <w:sz w:val="22"/>
          <w:szCs w:val="22"/>
        </w:rPr>
        <w:sectPr w:rsidR="00B12380" w:rsidSect="00B12380">
          <w:type w:val="continuous"/>
          <w:pgSz w:w="11906" w:h="16838" w:code="9"/>
          <w:pgMar w:top="567" w:right="567" w:bottom="851" w:left="851" w:header="567" w:footer="567" w:gutter="0"/>
          <w:cols w:space="708"/>
          <w:titlePg/>
          <w:docGrid w:linePitch="360"/>
        </w:sectPr>
      </w:pPr>
    </w:p>
    <w:p w14:paraId="270384E2" w14:textId="77777777" w:rsidR="008A705D" w:rsidRPr="004634F1" w:rsidRDefault="001D04A7" w:rsidP="008A705D">
      <w:pPr>
        <w:spacing w:before="360" w:after="120"/>
        <w:jc w:val="center"/>
        <w:rPr>
          <w:rFonts w:ascii="Calibri" w:hAnsi="Calibri"/>
          <w:b/>
          <w:bCs/>
          <w:szCs w:val="24"/>
        </w:rPr>
      </w:pPr>
      <w:r>
        <w:rPr>
          <w:rFonts w:ascii="Calibri" w:hAnsi="Calibri"/>
          <w:b/>
          <w:bCs/>
          <w:szCs w:val="24"/>
        </w:rPr>
        <w:lastRenderedPageBreak/>
        <w:t xml:space="preserve">2. </w:t>
      </w:r>
      <w:r w:rsidRPr="004634F1">
        <w:rPr>
          <w:rFonts w:ascii="Calibri" w:hAnsi="Calibri"/>
          <w:b/>
          <w:bCs/>
          <w:szCs w:val="24"/>
        </w:rPr>
        <w:t>INFORMĀCIJA PAR RESPONDENTU UN VIETĒJO VIENĪBU (A)</w:t>
      </w:r>
    </w:p>
    <w:p w14:paraId="4D0DAAD1" w14:textId="77777777" w:rsidR="008A705D" w:rsidRPr="00D80A54" w:rsidRDefault="001D04A7" w:rsidP="00B12380">
      <w:pPr>
        <w:tabs>
          <w:tab w:val="left" w:pos="720"/>
        </w:tabs>
        <w:spacing w:before="120" w:after="120"/>
        <w:jc w:val="center"/>
        <w:rPr>
          <w:rFonts w:ascii="Calibri" w:hAnsi="Calibri"/>
          <w:b/>
          <w:sz w:val="22"/>
          <w:szCs w:val="22"/>
        </w:rPr>
      </w:pPr>
      <w:r w:rsidRPr="00D80A54">
        <w:rPr>
          <w:rFonts w:ascii="Calibri" w:hAnsi="Calibri"/>
          <w:b/>
          <w:sz w:val="22"/>
          <w:szCs w:val="22"/>
        </w:rPr>
        <w:t>2.1. DARBA KOPLĪGUMA VEIDI (A.1.)</w:t>
      </w:r>
    </w:p>
    <w:p w14:paraId="205EF02A" w14:textId="750BB62E" w:rsidR="008A705D" w:rsidRPr="00D80A54" w:rsidRDefault="00AB36D7" w:rsidP="008A705D">
      <w:pPr>
        <w:spacing w:before="120"/>
        <w:ind w:firstLine="567"/>
        <w:jc w:val="both"/>
        <w:rPr>
          <w:rFonts w:ascii="Calibri" w:hAnsi="Calibri"/>
          <w:sz w:val="22"/>
          <w:szCs w:val="22"/>
        </w:rPr>
      </w:pPr>
      <w:r w:rsidRPr="00D80A54">
        <w:rPr>
          <w:rFonts w:ascii="Calibri" w:hAnsi="Calibri"/>
          <w:sz w:val="22"/>
          <w:szCs w:val="22"/>
        </w:rPr>
        <w:t>9</w:t>
      </w:r>
      <w:r w:rsidR="001D04A7" w:rsidRPr="00D80A54">
        <w:rPr>
          <w:rFonts w:ascii="Calibri" w:hAnsi="Calibri"/>
          <w:sz w:val="22"/>
          <w:szCs w:val="22"/>
        </w:rPr>
        <w:t xml:space="preserve">. Respondents </w:t>
      </w:r>
      <w:r w:rsidR="001D04A7" w:rsidRPr="00D80A54">
        <w:rPr>
          <w:rFonts w:ascii="Calibri" w:hAnsi="Calibri"/>
          <w:b/>
          <w:sz w:val="22"/>
          <w:szCs w:val="22"/>
        </w:rPr>
        <w:t>11.–15. rindā</w:t>
      </w:r>
      <w:r w:rsidR="001D04A7" w:rsidRPr="00D80A54">
        <w:rPr>
          <w:rFonts w:ascii="Calibri" w:hAnsi="Calibri"/>
          <w:sz w:val="22"/>
          <w:szCs w:val="22"/>
        </w:rPr>
        <w:t xml:space="preserve"> atzīmē komercsabiedrībā, iestādē un vietējā vienībā pastāvošo darba koplīguma veidu tikai tad, ja tas aptver ne mazāk kā 50 % no darba ņēmējiem. Ja vienlaicīgi pastāv vairāki darba koplīguma veidi, atzīmē tikai vienu no tiem. Ja darba koplīgums nepastāv vai tas aptver mazāk nekā 50 % darba ņēmēju, tad </w:t>
      </w:r>
      <w:r w:rsidR="00BF5561" w:rsidRPr="00D80A54">
        <w:rPr>
          <w:rFonts w:ascii="Calibri" w:hAnsi="Calibri"/>
          <w:color w:val="000000" w:themeColor="text1"/>
          <w:sz w:val="22"/>
          <w:szCs w:val="22"/>
        </w:rPr>
        <w:t xml:space="preserve">atzīmē </w:t>
      </w:r>
      <w:r w:rsidR="001D04A7" w:rsidRPr="00D80A54">
        <w:rPr>
          <w:rFonts w:ascii="Calibri" w:hAnsi="Calibri"/>
          <w:color w:val="000000" w:themeColor="text1"/>
          <w:sz w:val="22"/>
          <w:szCs w:val="22"/>
        </w:rPr>
        <w:t>16. </w:t>
      </w:r>
      <w:r w:rsidR="00266298" w:rsidRPr="00D80A54">
        <w:rPr>
          <w:rFonts w:ascii="Calibri" w:hAnsi="Calibri"/>
          <w:color w:val="000000" w:themeColor="text1"/>
          <w:sz w:val="22"/>
          <w:szCs w:val="22"/>
        </w:rPr>
        <w:t>rindu</w:t>
      </w:r>
      <w:r w:rsidR="00BF5561" w:rsidRPr="00D80A54">
        <w:rPr>
          <w:rFonts w:ascii="Calibri" w:hAnsi="Calibri"/>
          <w:color w:val="000000" w:themeColor="text1"/>
          <w:sz w:val="22"/>
          <w:szCs w:val="22"/>
        </w:rPr>
        <w:t>.</w:t>
      </w:r>
    </w:p>
    <w:p w14:paraId="753045BC" w14:textId="3A0585DD" w:rsidR="008A705D" w:rsidRPr="00D80A54" w:rsidRDefault="001D04A7" w:rsidP="008A705D">
      <w:pPr>
        <w:spacing w:before="120"/>
        <w:ind w:firstLine="567"/>
        <w:jc w:val="both"/>
        <w:rPr>
          <w:rFonts w:ascii="Calibri" w:hAnsi="Calibri"/>
          <w:sz w:val="22"/>
          <w:szCs w:val="22"/>
        </w:rPr>
      </w:pPr>
      <w:r w:rsidRPr="00D80A54">
        <w:rPr>
          <w:rFonts w:ascii="Calibri" w:hAnsi="Calibri"/>
          <w:bCs/>
          <w:sz w:val="22"/>
          <w:szCs w:val="22"/>
        </w:rPr>
        <w:t>1</w:t>
      </w:r>
      <w:r w:rsidR="00AB36D7" w:rsidRPr="00D80A54">
        <w:rPr>
          <w:rFonts w:ascii="Calibri" w:hAnsi="Calibri"/>
          <w:bCs/>
          <w:sz w:val="22"/>
          <w:szCs w:val="22"/>
        </w:rPr>
        <w:t>0</w:t>
      </w:r>
      <w:r w:rsidRPr="00D80A54">
        <w:rPr>
          <w:rFonts w:ascii="Calibri" w:hAnsi="Calibri"/>
          <w:bCs/>
          <w:sz w:val="22"/>
          <w:szCs w:val="22"/>
        </w:rPr>
        <w:t>. Darba koplīgums ir</w:t>
      </w:r>
      <w:r w:rsidRPr="00D80A54">
        <w:rPr>
          <w:rFonts w:ascii="Calibri" w:hAnsi="Calibri"/>
          <w:sz w:val="22"/>
          <w:szCs w:val="22"/>
        </w:rPr>
        <w:t xml:space="preserve"> rakstveida vienošanās par noteikumiem, kas regulē darba tiesisko attiecību saturu, it īpaši darba samaksas un darba aizsardzības organizāciju, darba tiesisko attiecību nodibināšanu un izbeigšanu, darba ņēmēju kvalifikācijas paaugstināšanu, kā arī darba kārtības, darba ņēmēju sociālās aizsardzības u.c. ar darba tiesiskajām attiecībām saistītus jautājumus, un nosaka savstarpējās tiesības un pienākumus.</w:t>
      </w:r>
    </w:p>
    <w:p w14:paraId="57F02C44" w14:textId="27E4DBC7" w:rsidR="008A705D" w:rsidRPr="00D80A54" w:rsidRDefault="001D04A7" w:rsidP="008A705D">
      <w:pPr>
        <w:spacing w:before="120"/>
        <w:ind w:firstLine="567"/>
        <w:jc w:val="both"/>
        <w:rPr>
          <w:rFonts w:ascii="Calibri" w:hAnsi="Calibri"/>
          <w:sz w:val="22"/>
          <w:szCs w:val="22"/>
        </w:rPr>
      </w:pPr>
      <w:r w:rsidRPr="00D80A54">
        <w:rPr>
          <w:rFonts w:ascii="Calibri" w:hAnsi="Calibri"/>
          <w:sz w:val="22"/>
          <w:szCs w:val="22"/>
        </w:rPr>
        <w:t>1</w:t>
      </w:r>
      <w:r w:rsidR="00AB36D7" w:rsidRPr="00D80A54">
        <w:rPr>
          <w:rFonts w:ascii="Calibri" w:hAnsi="Calibri"/>
          <w:sz w:val="22"/>
          <w:szCs w:val="22"/>
        </w:rPr>
        <w:t>1</w:t>
      </w:r>
      <w:r w:rsidRPr="00D80A54">
        <w:rPr>
          <w:rFonts w:ascii="Calibri" w:hAnsi="Calibri"/>
          <w:sz w:val="22"/>
          <w:szCs w:val="22"/>
        </w:rPr>
        <w:t xml:space="preserve">. </w:t>
      </w:r>
      <w:r w:rsidRPr="00D80A54">
        <w:rPr>
          <w:rFonts w:ascii="Calibri" w:hAnsi="Calibri"/>
          <w:b/>
          <w:sz w:val="22"/>
          <w:szCs w:val="22"/>
        </w:rPr>
        <w:t>11. rindā</w:t>
      </w:r>
      <w:r w:rsidRPr="00D80A54">
        <w:rPr>
          <w:rFonts w:ascii="Calibri" w:hAnsi="Calibri"/>
          <w:sz w:val="22"/>
          <w:szCs w:val="22"/>
        </w:rPr>
        <w:t xml:space="preserve"> uzrāda darba koplīgumu komercsabiedrībā vai iestādē, ja vienošanos slēdz darba devējs un darba ņēmēju arodbiedrība vai darba ņēmēju pilnvaroti pārstāvji, ja darba ņēmēji nav apvienojušies arodbiedrībā. Darba koplīgums var ietvert tikai dažas respondenta vietējās vienības vai tā darba ņēmēju grupas.</w:t>
      </w:r>
    </w:p>
    <w:p w14:paraId="33DF06FE" w14:textId="7796FCC7" w:rsidR="008A705D" w:rsidRPr="00D80A54" w:rsidRDefault="001D04A7" w:rsidP="008A705D">
      <w:pPr>
        <w:spacing w:before="120"/>
        <w:ind w:firstLine="567"/>
        <w:jc w:val="both"/>
        <w:rPr>
          <w:rFonts w:ascii="Calibri" w:hAnsi="Calibri"/>
          <w:sz w:val="22"/>
          <w:szCs w:val="22"/>
        </w:rPr>
      </w:pPr>
      <w:r w:rsidRPr="00D80A54">
        <w:rPr>
          <w:rFonts w:ascii="Calibri" w:hAnsi="Calibri"/>
          <w:sz w:val="22"/>
          <w:szCs w:val="22"/>
        </w:rPr>
        <w:t>1</w:t>
      </w:r>
      <w:r w:rsidR="00AB36D7" w:rsidRPr="00D80A54">
        <w:rPr>
          <w:rFonts w:ascii="Calibri" w:hAnsi="Calibri"/>
          <w:sz w:val="22"/>
          <w:szCs w:val="22"/>
        </w:rPr>
        <w:t>2</w:t>
      </w:r>
      <w:r w:rsidRPr="00D80A54">
        <w:rPr>
          <w:rFonts w:ascii="Calibri" w:hAnsi="Calibri"/>
          <w:sz w:val="22"/>
          <w:szCs w:val="22"/>
        </w:rPr>
        <w:t xml:space="preserve">. </w:t>
      </w:r>
      <w:r w:rsidRPr="00D80A54">
        <w:rPr>
          <w:rFonts w:ascii="Calibri" w:hAnsi="Calibri"/>
          <w:b/>
          <w:sz w:val="22"/>
          <w:szCs w:val="22"/>
        </w:rPr>
        <w:t>12. rindā</w:t>
      </w:r>
      <w:r w:rsidRPr="00D80A54">
        <w:rPr>
          <w:rFonts w:ascii="Calibri" w:hAnsi="Calibri"/>
          <w:sz w:val="22"/>
          <w:szCs w:val="22"/>
        </w:rPr>
        <w:t xml:space="preserve"> uzrāda darba koplīgumu tikai vienā vietējā vienībā, ja darba koplīgumu piemēro tikai vienas vietējās vienības darba ņēmējiem.</w:t>
      </w:r>
    </w:p>
    <w:p w14:paraId="0E1C1365" w14:textId="37032951" w:rsidR="008A705D" w:rsidRPr="00D80A54" w:rsidRDefault="001D04A7" w:rsidP="008A705D">
      <w:pPr>
        <w:spacing w:before="120"/>
        <w:ind w:firstLine="567"/>
        <w:jc w:val="both"/>
        <w:rPr>
          <w:rFonts w:ascii="Calibri" w:hAnsi="Calibri"/>
          <w:sz w:val="22"/>
          <w:szCs w:val="22"/>
        </w:rPr>
      </w:pPr>
      <w:r w:rsidRPr="00D80A54">
        <w:rPr>
          <w:rFonts w:ascii="Calibri" w:hAnsi="Calibri"/>
          <w:sz w:val="22"/>
          <w:szCs w:val="22"/>
        </w:rPr>
        <w:t>1</w:t>
      </w:r>
      <w:r w:rsidR="00AB36D7" w:rsidRPr="00D80A54">
        <w:rPr>
          <w:rFonts w:ascii="Calibri" w:hAnsi="Calibri"/>
          <w:sz w:val="22"/>
          <w:szCs w:val="22"/>
        </w:rPr>
        <w:t>3</w:t>
      </w:r>
      <w:r w:rsidRPr="00D80A54">
        <w:rPr>
          <w:rFonts w:ascii="Calibri" w:hAnsi="Calibri"/>
          <w:sz w:val="22"/>
          <w:szCs w:val="22"/>
        </w:rPr>
        <w:t xml:space="preserve">. </w:t>
      </w:r>
      <w:r w:rsidRPr="00D80A54">
        <w:rPr>
          <w:rFonts w:ascii="Calibri" w:hAnsi="Calibri"/>
          <w:b/>
          <w:sz w:val="22"/>
          <w:szCs w:val="22"/>
        </w:rPr>
        <w:t>13</w:t>
      </w:r>
      <w:r w:rsidRPr="00D80A54">
        <w:rPr>
          <w:rFonts w:ascii="Calibri" w:hAnsi="Calibri"/>
          <w:sz w:val="22"/>
          <w:szCs w:val="22"/>
        </w:rPr>
        <w:t xml:space="preserve">. un </w:t>
      </w:r>
      <w:r w:rsidRPr="00D80A54">
        <w:rPr>
          <w:rFonts w:ascii="Calibri" w:hAnsi="Calibri"/>
          <w:b/>
          <w:sz w:val="22"/>
          <w:szCs w:val="22"/>
        </w:rPr>
        <w:t>14. rindā</w:t>
      </w:r>
      <w:r w:rsidRPr="00D80A54">
        <w:rPr>
          <w:rFonts w:ascii="Calibri" w:hAnsi="Calibri"/>
          <w:sz w:val="22"/>
          <w:szCs w:val="22"/>
        </w:rPr>
        <w:t xml:space="preserve"> uzrāda attiecīgo darba koplīgumu nozarē vai teritorijā (reģionā), ja to slēdz darba devējs, darba devēju grupa, darba devēju organizācija vai darba devēju organizāciju apvienība ar darba ņēmēju arodbiedrību vai darba ņēmēju arodbiedrību apvienību (savienību).</w:t>
      </w:r>
    </w:p>
    <w:p w14:paraId="7BAF9F64" w14:textId="447F3323" w:rsidR="00AA6A0C" w:rsidRPr="00D80A54" w:rsidRDefault="001D04A7" w:rsidP="00214FE2">
      <w:pPr>
        <w:spacing w:before="120"/>
        <w:ind w:firstLine="567"/>
        <w:jc w:val="both"/>
        <w:rPr>
          <w:rFonts w:ascii="Calibri" w:hAnsi="Calibri"/>
          <w:sz w:val="22"/>
          <w:szCs w:val="22"/>
        </w:rPr>
      </w:pPr>
      <w:r w:rsidRPr="00D80A54">
        <w:rPr>
          <w:rFonts w:ascii="Calibri" w:hAnsi="Calibri"/>
          <w:sz w:val="22"/>
          <w:szCs w:val="22"/>
        </w:rPr>
        <w:t>1</w:t>
      </w:r>
      <w:r w:rsidR="00AB36D7" w:rsidRPr="00D80A54">
        <w:rPr>
          <w:rFonts w:ascii="Calibri" w:hAnsi="Calibri"/>
          <w:sz w:val="22"/>
          <w:szCs w:val="22"/>
        </w:rPr>
        <w:t>4</w:t>
      </w:r>
      <w:r w:rsidRPr="00D80A54">
        <w:rPr>
          <w:rFonts w:ascii="Calibri" w:hAnsi="Calibri"/>
          <w:sz w:val="22"/>
          <w:szCs w:val="22"/>
        </w:rPr>
        <w:t xml:space="preserve">. </w:t>
      </w:r>
      <w:r w:rsidRPr="00D80A54">
        <w:rPr>
          <w:rFonts w:ascii="Calibri" w:hAnsi="Calibri"/>
          <w:b/>
          <w:sz w:val="22"/>
          <w:szCs w:val="22"/>
        </w:rPr>
        <w:t>15. rindā</w:t>
      </w:r>
      <w:r w:rsidRPr="00D80A54">
        <w:rPr>
          <w:rFonts w:ascii="Calibri" w:hAnsi="Calibri"/>
          <w:sz w:val="22"/>
          <w:szCs w:val="22"/>
        </w:rPr>
        <w:t xml:space="preserve"> uzrāda </w:t>
      </w:r>
      <w:proofErr w:type="spellStart"/>
      <w:r w:rsidRPr="00D80A54">
        <w:rPr>
          <w:rFonts w:ascii="Calibri" w:hAnsi="Calibri"/>
          <w:sz w:val="22"/>
          <w:szCs w:val="22"/>
        </w:rPr>
        <w:t>starpkonfederāciju</w:t>
      </w:r>
      <w:proofErr w:type="spellEnd"/>
      <w:r w:rsidRPr="00D80A54">
        <w:rPr>
          <w:rFonts w:ascii="Calibri" w:hAnsi="Calibri"/>
          <w:sz w:val="22"/>
          <w:szCs w:val="22"/>
        </w:rPr>
        <w:t xml:space="preserve"> darba koplīgumu, t.i., vienošanos, ko slēdz darba devēju organizāciju apvienība ar darba ņēmēju arodbiedrību apvienību (savienību). </w:t>
      </w:r>
      <w:proofErr w:type="spellStart"/>
      <w:r w:rsidRPr="00D80A54">
        <w:rPr>
          <w:rFonts w:ascii="Calibri" w:hAnsi="Calibri"/>
          <w:sz w:val="22"/>
          <w:szCs w:val="22"/>
        </w:rPr>
        <w:t>Starpkonfederāciju</w:t>
      </w:r>
      <w:proofErr w:type="spellEnd"/>
      <w:r w:rsidRPr="00D80A54">
        <w:rPr>
          <w:rFonts w:ascii="Calibri" w:hAnsi="Calibri"/>
          <w:sz w:val="22"/>
          <w:szCs w:val="22"/>
        </w:rPr>
        <w:t xml:space="preserve"> darba koplīgums aptver dažādu nozaru darba ņēmējus.</w:t>
      </w:r>
    </w:p>
    <w:p w14:paraId="1B82A921" w14:textId="77777777" w:rsidR="008A705D" w:rsidRPr="00D80A54" w:rsidRDefault="001D04A7" w:rsidP="00B12380">
      <w:pPr>
        <w:spacing w:before="120" w:after="120"/>
        <w:jc w:val="center"/>
        <w:rPr>
          <w:rFonts w:ascii="Calibri" w:hAnsi="Calibri"/>
          <w:b/>
          <w:sz w:val="22"/>
          <w:szCs w:val="22"/>
        </w:rPr>
      </w:pPr>
      <w:r w:rsidRPr="00D80A54">
        <w:rPr>
          <w:rFonts w:ascii="Calibri" w:hAnsi="Calibri"/>
          <w:b/>
          <w:sz w:val="22"/>
          <w:szCs w:val="22"/>
        </w:rPr>
        <w:t>2.2. VISPĀRĪGĀS ZIŅAS (A.2.)</w:t>
      </w:r>
    </w:p>
    <w:p w14:paraId="7E9F1CBE" w14:textId="5D2FA33D" w:rsidR="008A705D" w:rsidRPr="00D80A54" w:rsidRDefault="001D04A7" w:rsidP="008A705D">
      <w:pPr>
        <w:spacing w:before="120"/>
        <w:ind w:firstLine="567"/>
        <w:jc w:val="both"/>
        <w:rPr>
          <w:rFonts w:ascii="Calibri" w:hAnsi="Calibri"/>
          <w:iCs/>
          <w:sz w:val="22"/>
          <w:szCs w:val="22"/>
        </w:rPr>
      </w:pPr>
      <w:bookmarkStart w:id="0" w:name="_Hlk511983297"/>
      <w:r w:rsidRPr="00D80A54">
        <w:rPr>
          <w:rFonts w:ascii="Calibri" w:hAnsi="Calibri"/>
          <w:iCs/>
          <w:sz w:val="22"/>
          <w:szCs w:val="22"/>
        </w:rPr>
        <w:t>1</w:t>
      </w:r>
      <w:r w:rsidR="00AB36D7" w:rsidRPr="00D80A54">
        <w:rPr>
          <w:rFonts w:ascii="Calibri" w:hAnsi="Calibri"/>
          <w:iCs/>
          <w:sz w:val="22"/>
          <w:szCs w:val="22"/>
        </w:rPr>
        <w:t>5</w:t>
      </w:r>
      <w:r w:rsidRPr="00D80A54">
        <w:rPr>
          <w:rFonts w:ascii="Calibri" w:hAnsi="Calibri"/>
          <w:iCs/>
          <w:sz w:val="22"/>
          <w:szCs w:val="22"/>
        </w:rPr>
        <w:t xml:space="preserve">. Darba ņēmējs </w:t>
      </w:r>
      <w:r w:rsidR="00324A48" w:rsidRPr="00D80A54">
        <w:rPr>
          <w:rFonts w:ascii="Calibri" w:hAnsi="Calibri"/>
          <w:iCs/>
          <w:sz w:val="22"/>
          <w:szCs w:val="22"/>
        </w:rPr>
        <w:t xml:space="preserve">šī </w:t>
      </w:r>
      <w:proofErr w:type="spellStart"/>
      <w:r w:rsidR="00324A48" w:rsidRPr="00D80A54">
        <w:rPr>
          <w:rFonts w:ascii="Calibri" w:hAnsi="Calibri"/>
          <w:iCs/>
          <w:sz w:val="22"/>
          <w:szCs w:val="22"/>
        </w:rPr>
        <w:t>apsekojuma</w:t>
      </w:r>
      <w:proofErr w:type="spellEnd"/>
      <w:r w:rsidRPr="00D80A54">
        <w:rPr>
          <w:rFonts w:ascii="Calibri" w:hAnsi="Calibri"/>
          <w:iCs/>
          <w:sz w:val="22"/>
          <w:szCs w:val="22"/>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w:t>
      </w:r>
    </w:p>
    <w:p w14:paraId="391EA959" w14:textId="77777777" w:rsidR="008A705D" w:rsidRPr="00D80A54" w:rsidRDefault="001D04A7" w:rsidP="008A705D">
      <w:pPr>
        <w:spacing w:before="120"/>
        <w:ind w:firstLine="567"/>
        <w:jc w:val="both"/>
        <w:rPr>
          <w:rFonts w:ascii="Calibri" w:hAnsi="Calibri"/>
          <w:sz w:val="22"/>
          <w:szCs w:val="22"/>
        </w:rPr>
      </w:pPr>
      <w:r w:rsidRPr="00D80A54">
        <w:rPr>
          <w:rFonts w:ascii="Calibri" w:hAnsi="Calibri"/>
          <w:iCs/>
          <w:sz w:val="22"/>
          <w:szCs w:val="22"/>
        </w:rPr>
        <w:t xml:space="preserve">Darba ņēmēju skaitā </w:t>
      </w:r>
      <w:r w:rsidR="00324A48" w:rsidRPr="00D80A54">
        <w:rPr>
          <w:rFonts w:ascii="Calibri" w:hAnsi="Calibri"/>
          <w:iCs/>
          <w:sz w:val="22"/>
          <w:szCs w:val="22"/>
        </w:rPr>
        <w:t>ietver</w:t>
      </w:r>
      <w:r w:rsidRPr="00D80A54">
        <w:rPr>
          <w:rFonts w:ascii="Calibri" w:hAnsi="Calibri"/>
          <w:iCs/>
          <w:sz w:val="22"/>
          <w:szCs w:val="22"/>
        </w:rPr>
        <w:t xml:space="preserve"> arī Saeimas un pašvaldību deputātus, Ministru kabineta locekļus, valsts</w:t>
      </w:r>
      <w:r w:rsidRPr="004634F1">
        <w:rPr>
          <w:rFonts w:ascii="Calibri" w:hAnsi="Calibri"/>
          <w:iCs/>
          <w:sz w:val="22"/>
          <w:szCs w:val="22"/>
        </w:rPr>
        <w:t xml:space="preserve"> </w:t>
      </w:r>
      <w:r w:rsidRPr="004634F1">
        <w:rPr>
          <w:rFonts w:ascii="Calibri" w:hAnsi="Calibri"/>
          <w:iCs/>
          <w:sz w:val="22"/>
          <w:szCs w:val="22"/>
        </w:rPr>
        <w:t xml:space="preserve">civildienesta ierēdņus, </w:t>
      </w:r>
      <w:r w:rsidRPr="00D80A54">
        <w:rPr>
          <w:rFonts w:ascii="Calibri" w:hAnsi="Calibri"/>
          <w:iCs/>
          <w:sz w:val="22"/>
          <w:szCs w:val="22"/>
        </w:rPr>
        <w:t>kā arī mācekļus</w:t>
      </w:r>
      <w:r w:rsidR="00324A48" w:rsidRPr="00D80A54">
        <w:rPr>
          <w:rFonts w:ascii="Calibri" w:hAnsi="Calibri"/>
          <w:iCs/>
          <w:sz w:val="22"/>
          <w:szCs w:val="22"/>
        </w:rPr>
        <w:t xml:space="preserve"> un praktikantus</w:t>
      </w:r>
      <w:r w:rsidRPr="00D80A54">
        <w:rPr>
          <w:rFonts w:ascii="Calibri" w:hAnsi="Calibri"/>
          <w:iCs/>
          <w:sz w:val="22"/>
          <w:szCs w:val="22"/>
        </w:rPr>
        <w:t xml:space="preserve">, </w:t>
      </w:r>
      <w:r w:rsidRPr="00D80A54">
        <w:rPr>
          <w:rFonts w:ascii="Calibri" w:hAnsi="Calibri"/>
          <w:sz w:val="22"/>
          <w:szCs w:val="22"/>
        </w:rPr>
        <w:t>ja viņiem aprēķina darba samaksu.</w:t>
      </w:r>
    </w:p>
    <w:p w14:paraId="68538CC7" w14:textId="2D055E6D" w:rsidR="008A705D" w:rsidRPr="00D80A54" w:rsidRDefault="001D04A7" w:rsidP="008A705D">
      <w:pPr>
        <w:spacing w:before="120"/>
        <w:ind w:firstLine="567"/>
        <w:jc w:val="both"/>
        <w:rPr>
          <w:rFonts w:ascii="Calibri" w:hAnsi="Calibri"/>
          <w:b/>
          <w:sz w:val="22"/>
          <w:szCs w:val="22"/>
        </w:rPr>
      </w:pPr>
      <w:r w:rsidRPr="00D80A54">
        <w:rPr>
          <w:rFonts w:ascii="Calibri" w:hAnsi="Calibri"/>
          <w:sz w:val="22"/>
          <w:szCs w:val="22"/>
        </w:rPr>
        <w:t>1</w:t>
      </w:r>
      <w:r w:rsidR="00AB36D7" w:rsidRPr="00D80A54">
        <w:rPr>
          <w:rFonts w:ascii="Calibri" w:hAnsi="Calibri"/>
          <w:sz w:val="22"/>
          <w:szCs w:val="22"/>
        </w:rPr>
        <w:t>6</w:t>
      </w:r>
      <w:r w:rsidRPr="00D80A54">
        <w:rPr>
          <w:rFonts w:ascii="Calibri" w:hAnsi="Calibri"/>
          <w:sz w:val="22"/>
          <w:szCs w:val="22"/>
        </w:rPr>
        <w:t xml:space="preserve">. Kopējo respondenta darba ņēmēju skaitu uzrāda </w:t>
      </w:r>
      <w:r w:rsidRPr="00D80A54">
        <w:rPr>
          <w:rFonts w:ascii="Calibri" w:hAnsi="Calibri"/>
          <w:b/>
          <w:sz w:val="22"/>
          <w:szCs w:val="22"/>
        </w:rPr>
        <w:t xml:space="preserve">21. rindā, </w:t>
      </w:r>
      <w:r w:rsidRPr="00D80A54">
        <w:rPr>
          <w:rFonts w:ascii="Calibri" w:hAnsi="Calibri"/>
          <w:sz w:val="22"/>
          <w:szCs w:val="22"/>
        </w:rPr>
        <w:t>kur iekļauj visus darba ņēmējus, kas vienlaicīgi atbilst šādiem kritērijiem:</w:t>
      </w:r>
    </w:p>
    <w:p w14:paraId="684C9923" w14:textId="38F2D685" w:rsidR="008A705D" w:rsidRPr="0023445F" w:rsidRDefault="001D04A7" w:rsidP="008A705D">
      <w:pPr>
        <w:tabs>
          <w:tab w:val="left" w:pos="1276"/>
        </w:tabs>
        <w:spacing w:before="120"/>
        <w:ind w:firstLine="709"/>
        <w:jc w:val="both"/>
        <w:rPr>
          <w:rFonts w:ascii="Calibri" w:hAnsi="Calibri"/>
          <w:sz w:val="22"/>
          <w:szCs w:val="22"/>
        </w:rPr>
      </w:pPr>
      <w:r w:rsidRPr="00D80A54">
        <w:rPr>
          <w:rFonts w:ascii="Calibri" w:hAnsi="Calibri"/>
          <w:sz w:val="22"/>
          <w:szCs w:val="22"/>
        </w:rPr>
        <w:t>1</w:t>
      </w:r>
      <w:r w:rsidR="00AB36D7" w:rsidRPr="00D80A54">
        <w:rPr>
          <w:rFonts w:ascii="Calibri" w:hAnsi="Calibri"/>
          <w:sz w:val="22"/>
          <w:szCs w:val="22"/>
        </w:rPr>
        <w:t>6</w:t>
      </w:r>
      <w:r w:rsidRPr="00D80A54">
        <w:rPr>
          <w:rFonts w:ascii="Calibri" w:hAnsi="Calibri"/>
          <w:sz w:val="22"/>
          <w:szCs w:val="22"/>
        </w:rPr>
        <w:t>.1</w:t>
      </w:r>
      <w:r w:rsidRPr="00D80A54">
        <w:rPr>
          <w:rFonts w:ascii="Calibri" w:hAnsi="Calibri"/>
          <w:sz w:val="22"/>
          <w:szCs w:val="22"/>
        </w:rPr>
        <w:tab/>
        <w:t>bija darba attiecībās 20</w:t>
      </w:r>
      <w:r w:rsidR="004A06C3" w:rsidRPr="00D80A54">
        <w:rPr>
          <w:rFonts w:ascii="Calibri" w:hAnsi="Calibri"/>
          <w:sz w:val="22"/>
          <w:szCs w:val="22"/>
        </w:rPr>
        <w:t>22</w:t>
      </w:r>
      <w:r w:rsidRPr="00D80A54">
        <w:rPr>
          <w:rFonts w:ascii="Calibri" w:hAnsi="Calibri"/>
          <w:sz w:val="22"/>
          <w:szCs w:val="22"/>
        </w:rPr>
        <w:t>. gada 31. oktobrī;</w:t>
      </w:r>
    </w:p>
    <w:p w14:paraId="5D9BD4AA" w14:textId="79B89C34" w:rsidR="008A705D" w:rsidRPr="00D80A54" w:rsidRDefault="001D04A7" w:rsidP="008A705D">
      <w:pPr>
        <w:tabs>
          <w:tab w:val="left" w:pos="1276"/>
        </w:tabs>
        <w:spacing w:before="120"/>
        <w:ind w:firstLine="709"/>
        <w:jc w:val="both"/>
        <w:rPr>
          <w:rFonts w:ascii="Calibri" w:hAnsi="Calibri"/>
          <w:sz w:val="22"/>
          <w:szCs w:val="22"/>
        </w:rPr>
      </w:pPr>
      <w:r w:rsidRPr="00D80A54">
        <w:rPr>
          <w:rFonts w:ascii="Calibri" w:hAnsi="Calibri"/>
          <w:sz w:val="22"/>
          <w:szCs w:val="22"/>
        </w:rPr>
        <w:t>1</w:t>
      </w:r>
      <w:r w:rsidR="00AB36D7" w:rsidRPr="00D80A54">
        <w:rPr>
          <w:rFonts w:ascii="Calibri" w:hAnsi="Calibri"/>
          <w:sz w:val="22"/>
          <w:szCs w:val="22"/>
        </w:rPr>
        <w:t>6</w:t>
      </w:r>
      <w:r w:rsidRPr="00D80A54">
        <w:rPr>
          <w:rFonts w:ascii="Calibri" w:hAnsi="Calibri"/>
          <w:sz w:val="22"/>
          <w:szCs w:val="22"/>
        </w:rPr>
        <w:t>.2.</w:t>
      </w:r>
      <w:r w:rsidRPr="00D80A54">
        <w:rPr>
          <w:rFonts w:ascii="Calibri" w:hAnsi="Calibri"/>
          <w:sz w:val="22"/>
          <w:szCs w:val="22"/>
        </w:rPr>
        <w:tab/>
        <w:t>darba samaksa bija aprēķināta par 20</w:t>
      </w:r>
      <w:r w:rsidR="004A06C3" w:rsidRPr="00D80A54">
        <w:rPr>
          <w:rFonts w:ascii="Calibri" w:hAnsi="Calibri"/>
          <w:sz w:val="22"/>
          <w:szCs w:val="22"/>
        </w:rPr>
        <w:t>22</w:t>
      </w:r>
      <w:r w:rsidRPr="00D80A54">
        <w:rPr>
          <w:rFonts w:ascii="Calibri" w:hAnsi="Calibri"/>
          <w:sz w:val="22"/>
          <w:szCs w:val="22"/>
        </w:rPr>
        <w:t>. gada oktobri;</w:t>
      </w:r>
    </w:p>
    <w:p w14:paraId="3E3A6EC0" w14:textId="485A6B6A" w:rsidR="008A705D" w:rsidRPr="00D80A54" w:rsidRDefault="001D04A7" w:rsidP="008A705D">
      <w:pPr>
        <w:tabs>
          <w:tab w:val="left" w:pos="1276"/>
        </w:tabs>
        <w:spacing w:before="120"/>
        <w:ind w:firstLine="709"/>
        <w:jc w:val="both"/>
        <w:rPr>
          <w:rFonts w:ascii="Calibri" w:hAnsi="Calibri"/>
          <w:b/>
          <w:bCs/>
          <w:sz w:val="22"/>
          <w:szCs w:val="22"/>
        </w:rPr>
      </w:pPr>
      <w:r w:rsidRPr="00D80A54">
        <w:rPr>
          <w:rFonts w:ascii="Calibri" w:hAnsi="Calibri"/>
          <w:sz w:val="22"/>
          <w:szCs w:val="22"/>
        </w:rPr>
        <w:t>1</w:t>
      </w:r>
      <w:r w:rsidR="00AB36D7" w:rsidRPr="00D80A54">
        <w:rPr>
          <w:rFonts w:ascii="Calibri" w:hAnsi="Calibri"/>
          <w:sz w:val="22"/>
          <w:szCs w:val="22"/>
        </w:rPr>
        <w:t>6</w:t>
      </w:r>
      <w:r w:rsidRPr="00D80A54">
        <w:rPr>
          <w:rFonts w:ascii="Calibri" w:hAnsi="Calibri"/>
          <w:sz w:val="22"/>
          <w:szCs w:val="22"/>
        </w:rPr>
        <w:t>.3.</w:t>
      </w:r>
      <w:r w:rsidRPr="00D80A54">
        <w:rPr>
          <w:rFonts w:ascii="Calibri" w:hAnsi="Calibri"/>
          <w:sz w:val="22"/>
          <w:szCs w:val="22"/>
        </w:rPr>
        <w:tab/>
      </w:r>
      <w:r w:rsidRPr="00D80A54">
        <w:rPr>
          <w:rFonts w:ascii="Calibri" w:hAnsi="Calibri"/>
          <w:bCs/>
          <w:sz w:val="22"/>
          <w:szCs w:val="22"/>
        </w:rPr>
        <w:t>20</w:t>
      </w:r>
      <w:r w:rsidR="004A06C3" w:rsidRPr="00D80A54">
        <w:rPr>
          <w:rFonts w:ascii="Calibri" w:hAnsi="Calibri"/>
          <w:bCs/>
          <w:sz w:val="22"/>
          <w:szCs w:val="22"/>
        </w:rPr>
        <w:t>22</w:t>
      </w:r>
      <w:r w:rsidRPr="00D80A54">
        <w:rPr>
          <w:rFonts w:ascii="Calibri" w:hAnsi="Calibri"/>
          <w:bCs/>
          <w:sz w:val="22"/>
          <w:szCs w:val="22"/>
        </w:rPr>
        <w:t xml:space="preserve">. gada oktobrī </w:t>
      </w:r>
      <w:r w:rsidRPr="00D80A54">
        <w:rPr>
          <w:rFonts w:ascii="Calibri" w:hAnsi="Calibri"/>
          <w:sz w:val="22"/>
          <w:szCs w:val="22"/>
        </w:rPr>
        <w:t>ir veikta darba laika uzskaite.</w:t>
      </w:r>
    </w:p>
    <w:p w14:paraId="62B7924A" w14:textId="77777777" w:rsidR="008A705D" w:rsidRPr="00D80A54" w:rsidRDefault="001D04A7" w:rsidP="008A705D">
      <w:pPr>
        <w:tabs>
          <w:tab w:val="left" w:pos="426"/>
        </w:tabs>
        <w:spacing w:before="120"/>
        <w:ind w:firstLine="709"/>
        <w:jc w:val="both"/>
        <w:rPr>
          <w:rFonts w:ascii="Calibri" w:hAnsi="Calibri"/>
          <w:sz w:val="22"/>
          <w:szCs w:val="22"/>
        </w:rPr>
      </w:pPr>
      <w:r w:rsidRPr="00D80A54">
        <w:rPr>
          <w:rFonts w:ascii="Calibri" w:hAnsi="Calibri"/>
          <w:sz w:val="22"/>
          <w:szCs w:val="22"/>
        </w:rPr>
        <w:t xml:space="preserve">Kopējā skaitā ieskaita gan darba ņēmējus pamatdarbā (ar algas nodokļa grāmatiņām), gan blakus darbā (bez algas nodokļa grāmatiņām), gan normāla, gan nepilna darba laika darba ņēmējus, gan nerezidentus saskaņā ar 16. punktā minēto definīciju. </w:t>
      </w:r>
    </w:p>
    <w:p w14:paraId="37741938" w14:textId="1E134FA2" w:rsidR="008A705D" w:rsidRPr="00D80A54" w:rsidRDefault="001D04A7" w:rsidP="008A705D">
      <w:pPr>
        <w:tabs>
          <w:tab w:val="left" w:pos="426"/>
          <w:tab w:val="left" w:pos="993"/>
        </w:tabs>
        <w:spacing w:before="120"/>
        <w:ind w:firstLine="567"/>
        <w:jc w:val="both"/>
        <w:rPr>
          <w:rFonts w:ascii="Calibri" w:hAnsi="Calibri"/>
          <w:sz w:val="22"/>
          <w:szCs w:val="22"/>
        </w:rPr>
      </w:pPr>
      <w:r w:rsidRPr="00D80A54">
        <w:rPr>
          <w:rFonts w:ascii="Calibri" w:hAnsi="Calibri"/>
          <w:sz w:val="22"/>
          <w:szCs w:val="22"/>
        </w:rPr>
        <w:t>1</w:t>
      </w:r>
      <w:r w:rsidR="00AB36D7" w:rsidRPr="00D80A54">
        <w:rPr>
          <w:rFonts w:ascii="Calibri" w:hAnsi="Calibri"/>
          <w:sz w:val="22"/>
          <w:szCs w:val="22"/>
        </w:rPr>
        <w:t>7</w:t>
      </w:r>
      <w:r w:rsidRPr="00D80A54">
        <w:rPr>
          <w:rFonts w:ascii="Calibri" w:hAnsi="Calibri"/>
          <w:sz w:val="22"/>
          <w:szCs w:val="22"/>
        </w:rPr>
        <w:t xml:space="preserve">. Pārskatā </w:t>
      </w:r>
      <w:r w:rsidRPr="00D80A54">
        <w:rPr>
          <w:rFonts w:ascii="Calibri" w:hAnsi="Calibri"/>
          <w:b/>
          <w:sz w:val="22"/>
          <w:szCs w:val="22"/>
        </w:rPr>
        <w:t>neiekļauj</w:t>
      </w:r>
      <w:r w:rsidRPr="00D80A54">
        <w:rPr>
          <w:rFonts w:ascii="Calibri" w:hAnsi="Calibri"/>
          <w:sz w:val="22"/>
          <w:szCs w:val="22"/>
        </w:rPr>
        <w:t>:</w:t>
      </w:r>
    </w:p>
    <w:p w14:paraId="7BF8483D" w14:textId="4919A7E5" w:rsidR="008A705D" w:rsidRPr="00D80A54" w:rsidRDefault="001D04A7" w:rsidP="008A705D">
      <w:pPr>
        <w:tabs>
          <w:tab w:val="left" w:pos="426"/>
          <w:tab w:val="left" w:pos="1276"/>
        </w:tabs>
        <w:spacing w:before="120"/>
        <w:ind w:firstLine="709"/>
        <w:jc w:val="both"/>
        <w:rPr>
          <w:rFonts w:ascii="Calibri" w:hAnsi="Calibri"/>
          <w:sz w:val="22"/>
          <w:szCs w:val="22"/>
        </w:rPr>
      </w:pPr>
      <w:r w:rsidRPr="00D80A54">
        <w:rPr>
          <w:rFonts w:ascii="Calibri" w:hAnsi="Calibri"/>
          <w:sz w:val="22"/>
          <w:szCs w:val="22"/>
        </w:rPr>
        <w:t>1</w:t>
      </w:r>
      <w:r w:rsidR="00AB36D7" w:rsidRPr="00D80A54">
        <w:rPr>
          <w:rFonts w:ascii="Calibri" w:hAnsi="Calibri"/>
          <w:sz w:val="22"/>
          <w:szCs w:val="22"/>
        </w:rPr>
        <w:t>7</w:t>
      </w:r>
      <w:r w:rsidRPr="00D80A54">
        <w:rPr>
          <w:rFonts w:ascii="Calibri" w:hAnsi="Calibri"/>
          <w:sz w:val="22"/>
          <w:szCs w:val="22"/>
        </w:rPr>
        <w:t>.1.</w:t>
      </w:r>
      <w:r w:rsidRPr="00D80A54">
        <w:rPr>
          <w:rFonts w:ascii="Calibri" w:hAnsi="Calibri"/>
          <w:sz w:val="22"/>
          <w:szCs w:val="22"/>
        </w:rPr>
        <w:tab/>
      </w:r>
      <w:r w:rsidR="001309B6" w:rsidRPr="00D80A54">
        <w:rPr>
          <w:rFonts w:ascii="Calibri" w:hAnsi="Calibri"/>
          <w:sz w:val="22"/>
          <w:szCs w:val="22"/>
        </w:rPr>
        <w:t>darba ņēmēj</w:t>
      </w:r>
      <w:r w:rsidR="00682F18" w:rsidRPr="00D80A54">
        <w:rPr>
          <w:rFonts w:ascii="Calibri" w:hAnsi="Calibri"/>
          <w:sz w:val="22"/>
          <w:szCs w:val="22"/>
        </w:rPr>
        <w:t>us</w:t>
      </w:r>
      <w:r w:rsidR="001309B6" w:rsidRPr="00D80A54">
        <w:rPr>
          <w:rFonts w:ascii="Calibri" w:hAnsi="Calibri"/>
          <w:sz w:val="22"/>
          <w:szCs w:val="22"/>
        </w:rPr>
        <w:t>, par kuriem neveic darba laika uzskaiti</w:t>
      </w:r>
      <w:r w:rsidRPr="00D80A54">
        <w:rPr>
          <w:rFonts w:ascii="Calibri" w:hAnsi="Calibri"/>
          <w:sz w:val="22"/>
          <w:szCs w:val="22"/>
        </w:rPr>
        <w:t>;</w:t>
      </w:r>
    </w:p>
    <w:p w14:paraId="7EF856A0" w14:textId="6C4F0810" w:rsidR="008A705D" w:rsidRPr="00D80A54" w:rsidRDefault="001D04A7" w:rsidP="008A705D">
      <w:pPr>
        <w:tabs>
          <w:tab w:val="left" w:pos="426"/>
          <w:tab w:val="left" w:pos="1276"/>
        </w:tabs>
        <w:spacing w:before="120"/>
        <w:ind w:firstLine="709"/>
        <w:jc w:val="both"/>
        <w:rPr>
          <w:rFonts w:ascii="Calibri" w:hAnsi="Calibri"/>
          <w:sz w:val="22"/>
          <w:szCs w:val="22"/>
        </w:rPr>
      </w:pPr>
      <w:bookmarkStart w:id="1" w:name="_Hlk514768269"/>
      <w:r w:rsidRPr="00D80A54">
        <w:rPr>
          <w:rFonts w:ascii="Calibri" w:hAnsi="Calibri"/>
          <w:sz w:val="22"/>
          <w:szCs w:val="22"/>
        </w:rPr>
        <w:t>1</w:t>
      </w:r>
      <w:r w:rsidR="00AB36D7" w:rsidRPr="00D80A54">
        <w:rPr>
          <w:rFonts w:ascii="Calibri" w:hAnsi="Calibri"/>
          <w:sz w:val="22"/>
          <w:szCs w:val="22"/>
        </w:rPr>
        <w:t>7</w:t>
      </w:r>
      <w:r w:rsidRPr="00D80A54">
        <w:rPr>
          <w:rFonts w:ascii="Calibri" w:hAnsi="Calibri"/>
          <w:sz w:val="22"/>
          <w:szCs w:val="22"/>
        </w:rPr>
        <w:t>.2. darba ņēmējus, kuri nebija darba attiecībās 20</w:t>
      </w:r>
      <w:r w:rsidR="001309B6" w:rsidRPr="00D80A54">
        <w:rPr>
          <w:rFonts w:ascii="Calibri" w:hAnsi="Calibri"/>
          <w:sz w:val="22"/>
          <w:szCs w:val="22"/>
        </w:rPr>
        <w:t>22</w:t>
      </w:r>
      <w:r w:rsidRPr="00D80A54">
        <w:rPr>
          <w:rFonts w:ascii="Calibri" w:hAnsi="Calibri"/>
          <w:sz w:val="22"/>
          <w:szCs w:val="22"/>
        </w:rPr>
        <w:t>. gada 31. oktobrī, t.i., kurus atbrīvoja no darba 30. oktobrī un agrāk, kā arī tos, kurus pieņēma darbā ar 1. novembri un vēlāk.</w:t>
      </w:r>
    </w:p>
    <w:p w14:paraId="18202BBE" w14:textId="1390C346" w:rsidR="008A705D" w:rsidRPr="00D80A54" w:rsidRDefault="001D04A7" w:rsidP="008A705D">
      <w:pPr>
        <w:tabs>
          <w:tab w:val="left" w:pos="426"/>
          <w:tab w:val="left" w:pos="1276"/>
        </w:tabs>
        <w:spacing w:before="120"/>
        <w:ind w:firstLine="709"/>
        <w:jc w:val="both"/>
        <w:rPr>
          <w:rFonts w:ascii="Calibri" w:hAnsi="Calibri"/>
          <w:sz w:val="22"/>
          <w:szCs w:val="22"/>
        </w:rPr>
      </w:pPr>
      <w:r w:rsidRPr="00D80A54">
        <w:rPr>
          <w:rFonts w:ascii="Calibri" w:hAnsi="Calibri"/>
          <w:sz w:val="22"/>
          <w:szCs w:val="22"/>
        </w:rPr>
        <w:t>1</w:t>
      </w:r>
      <w:r w:rsidR="00AB36D7" w:rsidRPr="00D80A54">
        <w:rPr>
          <w:rFonts w:ascii="Calibri" w:hAnsi="Calibri"/>
          <w:sz w:val="22"/>
          <w:szCs w:val="22"/>
        </w:rPr>
        <w:t>7</w:t>
      </w:r>
      <w:r w:rsidRPr="00D80A54">
        <w:rPr>
          <w:rFonts w:ascii="Calibri" w:hAnsi="Calibri"/>
          <w:sz w:val="22"/>
          <w:szCs w:val="22"/>
        </w:rPr>
        <w:t>.3.</w:t>
      </w:r>
      <w:r w:rsidRPr="00D80A54">
        <w:rPr>
          <w:rFonts w:ascii="Calibri" w:hAnsi="Calibri"/>
          <w:sz w:val="22"/>
          <w:szCs w:val="22"/>
        </w:rPr>
        <w:tab/>
        <w:t>darba ņēmējus, kuriem darba samaksa nebija aprēķināta ne par vienu dienu 20</w:t>
      </w:r>
      <w:r w:rsidR="001309B6" w:rsidRPr="00D80A54">
        <w:rPr>
          <w:rFonts w:ascii="Calibri" w:hAnsi="Calibri"/>
          <w:sz w:val="22"/>
          <w:szCs w:val="22"/>
        </w:rPr>
        <w:t>22</w:t>
      </w:r>
      <w:r w:rsidRPr="00D80A54">
        <w:rPr>
          <w:rFonts w:ascii="Calibri" w:hAnsi="Calibri"/>
          <w:sz w:val="22"/>
          <w:szCs w:val="22"/>
        </w:rPr>
        <w:t>. gada oktobrī. Piemēram, tie var būt darba ņēmēji, kuri visu gadu bija bērna kopšanas atvaļinājumā vai kuriem visu oktobri bija darbnespējas lapa B.</w:t>
      </w:r>
    </w:p>
    <w:p w14:paraId="253AD5FE" w14:textId="1CB84854" w:rsidR="008A705D" w:rsidRPr="00D80A54" w:rsidRDefault="001D04A7" w:rsidP="008A705D">
      <w:pPr>
        <w:tabs>
          <w:tab w:val="left" w:pos="1276"/>
        </w:tabs>
        <w:spacing w:before="120"/>
        <w:ind w:firstLine="709"/>
        <w:jc w:val="both"/>
        <w:rPr>
          <w:rFonts w:ascii="Calibri" w:hAnsi="Calibri"/>
          <w:sz w:val="22"/>
          <w:szCs w:val="22"/>
        </w:rPr>
      </w:pPr>
      <w:r w:rsidRPr="00D80A54">
        <w:rPr>
          <w:rFonts w:ascii="Calibri" w:hAnsi="Calibri"/>
          <w:sz w:val="22"/>
          <w:szCs w:val="22"/>
        </w:rPr>
        <w:t>1</w:t>
      </w:r>
      <w:r w:rsidR="00AB36D7" w:rsidRPr="00D80A54">
        <w:rPr>
          <w:rFonts w:ascii="Calibri" w:hAnsi="Calibri"/>
          <w:sz w:val="22"/>
          <w:szCs w:val="22"/>
        </w:rPr>
        <w:t>7</w:t>
      </w:r>
      <w:r w:rsidRPr="00D80A54">
        <w:rPr>
          <w:rFonts w:ascii="Calibri" w:hAnsi="Calibri"/>
          <w:sz w:val="22"/>
          <w:szCs w:val="22"/>
        </w:rPr>
        <w:t>.4. darba devējus – personas, kuras veic uzņēmējdarbību vai profesionālo praksi un nodarbina vienu vai vairākas citas personas, bet nesaņem atalgojumu (atalgojumā saņem peļņas daļu);</w:t>
      </w:r>
    </w:p>
    <w:p w14:paraId="5D302D11" w14:textId="06B4C794" w:rsidR="008A705D" w:rsidRPr="00D80A54" w:rsidRDefault="001D04A7" w:rsidP="008A705D">
      <w:pPr>
        <w:tabs>
          <w:tab w:val="left" w:pos="1276"/>
        </w:tabs>
        <w:spacing w:before="120"/>
        <w:ind w:firstLine="709"/>
        <w:jc w:val="both"/>
        <w:rPr>
          <w:rFonts w:ascii="Calibri" w:hAnsi="Calibri"/>
          <w:sz w:val="22"/>
          <w:szCs w:val="22"/>
        </w:rPr>
      </w:pPr>
      <w:r w:rsidRPr="00D80A54">
        <w:rPr>
          <w:rFonts w:ascii="Calibri" w:hAnsi="Calibri"/>
          <w:sz w:val="22"/>
          <w:szCs w:val="22"/>
        </w:rPr>
        <w:t>1</w:t>
      </w:r>
      <w:r w:rsidR="00AB36D7" w:rsidRPr="00D80A54">
        <w:rPr>
          <w:rFonts w:ascii="Calibri" w:hAnsi="Calibri"/>
          <w:sz w:val="22"/>
          <w:szCs w:val="22"/>
        </w:rPr>
        <w:t>7</w:t>
      </w:r>
      <w:r w:rsidRPr="00D80A54">
        <w:rPr>
          <w:rFonts w:ascii="Calibri" w:hAnsi="Calibri"/>
          <w:sz w:val="22"/>
          <w:szCs w:val="22"/>
        </w:rPr>
        <w:t xml:space="preserve">.5. </w:t>
      </w:r>
      <w:proofErr w:type="spellStart"/>
      <w:r w:rsidRPr="00D80A54">
        <w:rPr>
          <w:rFonts w:ascii="Calibri" w:hAnsi="Calibri"/>
          <w:sz w:val="22"/>
          <w:szCs w:val="22"/>
        </w:rPr>
        <w:t>pašnodarbinātos</w:t>
      </w:r>
      <w:proofErr w:type="spellEnd"/>
      <w:r w:rsidRPr="00D80A54">
        <w:rPr>
          <w:rFonts w:ascii="Calibri" w:hAnsi="Calibri"/>
          <w:sz w:val="22"/>
          <w:szCs w:val="22"/>
        </w:rPr>
        <w:t xml:space="preserve"> – personas, kuras veic uzņēmējdarbību vai profesionālo praksi ar mērķi gūt ienākumus un nenodarbina citus;</w:t>
      </w:r>
    </w:p>
    <w:p w14:paraId="2A05286A" w14:textId="573CC11E" w:rsidR="00FC6BFA" w:rsidRPr="00D80A54" w:rsidRDefault="001D04A7" w:rsidP="008A705D">
      <w:pPr>
        <w:tabs>
          <w:tab w:val="left" w:pos="1276"/>
        </w:tabs>
        <w:spacing w:before="120"/>
        <w:ind w:firstLine="709"/>
        <w:jc w:val="both"/>
        <w:rPr>
          <w:rFonts w:ascii="Calibri" w:hAnsi="Calibri"/>
          <w:b/>
          <w:sz w:val="22"/>
          <w:szCs w:val="22"/>
        </w:rPr>
      </w:pPr>
      <w:r w:rsidRPr="00D80A54">
        <w:rPr>
          <w:rFonts w:ascii="Calibri" w:hAnsi="Calibri"/>
          <w:sz w:val="22"/>
          <w:szCs w:val="22"/>
        </w:rPr>
        <w:t>1</w:t>
      </w:r>
      <w:r w:rsidR="00AB36D7" w:rsidRPr="00D80A54">
        <w:rPr>
          <w:rFonts w:ascii="Calibri" w:hAnsi="Calibri"/>
          <w:sz w:val="22"/>
          <w:szCs w:val="22"/>
        </w:rPr>
        <w:t>7</w:t>
      </w:r>
      <w:r w:rsidRPr="00D80A54">
        <w:rPr>
          <w:rFonts w:ascii="Calibri" w:hAnsi="Calibri"/>
          <w:sz w:val="22"/>
          <w:szCs w:val="22"/>
        </w:rPr>
        <w:t>.6. strādājošos respondenta ģimenes (mājsaimniecības) locekļus, kuriem neaprēķina darba samaksu.</w:t>
      </w:r>
    </w:p>
    <w:bookmarkEnd w:id="1"/>
    <w:p w14:paraId="078B117E" w14:textId="5E03EAD2" w:rsidR="008A705D" w:rsidRPr="00D80A54" w:rsidRDefault="001D04A7" w:rsidP="00BB4123">
      <w:pPr>
        <w:tabs>
          <w:tab w:val="left" w:pos="1276"/>
        </w:tabs>
        <w:spacing w:before="120"/>
        <w:ind w:firstLine="567"/>
        <w:jc w:val="both"/>
        <w:rPr>
          <w:rFonts w:ascii="Calibri" w:hAnsi="Calibri"/>
          <w:sz w:val="22"/>
          <w:szCs w:val="22"/>
        </w:rPr>
      </w:pPr>
      <w:r w:rsidRPr="00D80A54">
        <w:rPr>
          <w:rFonts w:ascii="Calibri" w:hAnsi="Calibri"/>
          <w:sz w:val="22"/>
          <w:szCs w:val="22"/>
        </w:rPr>
        <w:t>1</w:t>
      </w:r>
      <w:r w:rsidR="00AB36D7" w:rsidRPr="00D80A54">
        <w:rPr>
          <w:rFonts w:ascii="Calibri" w:hAnsi="Calibri"/>
          <w:sz w:val="22"/>
          <w:szCs w:val="22"/>
        </w:rPr>
        <w:t>8</w:t>
      </w:r>
      <w:r w:rsidRPr="00D80A54">
        <w:rPr>
          <w:rFonts w:ascii="Calibri" w:hAnsi="Calibri"/>
          <w:sz w:val="22"/>
          <w:szCs w:val="22"/>
        </w:rPr>
        <w:t>. Ja respondents aizpilda veidlapas par vairākām vietējām vienībām, tad visās vietējo vienību veidlapās 21. rindas dati ir vienādi.</w:t>
      </w:r>
    </w:p>
    <w:bookmarkEnd w:id="0"/>
    <w:p w14:paraId="7D2AB9DB" w14:textId="4018EFA5" w:rsidR="008A705D" w:rsidRPr="004634F1" w:rsidRDefault="00AB36D7" w:rsidP="008A705D">
      <w:pPr>
        <w:tabs>
          <w:tab w:val="left" w:pos="18428"/>
        </w:tabs>
        <w:spacing w:before="120"/>
        <w:ind w:firstLine="567"/>
        <w:jc w:val="both"/>
        <w:rPr>
          <w:rFonts w:ascii="Calibri" w:hAnsi="Calibri"/>
          <w:sz w:val="22"/>
          <w:szCs w:val="22"/>
        </w:rPr>
      </w:pPr>
      <w:r w:rsidRPr="00D80A54">
        <w:rPr>
          <w:rFonts w:ascii="Calibri" w:hAnsi="Calibri"/>
          <w:sz w:val="22"/>
          <w:szCs w:val="22"/>
        </w:rPr>
        <w:t>19</w:t>
      </w:r>
      <w:r w:rsidR="001D04A7" w:rsidRPr="00D80A54">
        <w:rPr>
          <w:rFonts w:ascii="Calibri" w:hAnsi="Calibri"/>
          <w:sz w:val="22"/>
          <w:szCs w:val="22"/>
        </w:rPr>
        <w:t xml:space="preserve">. </w:t>
      </w:r>
      <w:r w:rsidR="001D04A7" w:rsidRPr="00D80A54">
        <w:rPr>
          <w:rFonts w:ascii="Calibri" w:hAnsi="Calibri"/>
          <w:b/>
          <w:sz w:val="22"/>
          <w:szCs w:val="22"/>
        </w:rPr>
        <w:t xml:space="preserve">22. rindā </w:t>
      </w:r>
      <w:r w:rsidR="001D04A7" w:rsidRPr="00D80A54">
        <w:rPr>
          <w:rFonts w:ascii="Calibri" w:hAnsi="Calibri"/>
          <w:sz w:val="22"/>
          <w:szCs w:val="22"/>
        </w:rPr>
        <w:t>uzrāda darba ņēmēju skaitu vietējā vienībā. Ja veidlapu aizpilda par vairākām vietējām vienībām, tad katru vietējo vienību uzrāda atsevišķā veidlapā (datnē), izmantojot 21. rindas rādītāja aprēķina metodiku. Ja vietējā vienībā darba ņēmēji ir nodarbināti vairākos ekonomiskās darbības veidos, tad uzrāda darba ņēmēju skaitu visos darbības veidos kopā.</w:t>
      </w:r>
      <w:r w:rsidR="001D04A7" w:rsidRPr="004634F1">
        <w:rPr>
          <w:rFonts w:ascii="Calibri" w:hAnsi="Calibri"/>
          <w:sz w:val="22"/>
          <w:szCs w:val="22"/>
        </w:rPr>
        <w:t xml:space="preserve"> </w:t>
      </w:r>
    </w:p>
    <w:p w14:paraId="6B28F167" w14:textId="15F7F75F" w:rsidR="008A705D" w:rsidRPr="00D80A54" w:rsidRDefault="001D04A7" w:rsidP="008A705D">
      <w:pPr>
        <w:tabs>
          <w:tab w:val="left" w:pos="18428"/>
        </w:tabs>
        <w:spacing w:before="120"/>
        <w:ind w:firstLine="567"/>
        <w:jc w:val="both"/>
        <w:rPr>
          <w:rFonts w:ascii="Calibri" w:hAnsi="Calibri"/>
          <w:sz w:val="22"/>
          <w:szCs w:val="22"/>
        </w:rPr>
      </w:pPr>
      <w:r w:rsidRPr="004634F1">
        <w:rPr>
          <w:rFonts w:ascii="Calibri" w:hAnsi="Calibri"/>
          <w:sz w:val="22"/>
          <w:szCs w:val="22"/>
        </w:rPr>
        <w:lastRenderedPageBreak/>
        <w:t>2</w:t>
      </w:r>
      <w:r w:rsidR="00AB36D7">
        <w:rPr>
          <w:rFonts w:ascii="Calibri" w:hAnsi="Calibri"/>
          <w:sz w:val="22"/>
          <w:szCs w:val="22"/>
        </w:rPr>
        <w:t>0</w:t>
      </w:r>
      <w:r w:rsidRPr="004634F1">
        <w:rPr>
          <w:rFonts w:ascii="Calibri" w:hAnsi="Calibri"/>
          <w:sz w:val="22"/>
          <w:szCs w:val="22"/>
        </w:rPr>
        <w:t>. Respondenti, kuriem nav paziņots vietējo vienību sarak</w:t>
      </w:r>
      <w:r w:rsidRPr="00D80A54">
        <w:rPr>
          <w:rFonts w:ascii="Calibri" w:hAnsi="Calibri"/>
          <w:sz w:val="22"/>
          <w:szCs w:val="22"/>
        </w:rPr>
        <w:t>sts, 22. rindā uzrāda to pašu kopējo darba ņēmēju skaitu, kuru uzrāda 21. rindā.</w:t>
      </w:r>
    </w:p>
    <w:p w14:paraId="1CC1FD86" w14:textId="0C2E4CD9" w:rsidR="008A705D" w:rsidRPr="00D80A54" w:rsidRDefault="001D04A7" w:rsidP="008A705D">
      <w:pPr>
        <w:spacing w:before="120"/>
        <w:ind w:firstLine="567"/>
        <w:jc w:val="both"/>
        <w:rPr>
          <w:rFonts w:ascii="Calibri" w:hAnsi="Calibri"/>
          <w:sz w:val="22"/>
          <w:szCs w:val="22"/>
        </w:rPr>
      </w:pPr>
      <w:r w:rsidRPr="00D80A54">
        <w:rPr>
          <w:rFonts w:ascii="Calibri" w:hAnsi="Calibri"/>
          <w:sz w:val="22"/>
          <w:szCs w:val="22"/>
        </w:rPr>
        <w:t>2</w:t>
      </w:r>
      <w:r w:rsidR="00AB36D7" w:rsidRPr="00D80A54">
        <w:rPr>
          <w:rFonts w:ascii="Calibri" w:hAnsi="Calibri"/>
          <w:sz w:val="22"/>
          <w:szCs w:val="22"/>
        </w:rPr>
        <w:t>1</w:t>
      </w:r>
      <w:r w:rsidRPr="00D80A54">
        <w:rPr>
          <w:rFonts w:ascii="Calibri" w:hAnsi="Calibri"/>
          <w:sz w:val="22"/>
          <w:szCs w:val="22"/>
        </w:rPr>
        <w:t xml:space="preserve">. </w:t>
      </w:r>
      <w:r w:rsidRPr="00D80A54">
        <w:rPr>
          <w:rFonts w:ascii="Calibri" w:hAnsi="Calibri"/>
          <w:b/>
          <w:sz w:val="22"/>
          <w:szCs w:val="22"/>
        </w:rPr>
        <w:t>23</w:t>
      </w:r>
      <w:r w:rsidRPr="00D80A54">
        <w:rPr>
          <w:rFonts w:ascii="Calibri" w:hAnsi="Calibri"/>
          <w:sz w:val="22"/>
          <w:szCs w:val="22"/>
        </w:rPr>
        <w:t xml:space="preserve">. un </w:t>
      </w:r>
      <w:r w:rsidRPr="00D80A54">
        <w:rPr>
          <w:rFonts w:ascii="Calibri" w:hAnsi="Calibri"/>
          <w:b/>
          <w:sz w:val="22"/>
          <w:szCs w:val="22"/>
        </w:rPr>
        <w:t>24. rindu</w:t>
      </w:r>
      <w:r w:rsidRPr="00D80A54">
        <w:rPr>
          <w:rFonts w:ascii="Calibri" w:hAnsi="Calibri"/>
          <w:sz w:val="22"/>
          <w:szCs w:val="22"/>
        </w:rPr>
        <w:t xml:space="preserve"> aizpilda tikai pēc tam, kad respondents ir iepazinies ar darba ņēmēju skaita, ko iekļauj </w:t>
      </w:r>
      <w:r w:rsidR="00894902" w:rsidRPr="00D80A54">
        <w:rPr>
          <w:rFonts w:ascii="Calibri" w:hAnsi="Calibri"/>
          <w:sz w:val="22"/>
          <w:szCs w:val="22"/>
        </w:rPr>
        <w:t>B.2.</w:t>
      </w:r>
      <w:r w:rsidR="00B86FE9" w:rsidRPr="00D80A54">
        <w:rPr>
          <w:rFonts w:ascii="Calibri" w:hAnsi="Calibri"/>
          <w:sz w:val="22"/>
          <w:szCs w:val="22"/>
        </w:rPr>
        <w:t> </w:t>
      </w:r>
      <w:r w:rsidRPr="00D80A54">
        <w:rPr>
          <w:rFonts w:ascii="Calibri" w:hAnsi="Calibri"/>
          <w:sz w:val="22"/>
          <w:szCs w:val="22"/>
        </w:rPr>
        <w:t>sadaļā, noteikšanas kārtību.</w:t>
      </w:r>
    </w:p>
    <w:p w14:paraId="5927AFF5" w14:textId="215D429E" w:rsidR="008A705D" w:rsidRPr="00D80A54" w:rsidRDefault="001D04A7" w:rsidP="008A705D">
      <w:pPr>
        <w:spacing w:before="120"/>
        <w:ind w:firstLine="567"/>
        <w:jc w:val="both"/>
        <w:rPr>
          <w:rFonts w:ascii="Calibri" w:hAnsi="Calibri"/>
          <w:sz w:val="22"/>
          <w:szCs w:val="22"/>
        </w:rPr>
      </w:pPr>
      <w:r w:rsidRPr="00D80A54">
        <w:rPr>
          <w:rFonts w:ascii="Calibri" w:hAnsi="Calibri"/>
          <w:bCs/>
          <w:sz w:val="22"/>
          <w:szCs w:val="22"/>
        </w:rPr>
        <w:t>2</w:t>
      </w:r>
      <w:r w:rsidR="00AB36D7" w:rsidRPr="00D80A54">
        <w:rPr>
          <w:rFonts w:ascii="Calibri" w:hAnsi="Calibri"/>
          <w:bCs/>
          <w:sz w:val="22"/>
          <w:szCs w:val="22"/>
        </w:rPr>
        <w:t>2</w:t>
      </w:r>
      <w:r w:rsidRPr="00D80A54">
        <w:rPr>
          <w:rFonts w:ascii="Calibri" w:hAnsi="Calibri"/>
          <w:bCs/>
          <w:sz w:val="22"/>
          <w:szCs w:val="22"/>
        </w:rPr>
        <w:t xml:space="preserve">. </w:t>
      </w:r>
      <w:r w:rsidRPr="00D80A54">
        <w:rPr>
          <w:rFonts w:ascii="Calibri" w:hAnsi="Calibri"/>
          <w:b/>
          <w:bCs/>
          <w:sz w:val="22"/>
          <w:szCs w:val="22"/>
        </w:rPr>
        <w:t>23. rindā</w:t>
      </w:r>
      <w:r w:rsidRPr="00D80A54">
        <w:rPr>
          <w:rFonts w:ascii="Calibri" w:hAnsi="Calibri"/>
          <w:bCs/>
          <w:sz w:val="22"/>
          <w:szCs w:val="22"/>
        </w:rPr>
        <w:t xml:space="preserve"> atzīmē </w:t>
      </w:r>
      <w:r w:rsidRPr="00D80A54">
        <w:rPr>
          <w:rFonts w:ascii="Calibri" w:hAnsi="Calibri"/>
          <w:sz w:val="22"/>
          <w:szCs w:val="22"/>
        </w:rPr>
        <w:t xml:space="preserve">variantu, kuru respondents izvēlas </w:t>
      </w:r>
      <w:r w:rsidR="00894902" w:rsidRPr="00D80A54">
        <w:rPr>
          <w:rFonts w:ascii="Calibri" w:hAnsi="Calibri"/>
          <w:sz w:val="22"/>
          <w:szCs w:val="22"/>
        </w:rPr>
        <w:t>B.2.</w:t>
      </w:r>
      <w:r w:rsidR="006226E0" w:rsidRPr="00D80A54">
        <w:rPr>
          <w:rFonts w:ascii="Calibri" w:hAnsi="Calibri"/>
          <w:sz w:val="22"/>
          <w:szCs w:val="22"/>
        </w:rPr>
        <w:t xml:space="preserve"> </w:t>
      </w:r>
      <w:r w:rsidRPr="00D80A54">
        <w:rPr>
          <w:rFonts w:ascii="Calibri" w:hAnsi="Calibri"/>
          <w:sz w:val="22"/>
          <w:szCs w:val="22"/>
        </w:rPr>
        <w:t>sadaļas aizpildīšanai:</w:t>
      </w:r>
    </w:p>
    <w:p w14:paraId="62961F45" w14:textId="2A443645" w:rsidR="008A705D" w:rsidRPr="00D80A54" w:rsidRDefault="001D04A7" w:rsidP="008A705D">
      <w:pPr>
        <w:spacing w:before="120"/>
        <w:ind w:firstLine="709"/>
        <w:jc w:val="both"/>
        <w:rPr>
          <w:rFonts w:ascii="Calibri" w:hAnsi="Calibri"/>
          <w:sz w:val="22"/>
          <w:szCs w:val="22"/>
        </w:rPr>
      </w:pPr>
      <w:r w:rsidRPr="00D80A54">
        <w:rPr>
          <w:rFonts w:ascii="Calibri" w:hAnsi="Calibri"/>
          <w:sz w:val="22"/>
          <w:szCs w:val="22"/>
        </w:rPr>
        <w:t>2</w:t>
      </w:r>
      <w:r w:rsidR="00AB36D7" w:rsidRPr="00D80A54">
        <w:rPr>
          <w:rFonts w:ascii="Calibri" w:hAnsi="Calibri"/>
          <w:sz w:val="22"/>
          <w:szCs w:val="22"/>
        </w:rPr>
        <w:t>2</w:t>
      </w:r>
      <w:r w:rsidRPr="00D80A54">
        <w:rPr>
          <w:rFonts w:ascii="Calibri" w:hAnsi="Calibri"/>
          <w:sz w:val="22"/>
          <w:szCs w:val="22"/>
        </w:rPr>
        <w:t xml:space="preserve">.1. Ja </w:t>
      </w:r>
      <w:r w:rsidR="00894902" w:rsidRPr="00D80A54">
        <w:rPr>
          <w:rFonts w:ascii="Calibri" w:hAnsi="Calibri"/>
          <w:sz w:val="22"/>
          <w:szCs w:val="22"/>
        </w:rPr>
        <w:t>B.2.</w:t>
      </w:r>
      <w:r w:rsidR="006226E0" w:rsidRPr="00D80A54">
        <w:rPr>
          <w:rFonts w:ascii="Calibri" w:hAnsi="Calibri"/>
          <w:sz w:val="22"/>
          <w:szCs w:val="22"/>
        </w:rPr>
        <w:t xml:space="preserve"> </w:t>
      </w:r>
      <w:r w:rsidRPr="00D80A54">
        <w:rPr>
          <w:rFonts w:ascii="Calibri" w:hAnsi="Calibri"/>
          <w:sz w:val="22"/>
          <w:szCs w:val="22"/>
        </w:rPr>
        <w:t>sadaļu aizpilda par visiem respondenta vai vietējās vienības darba ņēmējiem, tad 23. rindā ieraksta ciparu "1".</w:t>
      </w:r>
    </w:p>
    <w:p w14:paraId="343A8F08" w14:textId="17963BBD" w:rsidR="008A705D" w:rsidRPr="00D80A54" w:rsidRDefault="001D04A7" w:rsidP="008A705D">
      <w:pPr>
        <w:spacing w:before="120"/>
        <w:ind w:firstLine="709"/>
        <w:jc w:val="both"/>
        <w:rPr>
          <w:rFonts w:ascii="Calibri" w:hAnsi="Calibri"/>
          <w:sz w:val="22"/>
          <w:szCs w:val="22"/>
        </w:rPr>
      </w:pPr>
      <w:r w:rsidRPr="00D80A54">
        <w:rPr>
          <w:rFonts w:ascii="Calibri" w:hAnsi="Calibri"/>
          <w:sz w:val="22"/>
          <w:szCs w:val="22"/>
        </w:rPr>
        <w:t xml:space="preserve">Tāpat arī gadījumā, ja respondentam vai vietējai vienībai ir vairāk nekā 50 darba ņēmēji un respondents nevēlas veikt darba ņēmēju izlasi, </w:t>
      </w:r>
      <w:r w:rsidR="00894902" w:rsidRPr="00D80A54">
        <w:rPr>
          <w:rFonts w:ascii="Calibri" w:hAnsi="Calibri"/>
          <w:sz w:val="22"/>
          <w:szCs w:val="22"/>
        </w:rPr>
        <w:t>B.2.</w:t>
      </w:r>
      <w:r w:rsidR="00AB434B" w:rsidRPr="00D80A54">
        <w:rPr>
          <w:rFonts w:ascii="Calibri" w:hAnsi="Calibri"/>
          <w:sz w:val="22"/>
          <w:szCs w:val="22"/>
        </w:rPr>
        <w:t xml:space="preserve"> </w:t>
      </w:r>
      <w:r w:rsidRPr="00D80A54">
        <w:rPr>
          <w:rFonts w:ascii="Calibri" w:hAnsi="Calibri"/>
          <w:sz w:val="22"/>
          <w:szCs w:val="22"/>
        </w:rPr>
        <w:t>sadaļu aizpilda par visiem darba ņēmējiem.</w:t>
      </w:r>
    </w:p>
    <w:p w14:paraId="458DEE23" w14:textId="35D5923C" w:rsidR="008A705D" w:rsidRPr="00D80A54" w:rsidRDefault="001D04A7" w:rsidP="00FC6BFA">
      <w:pPr>
        <w:spacing w:before="120"/>
        <w:ind w:firstLine="567"/>
        <w:jc w:val="both"/>
        <w:rPr>
          <w:rFonts w:ascii="Calibri" w:hAnsi="Calibri"/>
          <w:sz w:val="22"/>
          <w:szCs w:val="22"/>
        </w:rPr>
      </w:pPr>
      <w:r w:rsidRPr="00D80A54">
        <w:rPr>
          <w:rFonts w:ascii="Calibri" w:hAnsi="Calibri"/>
          <w:sz w:val="22"/>
          <w:szCs w:val="22"/>
        </w:rPr>
        <w:t>2</w:t>
      </w:r>
      <w:r w:rsidR="00AB36D7" w:rsidRPr="00D80A54">
        <w:rPr>
          <w:rFonts w:ascii="Calibri" w:hAnsi="Calibri"/>
          <w:sz w:val="22"/>
          <w:szCs w:val="22"/>
        </w:rPr>
        <w:t>2</w:t>
      </w:r>
      <w:r w:rsidRPr="00D80A54">
        <w:rPr>
          <w:rFonts w:ascii="Calibri" w:hAnsi="Calibri"/>
          <w:sz w:val="22"/>
          <w:szCs w:val="22"/>
        </w:rPr>
        <w:t xml:space="preserve">.2. Ja respondentam vai vietējai vienībai ir vairāk nekā 50 darba ņēmēji un respondents veic darba ņēmēju izlasi </w:t>
      </w:r>
      <w:r w:rsidR="00894902" w:rsidRPr="00D80A54">
        <w:rPr>
          <w:rFonts w:ascii="Calibri" w:hAnsi="Calibri"/>
          <w:sz w:val="22"/>
          <w:szCs w:val="22"/>
        </w:rPr>
        <w:t>B.2.</w:t>
      </w:r>
      <w:r w:rsidR="00B86FE9" w:rsidRPr="00D80A54">
        <w:rPr>
          <w:rFonts w:ascii="Calibri" w:hAnsi="Calibri"/>
          <w:sz w:val="22"/>
          <w:szCs w:val="22"/>
        </w:rPr>
        <w:t xml:space="preserve"> </w:t>
      </w:r>
      <w:r w:rsidRPr="00D80A54">
        <w:rPr>
          <w:rFonts w:ascii="Calibri" w:hAnsi="Calibri"/>
          <w:sz w:val="22"/>
          <w:szCs w:val="22"/>
        </w:rPr>
        <w:t xml:space="preserve">sadaļas aizpildīšanai, tad 23. rindā ieraksta ciparu "2". </w:t>
      </w:r>
    </w:p>
    <w:p w14:paraId="70F59273" w14:textId="0E3BCA1E" w:rsidR="008A705D" w:rsidRPr="00D80A54" w:rsidRDefault="001D04A7" w:rsidP="008A705D">
      <w:pPr>
        <w:spacing w:before="120"/>
        <w:ind w:firstLine="567"/>
        <w:jc w:val="both"/>
        <w:rPr>
          <w:rFonts w:ascii="Calibri" w:hAnsi="Calibri"/>
          <w:sz w:val="22"/>
          <w:szCs w:val="22"/>
        </w:rPr>
      </w:pPr>
      <w:r w:rsidRPr="00D80A54">
        <w:rPr>
          <w:rFonts w:ascii="Calibri" w:hAnsi="Calibri"/>
          <w:bCs/>
          <w:sz w:val="22"/>
          <w:szCs w:val="22"/>
        </w:rPr>
        <w:t>2</w:t>
      </w:r>
      <w:r w:rsidR="00AB36D7" w:rsidRPr="00D80A54">
        <w:rPr>
          <w:rFonts w:ascii="Calibri" w:hAnsi="Calibri"/>
          <w:bCs/>
          <w:sz w:val="22"/>
          <w:szCs w:val="22"/>
        </w:rPr>
        <w:t>3</w:t>
      </w:r>
      <w:r w:rsidRPr="00D80A54">
        <w:rPr>
          <w:rFonts w:ascii="Calibri" w:hAnsi="Calibri"/>
          <w:bCs/>
          <w:sz w:val="22"/>
          <w:szCs w:val="22"/>
        </w:rPr>
        <w:t xml:space="preserve">. </w:t>
      </w:r>
      <w:r w:rsidRPr="00D80A54">
        <w:rPr>
          <w:rFonts w:ascii="Calibri" w:hAnsi="Calibri"/>
          <w:sz w:val="22"/>
          <w:szCs w:val="22"/>
        </w:rPr>
        <w:t xml:space="preserve">Darba ņēmēju skaitu, par kuriem aizpilda veidlapas </w:t>
      </w:r>
      <w:r w:rsidR="00894902" w:rsidRPr="00D80A54">
        <w:rPr>
          <w:rFonts w:ascii="Calibri" w:hAnsi="Calibri"/>
          <w:sz w:val="22"/>
          <w:szCs w:val="22"/>
        </w:rPr>
        <w:t>B.2.</w:t>
      </w:r>
      <w:r w:rsidR="00AB434B" w:rsidRPr="00D80A54">
        <w:rPr>
          <w:rFonts w:ascii="Calibri" w:hAnsi="Calibri"/>
          <w:sz w:val="22"/>
          <w:szCs w:val="22"/>
        </w:rPr>
        <w:t xml:space="preserve"> </w:t>
      </w:r>
      <w:r w:rsidRPr="00D80A54">
        <w:rPr>
          <w:rFonts w:ascii="Calibri" w:hAnsi="Calibri"/>
          <w:sz w:val="22"/>
          <w:szCs w:val="22"/>
        </w:rPr>
        <w:t>sadaļu,</w:t>
      </w:r>
      <w:r w:rsidRPr="00D80A54">
        <w:rPr>
          <w:rFonts w:ascii="Calibri" w:hAnsi="Calibri"/>
          <w:bCs/>
          <w:sz w:val="22"/>
          <w:szCs w:val="22"/>
        </w:rPr>
        <w:t xml:space="preserve"> u</w:t>
      </w:r>
      <w:r w:rsidRPr="00D80A54">
        <w:rPr>
          <w:rFonts w:ascii="Calibri" w:hAnsi="Calibri"/>
          <w:sz w:val="22"/>
          <w:szCs w:val="22"/>
        </w:rPr>
        <w:t xml:space="preserve">zrāda </w:t>
      </w:r>
      <w:r w:rsidRPr="00D80A54">
        <w:rPr>
          <w:rFonts w:ascii="Calibri" w:hAnsi="Calibri"/>
          <w:bCs/>
          <w:sz w:val="22"/>
          <w:szCs w:val="22"/>
        </w:rPr>
        <w:t>24. rindā</w:t>
      </w:r>
      <w:r w:rsidRPr="00D80A54">
        <w:rPr>
          <w:rFonts w:ascii="Calibri" w:hAnsi="Calibri"/>
          <w:sz w:val="22"/>
          <w:szCs w:val="22"/>
        </w:rPr>
        <w:t>.</w:t>
      </w:r>
    </w:p>
    <w:p w14:paraId="1FC5C1C8" w14:textId="61BDE12F" w:rsidR="009F0DB9" w:rsidRPr="00D80A54" w:rsidRDefault="009F0DB9" w:rsidP="008A705D">
      <w:pPr>
        <w:spacing w:before="120"/>
        <w:ind w:firstLine="567"/>
        <w:jc w:val="both"/>
        <w:rPr>
          <w:rFonts w:ascii="Calibri" w:hAnsi="Calibri"/>
          <w:sz w:val="22"/>
          <w:szCs w:val="22"/>
        </w:rPr>
      </w:pPr>
    </w:p>
    <w:p w14:paraId="4C74C2CE" w14:textId="366246E8" w:rsidR="00B76523" w:rsidRPr="00D80A54" w:rsidRDefault="00B76523" w:rsidP="008A705D">
      <w:pPr>
        <w:spacing w:before="120"/>
        <w:ind w:firstLine="567"/>
        <w:jc w:val="both"/>
        <w:rPr>
          <w:rFonts w:ascii="Calibri" w:hAnsi="Calibri"/>
          <w:sz w:val="22"/>
          <w:szCs w:val="22"/>
        </w:rPr>
      </w:pPr>
    </w:p>
    <w:p w14:paraId="73470599" w14:textId="06AEBE30" w:rsidR="00B76523" w:rsidRPr="00D80A54" w:rsidRDefault="00B76523" w:rsidP="008A705D">
      <w:pPr>
        <w:spacing w:before="120"/>
        <w:ind w:firstLine="567"/>
        <w:jc w:val="both"/>
        <w:rPr>
          <w:rFonts w:ascii="Calibri" w:hAnsi="Calibri"/>
          <w:sz w:val="22"/>
          <w:szCs w:val="22"/>
        </w:rPr>
      </w:pPr>
    </w:p>
    <w:p w14:paraId="78C2F7CC" w14:textId="77777777" w:rsidR="00B76523" w:rsidRPr="00D80A54" w:rsidRDefault="00B76523" w:rsidP="008A705D">
      <w:pPr>
        <w:spacing w:before="120"/>
        <w:ind w:firstLine="567"/>
        <w:jc w:val="both"/>
        <w:rPr>
          <w:rFonts w:ascii="Calibri" w:hAnsi="Calibri"/>
          <w:sz w:val="22"/>
          <w:szCs w:val="22"/>
        </w:rPr>
      </w:pPr>
    </w:p>
    <w:p w14:paraId="2F578B2D" w14:textId="199409A0" w:rsidR="009F0DB9" w:rsidRPr="00D80A54" w:rsidRDefault="009F0DB9" w:rsidP="009F0DB9">
      <w:pPr>
        <w:spacing w:before="120"/>
        <w:ind w:firstLine="567"/>
        <w:jc w:val="center"/>
        <w:rPr>
          <w:rFonts w:ascii="Calibri" w:hAnsi="Calibri" w:cs="Calibri"/>
          <w:b/>
          <w:bCs/>
          <w:szCs w:val="24"/>
          <w:lang w:eastAsia="lv-LV"/>
        </w:rPr>
      </w:pPr>
      <w:r w:rsidRPr="00D80A54">
        <w:rPr>
          <w:rFonts w:ascii="Calibri" w:hAnsi="Calibri" w:cs="Calibri"/>
          <w:b/>
          <w:bCs/>
          <w:szCs w:val="24"/>
          <w:lang w:eastAsia="lv-LV"/>
        </w:rPr>
        <w:t>3. VEIDLAPAS AIZPILDĪŠANAS VARIANTA IZVĒLE</w:t>
      </w:r>
      <w:r w:rsidR="00673E2E" w:rsidRPr="00D80A54">
        <w:rPr>
          <w:rFonts w:ascii="Calibri" w:hAnsi="Calibri" w:cs="Calibri"/>
          <w:b/>
          <w:bCs/>
          <w:szCs w:val="24"/>
          <w:lang w:eastAsia="lv-LV"/>
        </w:rPr>
        <w:t xml:space="preserve"> (B</w:t>
      </w:r>
      <w:r w:rsidR="00894902" w:rsidRPr="00D80A54">
        <w:rPr>
          <w:rFonts w:ascii="Calibri" w:hAnsi="Calibri" w:cs="Calibri"/>
          <w:b/>
          <w:bCs/>
          <w:szCs w:val="24"/>
          <w:lang w:eastAsia="lv-LV"/>
        </w:rPr>
        <w:t>.1.</w:t>
      </w:r>
      <w:r w:rsidR="00673E2E" w:rsidRPr="00D80A54">
        <w:rPr>
          <w:rFonts w:ascii="Calibri" w:hAnsi="Calibri" w:cs="Calibri"/>
          <w:b/>
          <w:bCs/>
          <w:szCs w:val="24"/>
          <w:lang w:eastAsia="lv-LV"/>
        </w:rPr>
        <w:t>)</w:t>
      </w:r>
    </w:p>
    <w:p w14:paraId="01ED1E86" w14:textId="03BA857C" w:rsidR="009F0DB9" w:rsidRPr="00D80A54" w:rsidRDefault="00232BCE" w:rsidP="006E01E0">
      <w:pPr>
        <w:spacing w:before="120"/>
        <w:ind w:firstLine="567"/>
        <w:jc w:val="both"/>
        <w:rPr>
          <w:rFonts w:ascii="Calibri" w:hAnsi="Calibri"/>
          <w:sz w:val="22"/>
          <w:szCs w:val="22"/>
        </w:rPr>
      </w:pPr>
      <w:r w:rsidRPr="00D80A54">
        <w:rPr>
          <w:rFonts w:ascii="Calibri" w:hAnsi="Calibri"/>
          <w:sz w:val="22"/>
          <w:szCs w:val="22"/>
        </w:rPr>
        <w:t>2</w:t>
      </w:r>
      <w:r w:rsidR="00AB36D7" w:rsidRPr="00D80A54">
        <w:rPr>
          <w:rFonts w:ascii="Calibri" w:hAnsi="Calibri"/>
          <w:sz w:val="22"/>
          <w:szCs w:val="22"/>
        </w:rPr>
        <w:t>4</w:t>
      </w:r>
      <w:r w:rsidRPr="00D80A54">
        <w:rPr>
          <w:rFonts w:ascii="Calibri" w:hAnsi="Calibri"/>
          <w:sz w:val="22"/>
          <w:szCs w:val="22"/>
        </w:rPr>
        <w:t xml:space="preserve">. </w:t>
      </w:r>
      <w:r w:rsidR="00673E2E" w:rsidRPr="00D80A54">
        <w:rPr>
          <w:rFonts w:ascii="Calibri" w:hAnsi="Calibri"/>
          <w:sz w:val="22"/>
          <w:szCs w:val="22"/>
        </w:rPr>
        <w:t xml:space="preserve">Respondents </w:t>
      </w:r>
      <w:r w:rsidR="00D704A0" w:rsidRPr="00D80A54">
        <w:rPr>
          <w:rFonts w:ascii="Calibri" w:hAnsi="Calibri"/>
          <w:b/>
          <w:sz w:val="22"/>
          <w:szCs w:val="22"/>
        </w:rPr>
        <w:t>31</w:t>
      </w:r>
      <w:r w:rsidR="00673E2E" w:rsidRPr="00D80A54">
        <w:rPr>
          <w:rFonts w:ascii="Calibri" w:hAnsi="Calibri"/>
          <w:b/>
          <w:sz w:val="22"/>
          <w:szCs w:val="22"/>
        </w:rPr>
        <w:t>.–</w:t>
      </w:r>
      <w:r w:rsidR="00D704A0" w:rsidRPr="00D80A54">
        <w:rPr>
          <w:rFonts w:ascii="Calibri" w:hAnsi="Calibri"/>
          <w:b/>
          <w:sz w:val="22"/>
          <w:szCs w:val="22"/>
        </w:rPr>
        <w:t>32</w:t>
      </w:r>
      <w:r w:rsidR="00673E2E" w:rsidRPr="00D80A54">
        <w:rPr>
          <w:rFonts w:ascii="Calibri" w:hAnsi="Calibri"/>
          <w:b/>
          <w:sz w:val="22"/>
          <w:szCs w:val="22"/>
        </w:rPr>
        <w:t>. rindā</w:t>
      </w:r>
      <w:r w:rsidR="00673E2E" w:rsidRPr="00D80A54">
        <w:rPr>
          <w:rFonts w:ascii="Calibri" w:hAnsi="Calibri"/>
          <w:sz w:val="22"/>
          <w:szCs w:val="22"/>
        </w:rPr>
        <w:t xml:space="preserve"> atzīmē izv</w:t>
      </w:r>
      <w:r w:rsidR="00B14149" w:rsidRPr="00D80A54">
        <w:rPr>
          <w:rFonts w:ascii="Calibri" w:hAnsi="Calibri"/>
          <w:sz w:val="22"/>
          <w:szCs w:val="22"/>
        </w:rPr>
        <w:t>ē</w:t>
      </w:r>
      <w:r w:rsidR="00673E2E" w:rsidRPr="00D80A54">
        <w:rPr>
          <w:rFonts w:ascii="Calibri" w:hAnsi="Calibri"/>
          <w:sz w:val="22"/>
          <w:szCs w:val="22"/>
        </w:rPr>
        <w:t xml:space="preserve">lēto </w:t>
      </w:r>
      <w:r w:rsidR="008A1EE9" w:rsidRPr="00D80A54">
        <w:rPr>
          <w:rFonts w:ascii="Calibri" w:hAnsi="Calibri"/>
          <w:sz w:val="22"/>
          <w:szCs w:val="22"/>
        </w:rPr>
        <w:t>B.2. sadaļas</w:t>
      </w:r>
      <w:r w:rsidR="00673E2E" w:rsidRPr="00D80A54">
        <w:rPr>
          <w:rFonts w:ascii="Calibri" w:hAnsi="Calibri"/>
          <w:sz w:val="22"/>
          <w:szCs w:val="22"/>
        </w:rPr>
        <w:t xml:space="preserve"> aizpildīšanas variantu. </w:t>
      </w:r>
    </w:p>
    <w:p w14:paraId="3EB3FC61" w14:textId="7544CD32" w:rsidR="00673E2E" w:rsidRPr="00D80A54" w:rsidRDefault="00673E2E" w:rsidP="006E01E0">
      <w:pPr>
        <w:spacing w:before="120"/>
        <w:ind w:firstLine="709"/>
        <w:jc w:val="both"/>
        <w:rPr>
          <w:rFonts w:ascii="Calibri" w:hAnsi="Calibri"/>
          <w:sz w:val="22"/>
          <w:szCs w:val="22"/>
        </w:rPr>
      </w:pPr>
      <w:r w:rsidRPr="00D80A54">
        <w:rPr>
          <w:rFonts w:ascii="Calibri" w:hAnsi="Calibri"/>
          <w:sz w:val="22"/>
          <w:szCs w:val="22"/>
        </w:rPr>
        <w:t>2</w:t>
      </w:r>
      <w:r w:rsidR="00AB36D7" w:rsidRPr="00D80A54">
        <w:rPr>
          <w:rFonts w:ascii="Calibri" w:hAnsi="Calibri"/>
          <w:sz w:val="22"/>
          <w:szCs w:val="22"/>
        </w:rPr>
        <w:t>4</w:t>
      </w:r>
      <w:r w:rsidRPr="00D80A54">
        <w:rPr>
          <w:rFonts w:ascii="Calibri" w:hAnsi="Calibri"/>
          <w:sz w:val="22"/>
          <w:szCs w:val="22"/>
        </w:rPr>
        <w:t xml:space="preserve">.1. </w:t>
      </w:r>
      <w:r w:rsidR="00FC2FDF" w:rsidRPr="00D80A54">
        <w:rPr>
          <w:rFonts w:ascii="Calibri" w:hAnsi="Calibri"/>
          <w:sz w:val="22"/>
          <w:szCs w:val="22"/>
        </w:rPr>
        <w:t>Ja respondents izvēlas</w:t>
      </w:r>
      <w:r w:rsidR="00894902" w:rsidRPr="00D80A54">
        <w:rPr>
          <w:rFonts w:ascii="Calibri" w:hAnsi="Calibri"/>
          <w:sz w:val="22"/>
          <w:szCs w:val="22"/>
        </w:rPr>
        <w:t xml:space="preserve"> </w:t>
      </w:r>
      <w:r w:rsidR="00A644F7" w:rsidRPr="00D80A54">
        <w:rPr>
          <w:rFonts w:ascii="Calibri" w:hAnsi="Calibri"/>
          <w:sz w:val="22"/>
          <w:szCs w:val="22"/>
        </w:rPr>
        <w:t>norādīt</w:t>
      </w:r>
      <w:r w:rsidR="00894902" w:rsidRPr="00D80A54">
        <w:rPr>
          <w:rFonts w:ascii="Calibri" w:hAnsi="Calibri"/>
          <w:sz w:val="22"/>
          <w:szCs w:val="22"/>
        </w:rPr>
        <w:t xml:space="preserve"> personas kod</w:t>
      </w:r>
      <w:r w:rsidR="00856E73" w:rsidRPr="00D80A54">
        <w:rPr>
          <w:rFonts w:ascii="Calibri" w:hAnsi="Calibri"/>
          <w:sz w:val="22"/>
          <w:szCs w:val="22"/>
        </w:rPr>
        <w:t>u</w:t>
      </w:r>
      <w:r w:rsidR="00FC2FDF" w:rsidRPr="00D80A54">
        <w:rPr>
          <w:rFonts w:ascii="Calibri" w:hAnsi="Calibri"/>
          <w:sz w:val="22"/>
          <w:szCs w:val="22"/>
        </w:rPr>
        <w:t xml:space="preserve"> </w:t>
      </w:r>
      <w:r w:rsidR="00300E15" w:rsidRPr="00D80A54">
        <w:rPr>
          <w:rFonts w:ascii="Calibri" w:hAnsi="Calibri"/>
          <w:sz w:val="22"/>
          <w:szCs w:val="22"/>
        </w:rPr>
        <w:t>(</w:t>
      </w:r>
      <w:r w:rsidR="00FC2FDF" w:rsidRPr="00D80A54">
        <w:rPr>
          <w:rFonts w:ascii="Calibri" w:hAnsi="Calibri"/>
          <w:sz w:val="22"/>
          <w:szCs w:val="22"/>
        </w:rPr>
        <w:t>1. variant</w:t>
      </w:r>
      <w:r w:rsidR="00300E15" w:rsidRPr="00D80A54">
        <w:rPr>
          <w:rFonts w:ascii="Calibri" w:hAnsi="Calibri"/>
          <w:sz w:val="22"/>
          <w:szCs w:val="22"/>
        </w:rPr>
        <w:t>s)</w:t>
      </w:r>
      <w:r w:rsidR="00FC2FDF" w:rsidRPr="00D80A54">
        <w:rPr>
          <w:rFonts w:ascii="Calibri" w:hAnsi="Calibri"/>
          <w:sz w:val="22"/>
          <w:szCs w:val="22"/>
        </w:rPr>
        <w:t xml:space="preserve">, tad </w:t>
      </w:r>
      <w:r w:rsidR="00300E15" w:rsidRPr="00D80A54">
        <w:rPr>
          <w:rFonts w:ascii="Calibri" w:hAnsi="Calibri"/>
          <w:sz w:val="22"/>
          <w:szCs w:val="22"/>
        </w:rPr>
        <w:t>B.2.</w:t>
      </w:r>
      <w:r w:rsidR="00AB434B" w:rsidRPr="00D80A54">
        <w:rPr>
          <w:rFonts w:ascii="Calibri" w:hAnsi="Calibri"/>
          <w:sz w:val="22"/>
          <w:szCs w:val="22"/>
        </w:rPr>
        <w:t xml:space="preserve"> sadaļā </w:t>
      </w:r>
      <w:r w:rsidR="007B55C4" w:rsidRPr="00D80A54">
        <w:rPr>
          <w:rFonts w:ascii="Calibri" w:hAnsi="Calibri"/>
          <w:sz w:val="22"/>
          <w:szCs w:val="22"/>
        </w:rPr>
        <w:t>aizpilda</w:t>
      </w:r>
      <w:r w:rsidR="00FC2FDF" w:rsidRPr="00D80A54">
        <w:rPr>
          <w:rFonts w:ascii="Calibri" w:hAnsi="Calibri"/>
          <w:sz w:val="22"/>
          <w:szCs w:val="22"/>
        </w:rPr>
        <w:t xml:space="preserve"> B</w:t>
      </w:r>
      <w:r w:rsidR="00CC182C" w:rsidRPr="00D80A54">
        <w:rPr>
          <w:rFonts w:ascii="Calibri" w:hAnsi="Calibri"/>
          <w:sz w:val="22"/>
          <w:szCs w:val="22"/>
        </w:rPr>
        <w:t>.</w:t>
      </w:r>
      <w:r w:rsidR="00FC2FDF" w:rsidRPr="00D80A54">
        <w:rPr>
          <w:rFonts w:ascii="Calibri" w:hAnsi="Calibri"/>
          <w:sz w:val="22"/>
          <w:szCs w:val="22"/>
        </w:rPr>
        <w:t>,</w:t>
      </w:r>
      <w:r w:rsidR="007B55C4" w:rsidRPr="00D80A54">
        <w:rPr>
          <w:rFonts w:ascii="Calibri" w:hAnsi="Calibri"/>
          <w:sz w:val="22"/>
          <w:szCs w:val="22"/>
        </w:rPr>
        <w:t xml:space="preserve"> 1</w:t>
      </w:r>
      <w:r w:rsidR="00CC182C" w:rsidRPr="00D80A54">
        <w:rPr>
          <w:rFonts w:ascii="Calibri" w:hAnsi="Calibri"/>
          <w:sz w:val="22"/>
          <w:szCs w:val="22"/>
        </w:rPr>
        <w:t>.</w:t>
      </w:r>
      <w:r w:rsidR="007B55C4" w:rsidRPr="00D80A54">
        <w:rPr>
          <w:rFonts w:ascii="Calibri" w:hAnsi="Calibri"/>
          <w:sz w:val="22"/>
          <w:szCs w:val="22"/>
        </w:rPr>
        <w:t>,</w:t>
      </w:r>
      <w:r w:rsidR="00FC2FDF" w:rsidRPr="00D80A54">
        <w:rPr>
          <w:rFonts w:ascii="Calibri" w:hAnsi="Calibri"/>
          <w:sz w:val="22"/>
          <w:szCs w:val="22"/>
        </w:rPr>
        <w:t xml:space="preserve"> 7</w:t>
      </w:r>
      <w:r w:rsidR="00CC182C" w:rsidRPr="00D80A54">
        <w:rPr>
          <w:rFonts w:ascii="Calibri" w:hAnsi="Calibri"/>
          <w:sz w:val="22"/>
          <w:szCs w:val="22"/>
        </w:rPr>
        <w:t>.</w:t>
      </w:r>
      <w:r w:rsidR="00FC2FDF" w:rsidRPr="00D80A54">
        <w:rPr>
          <w:rFonts w:ascii="Calibri" w:hAnsi="Calibri"/>
          <w:sz w:val="22"/>
          <w:szCs w:val="22"/>
        </w:rPr>
        <w:t>, 8</w:t>
      </w:r>
      <w:r w:rsidR="00CC182C" w:rsidRPr="00D80A54">
        <w:rPr>
          <w:rFonts w:ascii="Calibri" w:hAnsi="Calibri"/>
          <w:sz w:val="22"/>
          <w:szCs w:val="22"/>
        </w:rPr>
        <w:t>.</w:t>
      </w:r>
      <w:r w:rsidR="00FC2FDF" w:rsidRPr="00D80A54">
        <w:rPr>
          <w:rFonts w:ascii="Calibri" w:hAnsi="Calibri"/>
          <w:sz w:val="22"/>
          <w:szCs w:val="22"/>
        </w:rPr>
        <w:t>, 9</w:t>
      </w:r>
      <w:r w:rsidR="00CC182C" w:rsidRPr="00D80A54">
        <w:rPr>
          <w:rFonts w:ascii="Calibri" w:hAnsi="Calibri"/>
          <w:sz w:val="22"/>
          <w:szCs w:val="22"/>
        </w:rPr>
        <w:t>.</w:t>
      </w:r>
      <w:r w:rsidR="00FC2FDF" w:rsidRPr="00D80A54">
        <w:rPr>
          <w:rFonts w:ascii="Calibri" w:hAnsi="Calibri"/>
          <w:sz w:val="22"/>
          <w:szCs w:val="22"/>
        </w:rPr>
        <w:t>, 15</w:t>
      </w:r>
      <w:r w:rsidR="00CC182C" w:rsidRPr="00D80A54">
        <w:rPr>
          <w:rFonts w:ascii="Calibri" w:hAnsi="Calibri"/>
          <w:sz w:val="22"/>
          <w:szCs w:val="22"/>
        </w:rPr>
        <w:t>.</w:t>
      </w:r>
      <w:r w:rsidR="00FC2FDF" w:rsidRPr="00D80A54">
        <w:rPr>
          <w:rFonts w:ascii="Calibri" w:hAnsi="Calibri"/>
          <w:sz w:val="22"/>
          <w:szCs w:val="22"/>
        </w:rPr>
        <w:t>, 16</w:t>
      </w:r>
      <w:r w:rsidR="00CC182C" w:rsidRPr="00D80A54">
        <w:rPr>
          <w:rFonts w:ascii="Calibri" w:hAnsi="Calibri"/>
          <w:sz w:val="22"/>
          <w:szCs w:val="22"/>
        </w:rPr>
        <w:t>.</w:t>
      </w:r>
      <w:r w:rsidR="00FC2FDF" w:rsidRPr="00D80A54">
        <w:rPr>
          <w:rFonts w:ascii="Calibri" w:hAnsi="Calibri"/>
          <w:sz w:val="22"/>
          <w:szCs w:val="22"/>
        </w:rPr>
        <w:t>, 17</w:t>
      </w:r>
      <w:r w:rsidR="00CC182C" w:rsidRPr="00D80A54">
        <w:rPr>
          <w:rFonts w:ascii="Calibri" w:hAnsi="Calibri"/>
          <w:sz w:val="22"/>
          <w:szCs w:val="22"/>
        </w:rPr>
        <w:t>.</w:t>
      </w:r>
      <w:r w:rsidR="00FC2FDF" w:rsidRPr="00D80A54">
        <w:rPr>
          <w:rFonts w:ascii="Calibri" w:hAnsi="Calibri"/>
          <w:sz w:val="22"/>
          <w:szCs w:val="22"/>
        </w:rPr>
        <w:t>, 18</w:t>
      </w:r>
      <w:r w:rsidR="00CC182C" w:rsidRPr="00D80A54">
        <w:rPr>
          <w:rFonts w:ascii="Calibri" w:hAnsi="Calibri"/>
          <w:sz w:val="22"/>
          <w:szCs w:val="22"/>
        </w:rPr>
        <w:t>.</w:t>
      </w:r>
      <w:r w:rsidR="00FC2FDF" w:rsidRPr="00D80A54">
        <w:rPr>
          <w:rFonts w:ascii="Calibri" w:hAnsi="Calibri"/>
          <w:sz w:val="22"/>
          <w:szCs w:val="22"/>
        </w:rPr>
        <w:t>, 19</w:t>
      </w:r>
      <w:r w:rsidR="00CC182C" w:rsidRPr="00D80A54">
        <w:rPr>
          <w:rFonts w:ascii="Calibri" w:hAnsi="Calibri"/>
          <w:sz w:val="22"/>
          <w:szCs w:val="22"/>
        </w:rPr>
        <w:t>.</w:t>
      </w:r>
      <w:r w:rsidR="00FC2FDF" w:rsidRPr="00D80A54">
        <w:rPr>
          <w:rFonts w:ascii="Calibri" w:hAnsi="Calibri"/>
          <w:sz w:val="22"/>
          <w:szCs w:val="22"/>
        </w:rPr>
        <w:t>, 20</w:t>
      </w:r>
      <w:r w:rsidR="00CC182C" w:rsidRPr="00D80A54">
        <w:rPr>
          <w:rFonts w:ascii="Calibri" w:hAnsi="Calibri"/>
          <w:sz w:val="22"/>
          <w:szCs w:val="22"/>
        </w:rPr>
        <w:t>.</w:t>
      </w:r>
      <w:r w:rsidR="00FC2FDF" w:rsidRPr="00D80A54">
        <w:rPr>
          <w:rFonts w:ascii="Calibri" w:hAnsi="Calibri"/>
          <w:sz w:val="22"/>
          <w:szCs w:val="22"/>
        </w:rPr>
        <w:t xml:space="preserve">, </w:t>
      </w:r>
      <w:r w:rsidR="00A15DD6" w:rsidRPr="00D80A54">
        <w:rPr>
          <w:rFonts w:ascii="Calibri" w:hAnsi="Calibri"/>
          <w:sz w:val="22"/>
          <w:szCs w:val="22"/>
        </w:rPr>
        <w:t xml:space="preserve">11., </w:t>
      </w:r>
      <w:r w:rsidR="00FC2FDF" w:rsidRPr="00D80A54">
        <w:rPr>
          <w:rFonts w:ascii="Calibri" w:hAnsi="Calibri"/>
          <w:sz w:val="22"/>
          <w:szCs w:val="22"/>
        </w:rPr>
        <w:t>13</w:t>
      </w:r>
      <w:r w:rsidR="00CC182C" w:rsidRPr="00D80A54">
        <w:rPr>
          <w:rFonts w:ascii="Calibri" w:hAnsi="Calibri"/>
          <w:sz w:val="22"/>
          <w:szCs w:val="22"/>
        </w:rPr>
        <w:t>.</w:t>
      </w:r>
      <w:r w:rsidR="00FC2FDF" w:rsidRPr="00D80A54">
        <w:rPr>
          <w:rFonts w:ascii="Calibri" w:hAnsi="Calibri"/>
          <w:sz w:val="22"/>
          <w:szCs w:val="22"/>
        </w:rPr>
        <w:t>, 14</w:t>
      </w:r>
      <w:r w:rsidR="00CC182C" w:rsidRPr="00D80A54">
        <w:rPr>
          <w:rFonts w:ascii="Calibri" w:hAnsi="Calibri"/>
          <w:sz w:val="22"/>
          <w:szCs w:val="22"/>
        </w:rPr>
        <w:t>.</w:t>
      </w:r>
      <w:r w:rsidR="007B55C4" w:rsidRPr="00D80A54">
        <w:rPr>
          <w:rFonts w:ascii="Calibri" w:hAnsi="Calibri"/>
          <w:sz w:val="22"/>
          <w:szCs w:val="22"/>
        </w:rPr>
        <w:t xml:space="preserve"> ail</w:t>
      </w:r>
      <w:r w:rsidR="008152FD" w:rsidRPr="00D80A54">
        <w:rPr>
          <w:rFonts w:ascii="Calibri" w:hAnsi="Calibri"/>
          <w:sz w:val="22"/>
          <w:szCs w:val="22"/>
        </w:rPr>
        <w:t>i</w:t>
      </w:r>
      <w:r w:rsidR="007B55C4" w:rsidRPr="00D80A54">
        <w:rPr>
          <w:rFonts w:ascii="Calibri" w:hAnsi="Calibri"/>
          <w:sz w:val="22"/>
          <w:szCs w:val="22"/>
        </w:rPr>
        <w:t xml:space="preserve">. </w:t>
      </w:r>
    </w:p>
    <w:p w14:paraId="57003E6D" w14:textId="4C8AAF4F" w:rsidR="00673E2E" w:rsidRPr="00D80A54" w:rsidRDefault="007B55C4" w:rsidP="006E01E0">
      <w:pPr>
        <w:spacing w:before="120"/>
        <w:ind w:firstLine="709"/>
        <w:jc w:val="both"/>
        <w:rPr>
          <w:rFonts w:ascii="Calibri" w:hAnsi="Calibri"/>
          <w:sz w:val="22"/>
          <w:szCs w:val="22"/>
        </w:rPr>
      </w:pPr>
      <w:r w:rsidRPr="00D80A54">
        <w:rPr>
          <w:rFonts w:ascii="Calibri" w:hAnsi="Calibri"/>
          <w:sz w:val="22"/>
          <w:szCs w:val="22"/>
        </w:rPr>
        <w:t>2</w:t>
      </w:r>
      <w:r w:rsidR="00AB36D7" w:rsidRPr="00D80A54">
        <w:rPr>
          <w:rFonts w:ascii="Calibri" w:hAnsi="Calibri"/>
          <w:sz w:val="22"/>
          <w:szCs w:val="22"/>
        </w:rPr>
        <w:t>4</w:t>
      </w:r>
      <w:r w:rsidRPr="00D80A54">
        <w:rPr>
          <w:rFonts w:ascii="Calibri" w:hAnsi="Calibri"/>
          <w:sz w:val="22"/>
          <w:szCs w:val="22"/>
        </w:rPr>
        <w:t>.</w:t>
      </w:r>
      <w:r w:rsidR="00F337D4" w:rsidRPr="00D80A54">
        <w:rPr>
          <w:rFonts w:ascii="Calibri" w:hAnsi="Calibri"/>
          <w:sz w:val="22"/>
          <w:szCs w:val="22"/>
        </w:rPr>
        <w:t>2</w:t>
      </w:r>
      <w:r w:rsidRPr="00D80A54">
        <w:rPr>
          <w:rFonts w:ascii="Calibri" w:hAnsi="Calibri"/>
          <w:sz w:val="22"/>
          <w:szCs w:val="22"/>
        </w:rPr>
        <w:t xml:space="preserve">. Ja respondents izvēlas </w:t>
      </w:r>
      <w:r w:rsidR="00300E15" w:rsidRPr="00D80A54">
        <w:rPr>
          <w:rFonts w:ascii="Calibri" w:hAnsi="Calibri"/>
          <w:sz w:val="22"/>
          <w:szCs w:val="22"/>
        </w:rPr>
        <w:t>n</w:t>
      </w:r>
      <w:r w:rsidR="00A644F7" w:rsidRPr="00D80A54">
        <w:rPr>
          <w:rFonts w:ascii="Calibri" w:hAnsi="Calibri"/>
          <w:sz w:val="22"/>
          <w:szCs w:val="22"/>
        </w:rPr>
        <w:t>enorādīt</w:t>
      </w:r>
      <w:r w:rsidR="00300E15" w:rsidRPr="00D80A54">
        <w:rPr>
          <w:rFonts w:ascii="Calibri" w:hAnsi="Calibri"/>
          <w:sz w:val="22"/>
          <w:szCs w:val="22"/>
        </w:rPr>
        <w:t xml:space="preserve"> personas kod</w:t>
      </w:r>
      <w:r w:rsidR="00856E73" w:rsidRPr="00D80A54">
        <w:rPr>
          <w:rFonts w:ascii="Calibri" w:hAnsi="Calibri"/>
          <w:sz w:val="22"/>
          <w:szCs w:val="22"/>
        </w:rPr>
        <w:t>u</w:t>
      </w:r>
      <w:r w:rsidR="00300E15" w:rsidRPr="00D80A54">
        <w:rPr>
          <w:rFonts w:ascii="Calibri" w:hAnsi="Calibri"/>
          <w:sz w:val="22"/>
          <w:szCs w:val="22"/>
        </w:rPr>
        <w:t xml:space="preserve"> (</w:t>
      </w:r>
      <w:r w:rsidRPr="00D80A54">
        <w:rPr>
          <w:rFonts w:ascii="Calibri" w:hAnsi="Calibri"/>
          <w:sz w:val="22"/>
          <w:szCs w:val="22"/>
        </w:rPr>
        <w:t>2. variant</w:t>
      </w:r>
      <w:r w:rsidR="00300E15" w:rsidRPr="00D80A54">
        <w:rPr>
          <w:rFonts w:ascii="Calibri" w:hAnsi="Calibri"/>
          <w:sz w:val="22"/>
          <w:szCs w:val="22"/>
        </w:rPr>
        <w:t>s)</w:t>
      </w:r>
      <w:r w:rsidRPr="00D80A54">
        <w:rPr>
          <w:rFonts w:ascii="Calibri" w:hAnsi="Calibri"/>
          <w:sz w:val="22"/>
          <w:szCs w:val="22"/>
        </w:rPr>
        <w:t xml:space="preserve">, tad </w:t>
      </w:r>
      <w:r w:rsidR="00300E15" w:rsidRPr="00D80A54">
        <w:rPr>
          <w:rFonts w:ascii="Calibri" w:hAnsi="Calibri"/>
          <w:sz w:val="22"/>
          <w:szCs w:val="22"/>
        </w:rPr>
        <w:t>B.2.</w:t>
      </w:r>
      <w:r w:rsidR="00AB434B" w:rsidRPr="00D80A54">
        <w:rPr>
          <w:rFonts w:ascii="Calibri" w:hAnsi="Calibri"/>
          <w:sz w:val="22"/>
          <w:szCs w:val="22"/>
        </w:rPr>
        <w:t xml:space="preserve"> sadaļ</w:t>
      </w:r>
      <w:r w:rsidRPr="00D80A54">
        <w:rPr>
          <w:rFonts w:ascii="Calibri" w:hAnsi="Calibri"/>
          <w:sz w:val="22"/>
          <w:szCs w:val="22"/>
        </w:rPr>
        <w:t>ā aizpilda B</w:t>
      </w:r>
      <w:r w:rsidR="00A875EE" w:rsidRPr="00D80A54">
        <w:rPr>
          <w:rFonts w:ascii="Calibri" w:hAnsi="Calibri"/>
          <w:sz w:val="22"/>
          <w:szCs w:val="22"/>
        </w:rPr>
        <w:t>.</w:t>
      </w:r>
      <w:r w:rsidRPr="00D80A54">
        <w:rPr>
          <w:rFonts w:ascii="Calibri" w:hAnsi="Calibri"/>
          <w:sz w:val="22"/>
          <w:szCs w:val="22"/>
        </w:rPr>
        <w:t>, 2</w:t>
      </w:r>
      <w:r w:rsidR="00A875EE" w:rsidRPr="00D80A54">
        <w:rPr>
          <w:rFonts w:ascii="Calibri" w:hAnsi="Calibri"/>
          <w:sz w:val="22"/>
          <w:szCs w:val="22"/>
        </w:rPr>
        <w:t>.</w:t>
      </w:r>
      <w:r w:rsidRPr="00D80A54">
        <w:rPr>
          <w:rFonts w:ascii="Calibri" w:hAnsi="Calibri"/>
          <w:sz w:val="22"/>
          <w:szCs w:val="22"/>
        </w:rPr>
        <w:t>, 3</w:t>
      </w:r>
      <w:r w:rsidR="00A875EE" w:rsidRPr="00D80A54">
        <w:rPr>
          <w:rFonts w:ascii="Calibri" w:hAnsi="Calibri"/>
          <w:sz w:val="22"/>
          <w:szCs w:val="22"/>
        </w:rPr>
        <w:t>.</w:t>
      </w:r>
      <w:r w:rsidRPr="00D80A54">
        <w:rPr>
          <w:rFonts w:ascii="Calibri" w:hAnsi="Calibri"/>
          <w:sz w:val="22"/>
          <w:szCs w:val="22"/>
        </w:rPr>
        <w:t>, 4</w:t>
      </w:r>
      <w:r w:rsidR="00A875EE" w:rsidRPr="00D80A54">
        <w:rPr>
          <w:rFonts w:ascii="Calibri" w:hAnsi="Calibri"/>
          <w:sz w:val="22"/>
          <w:szCs w:val="22"/>
        </w:rPr>
        <w:t>.</w:t>
      </w:r>
      <w:r w:rsidRPr="00D80A54">
        <w:rPr>
          <w:rFonts w:ascii="Calibri" w:hAnsi="Calibri"/>
          <w:sz w:val="22"/>
          <w:szCs w:val="22"/>
        </w:rPr>
        <w:t>, 5</w:t>
      </w:r>
      <w:r w:rsidR="00A875EE" w:rsidRPr="00D80A54">
        <w:rPr>
          <w:rFonts w:ascii="Calibri" w:hAnsi="Calibri"/>
          <w:sz w:val="22"/>
          <w:szCs w:val="22"/>
        </w:rPr>
        <w:t>.</w:t>
      </w:r>
      <w:r w:rsidRPr="00D80A54">
        <w:rPr>
          <w:rFonts w:ascii="Calibri" w:hAnsi="Calibri"/>
          <w:sz w:val="22"/>
          <w:szCs w:val="22"/>
        </w:rPr>
        <w:t>, 6</w:t>
      </w:r>
      <w:r w:rsidR="00A875EE" w:rsidRPr="00D80A54">
        <w:rPr>
          <w:rFonts w:ascii="Calibri" w:hAnsi="Calibri"/>
          <w:sz w:val="22"/>
          <w:szCs w:val="22"/>
        </w:rPr>
        <w:t>.</w:t>
      </w:r>
      <w:r w:rsidRPr="00D80A54">
        <w:rPr>
          <w:rFonts w:ascii="Calibri" w:hAnsi="Calibri"/>
          <w:sz w:val="22"/>
          <w:szCs w:val="22"/>
        </w:rPr>
        <w:t>, 7</w:t>
      </w:r>
      <w:r w:rsidR="00A875EE" w:rsidRPr="00D80A54">
        <w:rPr>
          <w:rFonts w:ascii="Calibri" w:hAnsi="Calibri"/>
          <w:sz w:val="22"/>
          <w:szCs w:val="22"/>
        </w:rPr>
        <w:t>.</w:t>
      </w:r>
      <w:r w:rsidRPr="00D80A54">
        <w:rPr>
          <w:rFonts w:ascii="Calibri" w:hAnsi="Calibri"/>
          <w:sz w:val="22"/>
          <w:szCs w:val="22"/>
        </w:rPr>
        <w:t>, 8</w:t>
      </w:r>
      <w:r w:rsidR="00A875EE" w:rsidRPr="00D80A54">
        <w:rPr>
          <w:rFonts w:ascii="Calibri" w:hAnsi="Calibri"/>
          <w:sz w:val="22"/>
          <w:szCs w:val="22"/>
        </w:rPr>
        <w:t>.</w:t>
      </w:r>
      <w:r w:rsidRPr="00D80A54">
        <w:rPr>
          <w:rFonts w:ascii="Calibri" w:hAnsi="Calibri"/>
          <w:sz w:val="22"/>
          <w:szCs w:val="22"/>
        </w:rPr>
        <w:t>, 9</w:t>
      </w:r>
      <w:r w:rsidR="00A875EE" w:rsidRPr="00D80A54">
        <w:rPr>
          <w:rFonts w:ascii="Calibri" w:hAnsi="Calibri"/>
          <w:sz w:val="22"/>
          <w:szCs w:val="22"/>
        </w:rPr>
        <w:t>.</w:t>
      </w:r>
      <w:r w:rsidRPr="00D80A54">
        <w:rPr>
          <w:rFonts w:ascii="Calibri" w:hAnsi="Calibri"/>
          <w:sz w:val="22"/>
          <w:szCs w:val="22"/>
        </w:rPr>
        <w:t>, 15</w:t>
      </w:r>
      <w:r w:rsidR="00A875EE" w:rsidRPr="00D80A54">
        <w:rPr>
          <w:rFonts w:ascii="Calibri" w:hAnsi="Calibri"/>
          <w:sz w:val="22"/>
          <w:szCs w:val="22"/>
        </w:rPr>
        <w:t>.</w:t>
      </w:r>
      <w:r w:rsidRPr="00D80A54">
        <w:rPr>
          <w:rFonts w:ascii="Calibri" w:hAnsi="Calibri"/>
          <w:sz w:val="22"/>
          <w:szCs w:val="22"/>
        </w:rPr>
        <w:t>, 16</w:t>
      </w:r>
      <w:r w:rsidR="00A875EE" w:rsidRPr="00D80A54">
        <w:rPr>
          <w:rFonts w:ascii="Calibri" w:hAnsi="Calibri"/>
          <w:sz w:val="22"/>
          <w:szCs w:val="22"/>
        </w:rPr>
        <w:t>.</w:t>
      </w:r>
      <w:r w:rsidRPr="00D80A54">
        <w:rPr>
          <w:rFonts w:ascii="Calibri" w:hAnsi="Calibri"/>
          <w:sz w:val="22"/>
          <w:szCs w:val="22"/>
        </w:rPr>
        <w:t>, 17</w:t>
      </w:r>
      <w:r w:rsidR="00A875EE" w:rsidRPr="00D80A54">
        <w:rPr>
          <w:rFonts w:ascii="Calibri" w:hAnsi="Calibri"/>
          <w:sz w:val="22"/>
          <w:szCs w:val="22"/>
        </w:rPr>
        <w:t>.</w:t>
      </w:r>
      <w:r w:rsidRPr="00D80A54">
        <w:rPr>
          <w:rFonts w:ascii="Calibri" w:hAnsi="Calibri"/>
          <w:sz w:val="22"/>
          <w:szCs w:val="22"/>
        </w:rPr>
        <w:t>, 18</w:t>
      </w:r>
      <w:r w:rsidR="00A875EE" w:rsidRPr="00D80A54">
        <w:rPr>
          <w:rFonts w:ascii="Calibri" w:hAnsi="Calibri"/>
          <w:sz w:val="22"/>
          <w:szCs w:val="22"/>
        </w:rPr>
        <w:t>.</w:t>
      </w:r>
      <w:r w:rsidRPr="00D80A54">
        <w:rPr>
          <w:rFonts w:ascii="Calibri" w:hAnsi="Calibri"/>
          <w:sz w:val="22"/>
          <w:szCs w:val="22"/>
        </w:rPr>
        <w:t>, 19</w:t>
      </w:r>
      <w:r w:rsidR="00A875EE" w:rsidRPr="00D80A54">
        <w:rPr>
          <w:rFonts w:ascii="Calibri" w:hAnsi="Calibri"/>
          <w:sz w:val="22"/>
          <w:szCs w:val="22"/>
        </w:rPr>
        <w:t>.</w:t>
      </w:r>
      <w:r w:rsidRPr="00D80A54">
        <w:rPr>
          <w:rFonts w:ascii="Calibri" w:hAnsi="Calibri"/>
          <w:sz w:val="22"/>
          <w:szCs w:val="22"/>
        </w:rPr>
        <w:t>, 20</w:t>
      </w:r>
      <w:r w:rsidR="00A875EE" w:rsidRPr="00D80A54">
        <w:rPr>
          <w:rFonts w:ascii="Calibri" w:hAnsi="Calibri"/>
          <w:sz w:val="22"/>
          <w:szCs w:val="22"/>
        </w:rPr>
        <w:t>.</w:t>
      </w:r>
      <w:r w:rsidRPr="00D80A54">
        <w:rPr>
          <w:rFonts w:ascii="Calibri" w:hAnsi="Calibri"/>
          <w:sz w:val="22"/>
          <w:szCs w:val="22"/>
        </w:rPr>
        <w:t>, 10</w:t>
      </w:r>
      <w:r w:rsidR="00A875EE" w:rsidRPr="00D80A54">
        <w:rPr>
          <w:rFonts w:ascii="Calibri" w:hAnsi="Calibri"/>
          <w:sz w:val="22"/>
          <w:szCs w:val="22"/>
        </w:rPr>
        <w:t>.</w:t>
      </w:r>
      <w:r w:rsidRPr="00D80A54">
        <w:rPr>
          <w:rFonts w:ascii="Calibri" w:hAnsi="Calibri"/>
          <w:sz w:val="22"/>
          <w:szCs w:val="22"/>
        </w:rPr>
        <w:t>, 11</w:t>
      </w:r>
      <w:r w:rsidR="00A875EE" w:rsidRPr="00D80A54">
        <w:rPr>
          <w:rFonts w:ascii="Calibri" w:hAnsi="Calibri"/>
          <w:sz w:val="22"/>
          <w:szCs w:val="22"/>
        </w:rPr>
        <w:t>.</w:t>
      </w:r>
      <w:r w:rsidRPr="00D80A54">
        <w:rPr>
          <w:rFonts w:ascii="Calibri" w:hAnsi="Calibri"/>
          <w:sz w:val="22"/>
          <w:szCs w:val="22"/>
        </w:rPr>
        <w:t>, 12</w:t>
      </w:r>
      <w:r w:rsidR="00A875EE" w:rsidRPr="00D80A54">
        <w:rPr>
          <w:rFonts w:ascii="Calibri" w:hAnsi="Calibri"/>
          <w:sz w:val="22"/>
          <w:szCs w:val="22"/>
        </w:rPr>
        <w:t>.</w:t>
      </w:r>
      <w:r w:rsidRPr="00D80A54">
        <w:rPr>
          <w:rFonts w:ascii="Calibri" w:hAnsi="Calibri"/>
          <w:sz w:val="22"/>
          <w:szCs w:val="22"/>
        </w:rPr>
        <w:t>, 13</w:t>
      </w:r>
      <w:r w:rsidR="00A875EE" w:rsidRPr="00D80A54">
        <w:rPr>
          <w:rFonts w:ascii="Calibri" w:hAnsi="Calibri"/>
          <w:sz w:val="22"/>
          <w:szCs w:val="22"/>
        </w:rPr>
        <w:t>.</w:t>
      </w:r>
      <w:r w:rsidRPr="00D80A54">
        <w:rPr>
          <w:rFonts w:ascii="Calibri" w:hAnsi="Calibri"/>
          <w:sz w:val="22"/>
          <w:szCs w:val="22"/>
        </w:rPr>
        <w:t>, 14</w:t>
      </w:r>
      <w:r w:rsidR="00A875EE" w:rsidRPr="00D80A54">
        <w:rPr>
          <w:rFonts w:ascii="Calibri" w:hAnsi="Calibri"/>
          <w:sz w:val="22"/>
          <w:szCs w:val="22"/>
        </w:rPr>
        <w:t>.</w:t>
      </w:r>
      <w:r w:rsidRPr="00D80A54">
        <w:rPr>
          <w:rFonts w:ascii="Calibri" w:hAnsi="Calibri"/>
          <w:sz w:val="22"/>
          <w:szCs w:val="22"/>
        </w:rPr>
        <w:t xml:space="preserve"> ail</w:t>
      </w:r>
      <w:r w:rsidR="008152FD" w:rsidRPr="00D80A54">
        <w:rPr>
          <w:rFonts w:ascii="Calibri" w:hAnsi="Calibri"/>
          <w:sz w:val="22"/>
          <w:szCs w:val="22"/>
        </w:rPr>
        <w:t>i</w:t>
      </w:r>
      <w:r w:rsidR="00A875EE" w:rsidRPr="00D80A54">
        <w:rPr>
          <w:rFonts w:ascii="Calibri" w:hAnsi="Calibri"/>
          <w:sz w:val="22"/>
          <w:szCs w:val="22"/>
        </w:rPr>
        <w:t>.</w:t>
      </w:r>
    </w:p>
    <w:p w14:paraId="18002889" w14:textId="4B933816" w:rsidR="008A705D" w:rsidRPr="00D80A54" w:rsidRDefault="00232BCE" w:rsidP="008A705D">
      <w:pPr>
        <w:spacing w:before="360" w:after="120"/>
        <w:jc w:val="center"/>
        <w:rPr>
          <w:rFonts w:ascii="Calibri" w:hAnsi="Calibri"/>
          <w:b/>
          <w:szCs w:val="24"/>
        </w:rPr>
      </w:pPr>
      <w:bookmarkStart w:id="2" w:name="_Ref263939525"/>
      <w:r w:rsidRPr="00D80A54">
        <w:rPr>
          <w:rFonts w:ascii="Calibri" w:hAnsi="Calibri"/>
          <w:b/>
          <w:szCs w:val="24"/>
        </w:rPr>
        <w:t>4</w:t>
      </w:r>
      <w:r w:rsidR="001D04A7" w:rsidRPr="00D80A54">
        <w:rPr>
          <w:rFonts w:ascii="Calibri" w:hAnsi="Calibri"/>
          <w:b/>
          <w:szCs w:val="24"/>
        </w:rPr>
        <w:t xml:space="preserve">. DARBA ŅĒMĒJU SKAITA, KO IEKĻAUJ </w:t>
      </w:r>
      <w:r w:rsidR="00894902" w:rsidRPr="00D80A54">
        <w:rPr>
          <w:rFonts w:ascii="Calibri" w:hAnsi="Calibri"/>
          <w:b/>
          <w:szCs w:val="24"/>
        </w:rPr>
        <w:t>B</w:t>
      </w:r>
      <w:r w:rsidR="00300E15" w:rsidRPr="00D80A54">
        <w:rPr>
          <w:rFonts w:ascii="Calibri" w:hAnsi="Calibri"/>
          <w:b/>
          <w:szCs w:val="24"/>
        </w:rPr>
        <w:t>.2.</w:t>
      </w:r>
      <w:r w:rsidR="00F25149" w:rsidRPr="00D80A54">
        <w:rPr>
          <w:rFonts w:ascii="Calibri" w:hAnsi="Calibri"/>
          <w:b/>
          <w:szCs w:val="24"/>
        </w:rPr>
        <w:t xml:space="preserve"> </w:t>
      </w:r>
      <w:r w:rsidR="001D04A7" w:rsidRPr="00D80A54">
        <w:rPr>
          <w:rFonts w:ascii="Calibri" w:hAnsi="Calibri"/>
          <w:b/>
          <w:szCs w:val="24"/>
        </w:rPr>
        <w:t>SADAĻĀ, NOTEIKŠANAS KĀRTĪBA</w:t>
      </w:r>
      <w:bookmarkEnd w:id="2"/>
    </w:p>
    <w:p w14:paraId="591FD2D4" w14:textId="2D18B6BC" w:rsidR="008A705D" w:rsidRPr="00D80A54" w:rsidRDefault="00016FD8" w:rsidP="008A705D">
      <w:pPr>
        <w:spacing w:before="120"/>
        <w:ind w:firstLine="567"/>
        <w:jc w:val="both"/>
        <w:rPr>
          <w:rFonts w:ascii="Calibri" w:hAnsi="Calibri"/>
          <w:bCs/>
          <w:sz w:val="22"/>
          <w:szCs w:val="22"/>
        </w:rPr>
      </w:pPr>
      <w:r w:rsidRPr="00D80A54">
        <w:rPr>
          <w:rFonts w:ascii="Calibri" w:hAnsi="Calibri"/>
          <w:bCs/>
          <w:sz w:val="22"/>
          <w:szCs w:val="22"/>
        </w:rPr>
        <w:t>2</w:t>
      </w:r>
      <w:r w:rsidR="00AB36D7" w:rsidRPr="00D80A54">
        <w:rPr>
          <w:rFonts w:ascii="Calibri" w:hAnsi="Calibri"/>
          <w:bCs/>
          <w:sz w:val="22"/>
          <w:szCs w:val="22"/>
        </w:rPr>
        <w:t>5</w:t>
      </w:r>
      <w:r w:rsidR="001D04A7" w:rsidRPr="00D80A54">
        <w:rPr>
          <w:rFonts w:ascii="Calibri" w:hAnsi="Calibri"/>
          <w:bCs/>
          <w:sz w:val="22"/>
          <w:szCs w:val="22"/>
        </w:rPr>
        <w:t xml:space="preserve">. Darba ņēmēju skaitu, ko iekļauj </w:t>
      </w:r>
      <w:r w:rsidR="00894902" w:rsidRPr="00D80A54">
        <w:rPr>
          <w:rFonts w:ascii="Calibri" w:hAnsi="Calibri"/>
          <w:bCs/>
          <w:sz w:val="22"/>
          <w:szCs w:val="22"/>
        </w:rPr>
        <w:t>B</w:t>
      </w:r>
      <w:r w:rsidR="00300E15" w:rsidRPr="00D80A54">
        <w:rPr>
          <w:rFonts w:ascii="Calibri" w:hAnsi="Calibri"/>
          <w:bCs/>
          <w:sz w:val="22"/>
          <w:szCs w:val="22"/>
        </w:rPr>
        <w:t>.2</w:t>
      </w:r>
      <w:r w:rsidR="00801973" w:rsidRPr="00D80A54">
        <w:rPr>
          <w:rFonts w:ascii="Calibri" w:hAnsi="Calibri"/>
          <w:bCs/>
          <w:sz w:val="22"/>
          <w:szCs w:val="22"/>
        </w:rPr>
        <w:t xml:space="preserve"> </w:t>
      </w:r>
      <w:r w:rsidR="001D04A7" w:rsidRPr="00D80A54">
        <w:rPr>
          <w:rFonts w:ascii="Calibri" w:hAnsi="Calibri"/>
          <w:bCs/>
          <w:sz w:val="22"/>
          <w:szCs w:val="22"/>
        </w:rPr>
        <w:t>sadaļā, nosaka pēc A.2. sadaļas 22. rindas datiem šādi:</w:t>
      </w:r>
    </w:p>
    <w:p w14:paraId="04FD9B5C" w14:textId="7CE7CF52" w:rsidR="00801973" w:rsidRPr="00D80A54" w:rsidRDefault="00016FD8" w:rsidP="008A705D">
      <w:pPr>
        <w:spacing w:before="120"/>
        <w:ind w:firstLine="709"/>
        <w:jc w:val="both"/>
        <w:rPr>
          <w:rFonts w:ascii="Calibri" w:hAnsi="Calibri"/>
          <w:bCs/>
          <w:sz w:val="22"/>
          <w:szCs w:val="22"/>
        </w:rPr>
      </w:pPr>
      <w:r w:rsidRPr="00D80A54">
        <w:rPr>
          <w:rFonts w:ascii="Calibri" w:hAnsi="Calibri"/>
          <w:bCs/>
          <w:sz w:val="22"/>
          <w:szCs w:val="22"/>
        </w:rPr>
        <w:t>2</w:t>
      </w:r>
      <w:r w:rsidR="00AB36D7" w:rsidRPr="00D80A54">
        <w:rPr>
          <w:rFonts w:ascii="Calibri" w:hAnsi="Calibri"/>
          <w:bCs/>
          <w:sz w:val="22"/>
          <w:szCs w:val="22"/>
        </w:rPr>
        <w:t>5</w:t>
      </w:r>
      <w:r w:rsidR="001D04A7" w:rsidRPr="00D80A54">
        <w:rPr>
          <w:rFonts w:ascii="Calibri" w:hAnsi="Calibri"/>
          <w:bCs/>
          <w:sz w:val="22"/>
          <w:szCs w:val="22"/>
        </w:rPr>
        <w:t>.1. ja 22. rindā ir 1</w:t>
      </w:r>
      <w:r w:rsidR="001D04A7" w:rsidRPr="00D80A54">
        <w:rPr>
          <w:rFonts w:ascii="Calibri" w:hAnsi="Calibri"/>
          <w:bCs/>
          <w:noProof/>
          <w:sz w:val="22"/>
          <w:szCs w:val="22"/>
        </w:rPr>
        <w:t>–</w:t>
      </w:r>
      <w:r w:rsidR="001D04A7" w:rsidRPr="00D80A54">
        <w:rPr>
          <w:rFonts w:ascii="Calibri" w:hAnsi="Calibri"/>
          <w:bCs/>
          <w:sz w:val="22"/>
          <w:szCs w:val="22"/>
        </w:rPr>
        <w:t xml:space="preserve">50 darba ņēmēji, tad </w:t>
      </w:r>
    </w:p>
    <w:p w14:paraId="34E7FEA9" w14:textId="5E7688CF" w:rsidR="008A705D" w:rsidRPr="00D80A54" w:rsidRDefault="00894902" w:rsidP="008A705D">
      <w:pPr>
        <w:spacing w:before="120"/>
        <w:ind w:firstLine="709"/>
        <w:jc w:val="both"/>
        <w:rPr>
          <w:rFonts w:ascii="Calibri" w:hAnsi="Calibri"/>
          <w:bCs/>
          <w:sz w:val="22"/>
          <w:szCs w:val="22"/>
        </w:rPr>
      </w:pPr>
      <w:r w:rsidRPr="00D80A54">
        <w:rPr>
          <w:rFonts w:ascii="Calibri" w:hAnsi="Calibri"/>
          <w:bCs/>
          <w:sz w:val="22"/>
          <w:szCs w:val="22"/>
        </w:rPr>
        <w:t>B</w:t>
      </w:r>
      <w:r w:rsidR="00300E15" w:rsidRPr="00D80A54">
        <w:rPr>
          <w:rFonts w:ascii="Calibri" w:hAnsi="Calibri"/>
          <w:bCs/>
          <w:sz w:val="22"/>
          <w:szCs w:val="22"/>
        </w:rPr>
        <w:t>.2.</w:t>
      </w:r>
      <w:r w:rsidR="00801973" w:rsidRPr="00D80A54">
        <w:rPr>
          <w:rFonts w:ascii="Calibri" w:hAnsi="Calibri"/>
          <w:bCs/>
          <w:sz w:val="22"/>
          <w:szCs w:val="22"/>
        </w:rPr>
        <w:t xml:space="preserve"> </w:t>
      </w:r>
      <w:r w:rsidR="001D04A7" w:rsidRPr="00D80A54">
        <w:rPr>
          <w:rFonts w:ascii="Calibri" w:hAnsi="Calibri"/>
          <w:bCs/>
          <w:sz w:val="22"/>
          <w:szCs w:val="22"/>
        </w:rPr>
        <w:t>sadaļu aizpilda par visiem šiem darba ņēmējiem;</w:t>
      </w:r>
    </w:p>
    <w:p w14:paraId="43216599" w14:textId="6D1E75A2" w:rsidR="008A705D" w:rsidRPr="00D80A54" w:rsidRDefault="00016FD8" w:rsidP="008A705D">
      <w:pPr>
        <w:spacing w:before="120"/>
        <w:ind w:firstLine="709"/>
        <w:jc w:val="both"/>
        <w:rPr>
          <w:rFonts w:ascii="Calibri" w:hAnsi="Calibri"/>
          <w:bCs/>
          <w:sz w:val="22"/>
          <w:szCs w:val="22"/>
        </w:rPr>
      </w:pPr>
      <w:r w:rsidRPr="00D80A54">
        <w:rPr>
          <w:rFonts w:ascii="Calibri" w:hAnsi="Calibri"/>
          <w:bCs/>
          <w:sz w:val="22"/>
          <w:szCs w:val="22"/>
        </w:rPr>
        <w:t>2</w:t>
      </w:r>
      <w:r w:rsidR="00AB36D7" w:rsidRPr="00D80A54">
        <w:rPr>
          <w:rFonts w:ascii="Calibri" w:hAnsi="Calibri"/>
          <w:bCs/>
          <w:sz w:val="22"/>
          <w:szCs w:val="22"/>
        </w:rPr>
        <w:t>5.</w:t>
      </w:r>
      <w:r w:rsidR="001D04A7" w:rsidRPr="00D80A54">
        <w:rPr>
          <w:rFonts w:ascii="Calibri" w:hAnsi="Calibri"/>
          <w:bCs/>
          <w:sz w:val="22"/>
          <w:szCs w:val="22"/>
        </w:rPr>
        <w:t>2. ja 22. rindā ir vairāk nekā 50 darba ņēmēji, tad respondents izvēlas vienu no šiem variantiem:</w:t>
      </w:r>
    </w:p>
    <w:p w14:paraId="73436E01" w14:textId="73941CA9" w:rsidR="008A705D" w:rsidRPr="00D80A54" w:rsidRDefault="00016FD8" w:rsidP="008A705D">
      <w:pPr>
        <w:tabs>
          <w:tab w:val="left" w:pos="709"/>
        </w:tabs>
        <w:spacing w:before="120"/>
        <w:ind w:firstLine="993"/>
        <w:jc w:val="both"/>
        <w:rPr>
          <w:rFonts w:ascii="Calibri" w:hAnsi="Calibri"/>
          <w:bCs/>
          <w:sz w:val="22"/>
          <w:szCs w:val="22"/>
        </w:rPr>
      </w:pPr>
      <w:r w:rsidRPr="00D80A54">
        <w:rPr>
          <w:rFonts w:ascii="Calibri" w:hAnsi="Calibri"/>
          <w:bCs/>
          <w:sz w:val="22"/>
          <w:szCs w:val="22"/>
        </w:rPr>
        <w:t>2</w:t>
      </w:r>
      <w:r w:rsidR="00AB36D7" w:rsidRPr="00D80A54">
        <w:rPr>
          <w:rFonts w:ascii="Calibri" w:hAnsi="Calibri"/>
          <w:bCs/>
          <w:sz w:val="22"/>
          <w:szCs w:val="22"/>
        </w:rPr>
        <w:t>5</w:t>
      </w:r>
      <w:r w:rsidR="001D04A7" w:rsidRPr="00D80A54">
        <w:rPr>
          <w:rFonts w:ascii="Calibri" w:hAnsi="Calibri"/>
          <w:bCs/>
          <w:sz w:val="22"/>
          <w:szCs w:val="22"/>
        </w:rPr>
        <w:t xml:space="preserve">.2.1. </w:t>
      </w:r>
      <w:r w:rsidR="00894902" w:rsidRPr="00D80A54">
        <w:rPr>
          <w:rFonts w:ascii="Calibri" w:hAnsi="Calibri"/>
          <w:bCs/>
          <w:sz w:val="22"/>
          <w:szCs w:val="22"/>
        </w:rPr>
        <w:t>B</w:t>
      </w:r>
      <w:r w:rsidR="00300E15" w:rsidRPr="00D80A54">
        <w:rPr>
          <w:rFonts w:ascii="Calibri" w:hAnsi="Calibri"/>
          <w:bCs/>
          <w:sz w:val="22"/>
          <w:szCs w:val="22"/>
        </w:rPr>
        <w:t>.2.</w:t>
      </w:r>
      <w:r w:rsidR="00801973" w:rsidRPr="00D80A54">
        <w:rPr>
          <w:rFonts w:ascii="Calibri" w:hAnsi="Calibri"/>
          <w:bCs/>
          <w:sz w:val="22"/>
          <w:szCs w:val="22"/>
        </w:rPr>
        <w:t xml:space="preserve"> </w:t>
      </w:r>
      <w:r w:rsidR="001D04A7" w:rsidRPr="00D80A54">
        <w:rPr>
          <w:rFonts w:ascii="Calibri" w:hAnsi="Calibri"/>
          <w:bCs/>
          <w:sz w:val="22"/>
          <w:szCs w:val="22"/>
        </w:rPr>
        <w:t>sadaļu aizpilda par visiem darba ņēmējiem, kurus uzrāda 22. rindā;</w:t>
      </w:r>
    </w:p>
    <w:p w14:paraId="3A0E56F2" w14:textId="2083AE82" w:rsidR="00AA7B73" w:rsidRDefault="00016FD8" w:rsidP="00FC6BFA">
      <w:pPr>
        <w:tabs>
          <w:tab w:val="left" w:pos="709"/>
        </w:tabs>
        <w:spacing w:before="120"/>
        <w:ind w:firstLine="993"/>
        <w:jc w:val="both"/>
        <w:rPr>
          <w:rFonts w:ascii="Calibri" w:hAnsi="Calibri"/>
          <w:sz w:val="22"/>
          <w:szCs w:val="22"/>
        </w:rPr>
        <w:sectPr w:rsidR="00AA7B73" w:rsidSect="00476329">
          <w:type w:val="continuous"/>
          <w:pgSz w:w="11906" w:h="16838" w:code="9"/>
          <w:pgMar w:top="567" w:right="567" w:bottom="851" w:left="851" w:header="567" w:footer="567" w:gutter="0"/>
          <w:cols w:num="2" w:space="567"/>
          <w:docGrid w:linePitch="360"/>
        </w:sectPr>
      </w:pPr>
      <w:r w:rsidRPr="00D80A54">
        <w:rPr>
          <w:rFonts w:ascii="Calibri" w:hAnsi="Calibri"/>
          <w:bCs/>
          <w:sz w:val="22"/>
          <w:szCs w:val="22"/>
        </w:rPr>
        <w:t>2</w:t>
      </w:r>
      <w:r w:rsidR="00AB36D7" w:rsidRPr="00D80A54">
        <w:rPr>
          <w:rFonts w:ascii="Calibri" w:hAnsi="Calibri"/>
          <w:bCs/>
          <w:sz w:val="22"/>
          <w:szCs w:val="22"/>
        </w:rPr>
        <w:t>5</w:t>
      </w:r>
      <w:r w:rsidR="001D04A7" w:rsidRPr="00D80A54">
        <w:rPr>
          <w:rFonts w:ascii="Calibri" w:hAnsi="Calibri"/>
          <w:bCs/>
          <w:sz w:val="22"/>
          <w:szCs w:val="22"/>
        </w:rPr>
        <w:t xml:space="preserve">.2.2. </w:t>
      </w:r>
      <w:r w:rsidR="00894902" w:rsidRPr="00D80A54">
        <w:rPr>
          <w:rFonts w:ascii="Calibri" w:hAnsi="Calibri"/>
          <w:bCs/>
          <w:sz w:val="22"/>
          <w:szCs w:val="22"/>
        </w:rPr>
        <w:t>B</w:t>
      </w:r>
      <w:r w:rsidR="00300E15" w:rsidRPr="00D80A54">
        <w:rPr>
          <w:rFonts w:ascii="Calibri" w:hAnsi="Calibri"/>
          <w:bCs/>
          <w:sz w:val="22"/>
          <w:szCs w:val="22"/>
        </w:rPr>
        <w:t>.2.</w:t>
      </w:r>
      <w:r w:rsidR="00801973" w:rsidRPr="00D80A54">
        <w:rPr>
          <w:rFonts w:ascii="Calibri" w:hAnsi="Calibri"/>
          <w:bCs/>
          <w:sz w:val="22"/>
          <w:szCs w:val="22"/>
        </w:rPr>
        <w:t xml:space="preserve"> </w:t>
      </w:r>
      <w:r w:rsidR="001D04A7" w:rsidRPr="00D80A54">
        <w:rPr>
          <w:rFonts w:ascii="Calibri" w:hAnsi="Calibri"/>
          <w:bCs/>
          <w:sz w:val="22"/>
          <w:szCs w:val="22"/>
        </w:rPr>
        <w:t>sadaļu aizpilda par mazāku darba ņēmēju skaitu, nekā uzrādīts 22. rindā, saskaņā ar 2. tabulu.</w:t>
      </w:r>
    </w:p>
    <w:p w14:paraId="18516C58" w14:textId="77777777" w:rsidR="008A705D" w:rsidRPr="00D80A54" w:rsidRDefault="001D04A7" w:rsidP="00B12380">
      <w:pPr>
        <w:spacing w:before="120"/>
        <w:ind w:left="540"/>
        <w:jc w:val="right"/>
        <w:rPr>
          <w:rFonts w:ascii="Calibri" w:hAnsi="Calibri"/>
          <w:sz w:val="22"/>
          <w:szCs w:val="22"/>
        </w:rPr>
      </w:pPr>
      <w:r w:rsidRPr="00D80A54">
        <w:rPr>
          <w:rFonts w:ascii="Calibri" w:hAnsi="Calibri"/>
          <w:sz w:val="22"/>
          <w:szCs w:val="22"/>
        </w:rPr>
        <w:t xml:space="preserve">2. tabula </w:t>
      </w:r>
    </w:p>
    <w:tbl>
      <w:tblPr>
        <w:tblW w:w="1049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4678"/>
        <w:gridCol w:w="4678"/>
      </w:tblGrid>
      <w:tr w:rsidR="000408B6" w:rsidRPr="00D80A54" w14:paraId="53AADD82" w14:textId="77777777" w:rsidTr="00B12380">
        <w:trPr>
          <w:trHeight w:val="647"/>
        </w:trPr>
        <w:tc>
          <w:tcPr>
            <w:tcW w:w="1134" w:type="dxa"/>
            <w:tcBorders>
              <w:top w:val="single" w:sz="12" w:space="0" w:color="auto"/>
              <w:bottom w:val="single" w:sz="6" w:space="0" w:color="auto"/>
            </w:tcBorders>
            <w:vAlign w:val="center"/>
          </w:tcPr>
          <w:p w14:paraId="06B62717" w14:textId="77777777" w:rsidR="008A705D" w:rsidRPr="00D80A54" w:rsidRDefault="001D04A7" w:rsidP="00C8049D">
            <w:pPr>
              <w:jc w:val="center"/>
              <w:rPr>
                <w:rFonts w:ascii="Calibri" w:hAnsi="Calibri"/>
                <w:sz w:val="22"/>
                <w:szCs w:val="22"/>
              </w:rPr>
            </w:pPr>
            <w:r w:rsidRPr="00D80A54">
              <w:rPr>
                <w:rFonts w:ascii="Calibri" w:hAnsi="Calibri"/>
                <w:sz w:val="22"/>
                <w:szCs w:val="22"/>
              </w:rPr>
              <w:t>Nr. p. k.</w:t>
            </w:r>
          </w:p>
        </w:tc>
        <w:tc>
          <w:tcPr>
            <w:tcW w:w="4678" w:type="dxa"/>
            <w:tcBorders>
              <w:top w:val="single" w:sz="12" w:space="0" w:color="auto"/>
              <w:bottom w:val="single" w:sz="6" w:space="0" w:color="auto"/>
            </w:tcBorders>
            <w:vAlign w:val="center"/>
          </w:tcPr>
          <w:p w14:paraId="15065CE6" w14:textId="77777777" w:rsidR="008A705D" w:rsidRPr="00D80A54" w:rsidRDefault="001D04A7" w:rsidP="00C8049D">
            <w:pPr>
              <w:jc w:val="center"/>
              <w:rPr>
                <w:rFonts w:ascii="Calibri" w:hAnsi="Calibri"/>
                <w:sz w:val="22"/>
                <w:szCs w:val="22"/>
              </w:rPr>
            </w:pPr>
            <w:r w:rsidRPr="00D80A54">
              <w:rPr>
                <w:rFonts w:ascii="Calibri" w:hAnsi="Calibri"/>
                <w:sz w:val="22"/>
                <w:szCs w:val="22"/>
              </w:rPr>
              <w:t>Darba ņēmēju skaits 20</w:t>
            </w:r>
            <w:r w:rsidR="007B16CB" w:rsidRPr="00D80A54">
              <w:rPr>
                <w:rFonts w:ascii="Calibri" w:hAnsi="Calibri"/>
                <w:sz w:val="22"/>
                <w:szCs w:val="22"/>
              </w:rPr>
              <w:t>22</w:t>
            </w:r>
            <w:r w:rsidRPr="00D80A54">
              <w:rPr>
                <w:rFonts w:ascii="Calibri" w:hAnsi="Calibri"/>
                <w:sz w:val="22"/>
                <w:szCs w:val="22"/>
              </w:rPr>
              <w:t>. gada 31. oktobrī saskaņā ar A.2. sadaļas 22. rindu</w:t>
            </w:r>
          </w:p>
        </w:tc>
        <w:tc>
          <w:tcPr>
            <w:tcW w:w="4678" w:type="dxa"/>
            <w:tcBorders>
              <w:top w:val="single" w:sz="12" w:space="0" w:color="auto"/>
              <w:bottom w:val="single" w:sz="6" w:space="0" w:color="auto"/>
            </w:tcBorders>
            <w:vAlign w:val="center"/>
          </w:tcPr>
          <w:p w14:paraId="3026983B" w14:textId="2697CBBE" w:rsidR="008A705D" w:rsidRPr="00D80A54" w:rsidRDefault="001D04A7" w:rsidP="00C8049D">
            <w:pPr>
              <w:jc w:val="center"/>
              <w:rPr>
                <w:rFonts w:ascii="Calibri" w:hAnsi="Calibri"/>
                <w:sz w:val="22"/>
                <w:szCs w:val="22"/>
              </w:rPr>
            </w:pPr>
            <w:r w:rsidRPr="00D80A54">
              <w:rPr>
                <w:rFonts w:ascii="Calibri" w:hAnsi="Calibri"/>
                <w:sz w:val="22"/>
                <w:szCs w:val="22"/>
              </w:rPr>
              <w:t xml:space="preserve">Minimālais darba ņēmēju skaits, ko uzrāda veidlapas </w:t>
            </w:r>
            <w:r w:rsidR="00894902" w:rsidRPr="00D80A54">
              <w:rPr>
                <w:rFonts w:ascii="Calibri" w:hAnsi="Calibri"/>
                <w:sz w:val="22"/>
                <w:szCs w:val="22"/>
              </w:rPr>
              <w:t>B</w:t>
            </w:r>
            <w:r w:rsidR="00300E15" w:rsidRPr="00D80A54">
              <w:rPr>
                <w:rFonts w:ascii="Calibri" w:hAnsi="Calibri"/>
                <w:sz w:val="22"/>
                <w:szCs w:val="22"/>
              </w:rPr>
              <w:t>.2.</w:t>
            </w:r>
            <w:r w:rsidR="00801973" w:rsidRPr="00D80A54">
              <w:rPr>
                <w:rFonts w:ascii="Calibri" w:hAnsi="Calibri"/>
                <w:sz w:val="22"/>
                <w:szCs w:val="22"/>
              </w:rPr>
              <w:t xml:space="preserve"> </w:t>
            </w:r>
            <w:r w:rsidRPr="00D80A54">
              <w:rPr>
                <w:rFonts w:ascii="Calibri" w:hAnsi="Calibri"/>
                <w:sz w:val="22"/>
                <w:szCs w:val="22"/>
              </w:rPr>
              <w:t>sadaļā</w:t>
            </w:r>
          </w:p>
        </w:tc>
      </w:tr>
      <w:tr w:rsidR="000408B6" w:rsidRPr="00D80A54" w14:paraId="7DD3D5FC" w14:textId="77777777" w:rsidTr="00B12380">
        <w:trPr>
          <w:trHeight w:val="280"/>
        </w:trPr>
        <w:tc>
          <w:tcPr>
            <w:tcW w:w="1134" w:type="dxa"/>
            <w:tcBorders>
              <w:top w:val="single" w:sz="6" w:space="0" w:color="auto"/>
              <w:bottom w:val="single" w:sz="12" w:space="0" w:color="auto"/>
            </w:tcBorders>
            <w:vAlign w:val="center"/>
          </w:tcPr>
          <w:p w14:paraId="5D00A867" w14:textId="77777777" w:rsidR="008A705D" w:rsidRPr="00D80A54" w:rsidRDefault="008A705D" w:rsidP="00C8049D">
            <w:pPr>
              <w:jc w:val="center"/>
              <w:rPr>
                <w:rFonts w:ascii="Calibri" w:hAnsi="Calibri"/>
                <w:sz w:val="22"/>
                <w:szCs w:val="22"/>
              </w:rPr>
            </w:pPr>
          </w:p>
        </w:tc>
        <w:tc>
          <w:tcPr>
            <w:tcW w:w="4678" w:type="dxa"/>
            <w:tcBorders>
              <w:top w:val="single" w:sz="6" w:space="0" w:color="auto"/>
              <w:bottom w:val="single" w:sz="12" w:space="0" w:color="auto"/>
            </w:tcBorders>
            <w:vAlign w:val="center"/>
          </w:tcPr>
          <w:p w14:paraId="7D4971FF" w14:textId="77777777" w:rsidR="008A705D" w:rsidRPr="00D80A54" w:rsidRDefault="001D04A7" w:rsidP="00C8049D">
            <w:pPr>
              <w:jc w:val="center"/>
              <w:rPr>
                <w:rFonts w:ascii="Calibri" w:hAnsi="Calibri"/>
                <w:sz w:val="22"/>
                <w:szCs w:val="22"/>
              </w:rPr>
            </w:pPr>
            <w:r w:rsidRPr="00D80A54">
              <w:rPr>
                <w:rFonts w:ascii="Calibri" w:hAnsi="Calibri"/>
                <w:sz w:val="22"/>
                <w:szCs w:val="22"/>
              </w:rPr>
              <w:t>1</w:t>
            </w:r>
          </w:p>
        </w:tc>
        <w:tc>
          <w:tcPr>
            <w:tcW w:w="4678" w:type="dxa"/>
            <w:tcBorders>
              <w:top w:val="single" w:sz="6" w:space="0" w:color="auto"/>
              <w:bottom w:val="single" w:sz="12" w:space="0" w:color="auto"/>
            </w:tcBorders>
            <w:vAlign w:val="center"/>
          </w:tcPr>
          <w:p w14:paraId="05A74A23" w14:textId="77777777" w:rsidR="008A705D" w:rsidRPr="00D80A54" w:rsidRDefault="001D04A7" w:rsidP="00C8049D">
            <w:pPr>
              <w:jc w:val="center"/>
              <w:rPr>
                <w:rFonts w:ascii="Calibri" w:hAnsi="Calibri"/>
                <w:sz w:val="22"/>
                <w:szCs w:val="22"/>
              </w:rPr>
            </w:pPr>
            <w:r w:rsidRPr="00D80A54">
              <w:rPr>
                <w:rFonts w:ascii="Calibri" w:hAnsi="Calibri"/>
                <w:sz w:val="22"/>
                <w:szCs w:val="22"/>
              </w:rPr>
              <w:t>2</w:t>
            </w:r>
          </w:p>
        </w:tc>
      </w:tr>
      <w:tr w:rsidR="000408B6" w:rsidRPr="00D80A54" w14:paraId="46E54657" w14:textId="77777777" w:rsidTr="00B12380">
        <w:trPr>
          <w:trHeight w:val="400"/>
        </w:trPr>
        <w:tc>
          <w:tcPr>
            <w:tcW w:w="1134" w:type="dxa"/>
            <w:tcBorders>
              <w:top w:val="single" w:sz="12" w:space="0" w:color="auto"/>
            </w:tcBorders>
            <w:vAlign w:val="center"/>
          </w:tcPr>
          <w:p w14:paraId="42C52A5E" w14:textId="77777777" w:rsidR="008A705D" w:rsidRPr="00D80A54" w:rsidRDefault="001D04A7" w:rsidP="00C8049D">
            <w:pPr>
              <w:jc w:val="center"/>
              <w:rPr>
                <w:rFonts w:ascii="Calibri" w:hAnsi="Calibri"/>
                <w:sz w:val="22"/>
                <w:szCs w:val="22"/>
              </w:rPr>
            </w:pPr>
            <w:r w:rsidRPr="00D80A54">
              <w:rPr>
                <w:rFonts w:ascii="Calibri" w:hAnsi="Calibri"/>
                <w:sz w:val="22"/>
                <w:szCs w:val="22"/>
              </w:rPr>
              <w:t>1.</w:t>
            </w:r>
          </w:p>
        </w:tc>
        <w:tc>
          <w:tcPr>
            <w:tcW w:w="4678" w:type="dxa"/>
            <w:tcBorders>
              <w:top w:val="single" w:sz="12" w:space="0" w:color="auto"/>
            </w:tcBorders>
            <w:vAlign w:val="center"/>
          </w:tcPr>
          <w:p w14:paraId="20F741E0" w14:textId="77777777" w:rsidR="008A705D" w:rsidRPr="00D80A54" w:rsidRDefault="001D04A7" w:rsidP="00C8049D">
            <w:pPr>
              <w:jc w:val="center"/>
              <w:rPr>
                <w:rFonts w:ascii="Calibri" w:hAnsi="Calibri"/>
                <w:sz w:val="22"/>
                <w:szCs w:val="22"/>
              </w:rPr>
            </w:pPr>
            <w:r w:rsidRPr="00D80A54">
              <w:rPr>
                <w:rFonts w:ascii="Calibri" w:hAnsi="Calibri"/>
                <w:sz w:val="22"/>
                <w:szCs w:val="22"/>
              </w:rPr>
              <w:t>1–50</w:t>
            </w:r>
          </w:p>
        </w:tc>
        <w:tc>
          <w:tcPr>
            <w:tcW w:w="4678" w:type="dxa"/>
            <w:tcBorders>
              <w:top w:val="single" w:sz="12" w:space="0" w:color="auto"/>
            </w:tcBorders>
            <w:vAlign w:val="center"/>
          </w:tcPr>
          <w:p w14:paraId="48A6ED2A" w14:textId="77777777" w:rsidR="008A705D" w:rsidRPr="00D80A54" w:rsidRDefault="001D04A7" w:rsidP="00C8049D">
            <w:pPr>
              <w:jc w:val="center"/>
              <w:rPr>
                <w:rFonts w:ascii="Calibri" w:hAnsi="Calibri"/>
                <w:sz w:val="22"/>
                <w:szCs w:val="22"/>
              </w:rPr>
            </w:pPr>
            <w:r w:rsidRPr="00D80A54">
              <w:rPr>
                <w:rFonts w:ascii="Calibri" w:hAnsi="Calibri"/>
                <w:sz w:val="22"/>
                <w:szCs w:val="22"/>
              </w:rPr>
              <w:t>visi</w:t>
            </w:r>
          </w:p>
        </w:tc>
      </w:tr>
      <w:tr w:rsidR="000408B6" w:rsidRPr="00D80A54" w14:paraId="3E349AD9" w14:textId="77777777" w:rsidTr="00B12380">
        <w:trPr>
          <w:trHeight w:val="400"/>
        </w:trPr>
        <w:tc>
          <w:tcPr>
            <w:tcW w:w="1134" w:type="dxa"/>
            <w:vAlign w:val="center"/>
          </w:tcPr>
          <w:p w14:paraId="64C84887" w14:textId="77777777" w:rsidR="008A705D" w:rsidRPr="00D80A54" w:rsidRDefault="001D04A7" w:rsidP="00C8049D">
            <w:pPr>
              <w:jc w:val="center"/>
              <w:rPr>
                <w:rFonts w:ascii="Calibri" w:hAnsi="Calibri"/>
                <w:sz w:val="22"/>
                <w:szCs w:val="22"/>
              </w:rPr>
            </w:pPr>
            <w:r w:rsidRPr="00D80A54">
              <w:rPr>
                <w:rFonts w:ascii="Calibri" w:hAnsi="Calibri"/>
                <w:sz w:val="22"/>
                <w:szCs w:val="22"/>
              </w:rPr>
              <w:t>2.</w:t>
            </w:r>
          </w:p>
        </w:tc>
        <w:tc>
          <w:tcPr>
            <w:tcW w:w="4678" w:type="dxa"/>
            <w:vAlign w:val="center"/>
          </w:tcPr>
          <w:p w14:paraId="72934379" w14:textId="77777777" w:rsidR="008A705D" w:rsidRPr="00D80A54" w:rsidRDefault="001D04A7" w:rsidP="00C8049D">
            <w:pPr>
              <w:jc w:val="center"/>
              <w:rPr>
                <w:rFonts w:ascii="Calibri" w:hAnsi="Calibri"/>
                <w:sz w:val="22"/>
                <w:szCs w:val="22"/>
              </w:rPr>
            </w:pPr>
            <w:r w:rsidRPr="00D80A54">
              <w:rPr>
                <w:rFonts w:ascii="Calibri" w:hAnsi="Calibri"/>
                <w:sz w:val="22"/>
                <w:szCs w:val="22"/>
              </w:rPr>
              <w:t>51–69</w:t>
            </w:r>
          </w:p>
        </w:tc>
        <w:tc>
          <w:tcPr>
            <w:tcW w:w="4678" w:type="dxa"/>
            <w:vAlign w:val="center"/>
          </w:tcPr>
          <w:p w14:paraId="16907065" w14:textId="77777777" w:rsidR="008A705D" w:rsidRPr="00D80A54" w:rsidRDefault="001D04A7" w:rsidP="00C8049D">
            <w:pPr>
              <w:jc w:val="center"/>
              <w:rPr>
                <w:rFonts w:ascii="Calibri" w:hAnsi="Calibri"/>
                <w:sz w:val="22"/>
                <w:szCs w:val="22"/>
              </w:rPr>
            </w:pPr>
            <w:r w:rsidRPr="00D80A54">
              <w:rPr>
                <w:rFonts w:ascii="Calibri" w:hAnsi="Calibri"/>
                <w:sz w:val="22"/>
                <w:szCs w:val="22"/>
              </w:rPr>
              <w:t>50</w:t>
            </w:r>
          </w:p>
        </w:tc>
      </w:tr>
      <w:tr w:rsidR="000408B6" w:rsidRPr="00D80A54" w14:paraId="13796DA7" w14:textId="77777777" w:rsidTr="00B12380">
        <w:trPr>
          <w:trHeight w:val="400"/>
        </w:trPr>
        <w:tc>
          <w:tcPr>
            <w:tcW w:w="1134" w:type="dxa"/>
            <w:vAlign w:val="center"/>
          </w:tcPr>
          <w:p w14:paraId="03254D9A" w14:textId="77777777" w:rsidR="008A705D" w:rsidRPr="00D80A54" w:rsidRDefault="001D04A7" w:rsidP="00C8049D">
            <w:pPr>
              <w:jc w:val="center"/>
              <w:rPr>
                <w:rFonts w:ascii="Calibri" w:hAnsi="Calibri"/>
                <w:sz w:val="22"/>
                <w:szCs w:val="22"/>
              </w:rPr>
            </w:pPr>
            <w:r w:rsidRPr="00D80A54">
              <w:rPr>
                <w:rFonts w:ascii="Calibri" w:hAnsi="Calibri"/>
                <w:sz w:val="22"/>
                <w:szCs w:val="22"/>
              </w:rPr>
              <w:t>3.</w:t>
            </w:r>
          </w:p>
        </w:tc>
        <w:tc>
          <w:tcPr>
            <w:tcW w:w="4678" w:type="dxa"/>
            <w:vAlign w:val="center"/>
          </w:tcPr>
          <w:p w14:paraId="491ECD75" w14:textId="77777777" w:rsidR="008A705D" w:rsidRPr="00D80A54" w:rsidRDefault="001D04A7" w:rsidP="00C8049D">
            <w:pPr>
              <w:jc w:val="center"/>
              <w:rPr>
                <w:rFonts w:ascii="Calibri" w:hAnsi="Calibri"/>
                <w:sz w:val="22"/>
                <w:szCs w:val="22"/>
              </w:rPr>
            </w:pPr>
            <w:r w:rsidRPr="00D80A54">
              <w:rPr>
                <w:rFonts w:ascii="Calibri" w:hAnsi="Calibri"/>
                <w:sz w:val="22"/>
                <w:szCs w:val="22"/>
              </w:rPr>
              <w:t>70–149</w:t>
            </w:r>
          </w:p>
        </w:tc>
        <w:tc>
          <w:tcPr>
            <w:tcW w:w="4678" w:type="dxa"/>
            <w:vAlign w:val="center"/>
          </w:tcPr>
          <w:p w14:paraId="3DBCEA68" w14:textId="77777777" w:rsidR="008A705D" w:rsidRPr="00D80A54" w:rsidRDefault="001D04A7" w:rsidP="00C8049D">
            <w:pPr>
              <w:jc w:val="center"/>
              <w:rPr>
                <w:rFonts w:ascii="Calibri" w:hAnsi="Calibri"/>
                <w:sz w:val="22"/>
                <w:szCs w:val="22"/>
              </w:rPr>
            </w:pPr>
            <w:r w:rsidRPr="00D80A54">
              <w:rPr>
                <w:rFonts w:ascii="Calibri" w:hAnsi="Calibri"/>
                <w:sz w:val="22"/>
                <w:szCs w:val="22"/>
              </w:rPr>
              <w:t>60</w:t>
            </w:r>
          </w:p>
        </w:tc>
      </w:tr>
      <w:tr w:rsidR="000408B6" w:rsidRPr="00D80A54" w14:paraId="6F4473F2" w14:textId="77777777" w:rsidTr="00B12380">
        <w:trPr>
          <w:trHeight w:val="400"/>
        </w:trPr>
        <w:tc>
          <w:tcPr>
            <w:tcW w:w="1134" w:type="dxa"/>
            <w:vAlign w:val="center"/>
          </w:tcPr>
          <w:p w14:paraId="3470594A" w14:textId="77777777" w:rsidR="008A705D" w:rsidRPr="00D80A54" w:rsidRDefault="001D04A7" w:rsidP="00C8049D">
            <w:pPr>
              <w:jc w:val="center"/>
              <w:rPr>
                <w:rFonts w:ascii="Calibri" w:hAnsi="Calibri"/>
                <w:sz w:val="22"/>
                <w:szCs w:val="22"/>
              </w:rPr>
            </w:pPr>
            <w:r w:rsidRPr="00D80A54">
              <w:rPr>
                <w:rFonts w:ascii="Calibri" w:hAnsi="Calibri"/>
                <w:sz w:val="22"/>
                <w:szCs w:val="22"/>
              </w:rPr>
              <w:t>4.</w:t>
            </w:r>
          </w:p>
        </w:tc>
        <w:tc>
          <w:tcPr>
            <w:tcW w:w="4678" w:type="dxa"/>
            <w:vAlign w:val="center"/>
          </w:tcPr>
          <w:p w14:paraId="551E3982" w14:textId="77777777" w:rsidR="008A705D" w:rsidRPr="00D80A54" w:rsidRDefault="001D04A7" w:rsidP="00C8049D">
            <w:pPr>
              <w:jc w:val="center"/>
              <w:rPr>
                <w:rFonts w:ascii="Calibri" w:hAnsi="Calibri"/>
                <w:sz w:val="22"/>
                <w:szCs w:val="22"/>
              </w:rPr>
            </w:pPr>
            <w:r w:rsidRPr="00D80A54">
              <w:rPr>
                <w:rFonts w:ascii="Calibri" w:hAnsi="Calibri"/>
                <w:sz w:val="22"/>
                <w:szCs w:val="22"/>
              </w:rPr>
              <w:t>150–249</w:t>
            </w:r>
          </w:p>
        </w:tc>
        <w:tc>
          <w:tcPr>
            <w:tcW w:w="4678" w:type="dxa"/>
            <w:vAlign w:val="center"/>
          </w:tcPr>
          <w:p w14:paraId="039110F7" w14:textId="77777777" w:rsidR="008A705D" w:rsidRPr="00D80A54" w:rsidRDefault="001D04A7" w:rsidP="00C8049D">
            <w:pPr>
              <w:jc w:val="center"/>
              <w:rPr>
                <w:rFonts w:ascii="Calibri" w:hAnsi="Calibri"/>
                <w:sz w:val="22"/>
                <w:szCs w:val="22"/>
              </w:rPr>
            </w:pPr>
            <w:r w:rsidRPr="00D80A54">
              <w:rPr>
                <w:rFonts w:ascii="Calibri" w:hAnsi="Calibri"/>
                <w:sz w:val="22"/>
                <w:szCs w:val="22"/>
              </w:rPr>
              <w:t>70</w:t>
            </w:r>
          </w:p>
        </w:tc>
      </w:tr>
      <w:tr w:rsidR="000408B6" w:rsidRPr="00D80A54" w14:paraId="499B3807" w14:textId="77777777" w:rsidTr="00B12380">
        <w:trPr>
          <w:trHeight w:val="400"/>
        </w:trPr>
        <w:tc>
          <w:tcPr>
            <w:tcW w:w="1134" w:type="dxa"/>
            <w:vAlign w:val="center"/>
          </w:tcPr>
          <w:p w14:paraId="30210F2A" w14:textId="77777777" w:rsidR="008A705D" w:rsidRPr="00D80A54" w:rsidRDefault="001D04A7" w:rsidP="00C8049D">
            <w:pPr>
              <w:jc w:val="center"/>
              <w:rPr>
                <w:rFonts w:ascii="Calibri" w:hAnsi="Calibri"/>
                <w:sz w:val="22"/>
                <w:szCs w:val="22"/>
              </w:rPr>
            </w:pPr>
            <w:r w:rsidRPr="00D80A54">
              <w:rPr>
                <w:rFonts w:ascii="Calibri" w:hAnsi="Calibri"/>
                <w:sz w:val="22"/>
                <w:szCs w:val="22"/>
              </w:rPr>
              <w:t>5.</w:t>
            </w:r>
          </w:p>
        </w:tc>
        <w:tc>
          <w:tcPr>
            <w:tcW w:w="4678" w:type="dxa"/>
            <w:vAlign w:val="center"/>
          </w:tcPr>
          <w:p w14:paraId="7F4F88A8" w14:textId="77777777" w:rsidR="008A705D" w:rsidRPr="00D80A54" w:rsidRDefault="001D04A7" w:rsidP="00C8049D">
            <w:pPr>
              <w:jc w:val="center"/>
              <w:rPr>
                <w:rFonts w:ascii="Calibri" w:hAnsi="Calibri"/>
                <w:sz w:val="22"/>
                <w:szCs w:val="22"/>
              </w:rPr>
            </w:pPr>
            <w:r w:rsidRPr="00D80A54">
              <w:rPr>
                <w:rFonts w:ascii="Calibri" w:hAnsi="Calibri"/>
                <w:sz w:val="22"/>
                <w:szCs w:val="22"/>
              </w:rPr>
              <w:t>250–499</w:t>
            </w:r>
          </w:p>
        </w:tc>
        <w:tc>
          <w:tcPr>
            <w:tcW w:w="4678" w:type="dxa"/>
            <w:vAlign w:val="center"/>
          </w:tcPr>
          <w:p w14:paraId="293AA366" w14:textId="77777777" w:rsidR="008A705D" w:rsidRPr="00D80A54" w:rsidRDefault="001D04A7" w:rsidP="00C8049D">
            <w:pPr>
              <w:jc w:val="center"/>
              <w:rPr>
                <w:rFonts w:ascii="Calibri" w:hAnsi="Calibri"/>
                <w:sz w:val="22"/>
                <w:szCs w:val="22"/>
              </w:rPr>
            </w:pPr>
            <w:r w:rsidRPr="00D80A54">
              <w:rPr>
                <w:rFonts w:ascii="Calibri" w:hAnsi="Calibri"/>
                <w:sz w:val="22"/>
                <w:szCs w:val="22"/>
              </w:rPr>
              <w:t>80</w:t>
            </w:r>
          </w:p>
        </w:tc>
      </w:tr>
      <w:tr w:rsidR="000408B6" w:rsidRPr="00D80A54" w14:paraId="2C7792DF" w14:textId="77777777" w:rsidTr="00B12380">
        <w:trPr>
          <w:trHeight w:val="400"/>
        </w:trPr>
        <w:tc>
          <w:tcPr>
            <w:tcW w:w="1134" w:type="dxa"/>
            <w:vAlign w:val="center"/>
          </w:tcPr>
          <w:p w14:paraId="62C13251" w14:textId="77777777" w:rsidR="008A705D" w:rsidRPr="00D80A54" w:rsidRDefault="001D04A7" w:rsidP="00C8049D">
            <w:pPr>
              <w:jc w:val="center"/>
              <w:rPr>
                <w:rFonts w:ascii="Calibri" w:hAnsi="Calibri"/>
                <w:sz w:val="22"/>
                <w:szCs w:val="22"/>
              </w:rPr>
            </w:pPr>
            <w:r w:rsidRPr="00D80A54">
              <w:rPr>
                <w:rFonts w:ascii="Calibri" w:hAnsi="Calibri"/>
                <w:sz w:val="22"/>
                <w:szCs w:val="22"/>
              </w:rPr>
              <w:t>6.</w:t>
            </w:r>
          </w:p>
        </w:tc>
        <w:tc>
          <w:tcPr>
            <w:tcW w:w="4678" w:type="dxa"/>
            <w:vAlign w:val="center"/>
          </w:tcPr>
          <w:p w14:paraId="28B43C19" w14:textId="77777777" w:rsidR="008A705D" w:rsidRPr="00D80A54" w:rsidRDefault="001D04A7" w:rsidP="00C8049D">
            <w:pPr>
              <w:jc w:val="center"/>
              <w:rPr>
                <w:rFonts w:ascii="Calibri" w:hAnsi="Calibri"/>
                <w:sz w:val="22"/>
                <w:szCs w:val="22"/>
              </w:rPr>
            </w:pPr>
            <w:r w:rsidRPr="00D80A54">
              <w:rPr>
                <w:rFonts w:ascii="Calibri" w:hAnsi="Calibri"/>
                <w:sz w:val="22"/>
                <w:szCs w:val="22"/>
              </w:rPr>
              <w:t>500–999</w:t>
            </w:r>
          </w:p>
        </w:tc>
        <w:tc>
          <w:tcPr>
            <w:tcW w:w="4678" w:type="dxa"/>
            <w:vAlign w:val="center"/>
          </w:tcPr>
          <w:p w14:paraId="2572496D" w14:textId="77777777" w:rsidR="008A705D" w:rsidRPr="00D80A54" w:rsidRDefault="001D04A7" w:rsidP="00C8049D">
            <w:pPr>
              <w:jc w:val="center"/>
              <w:rPr>
                <w:rFonts w:ascii="Calibri" w:hAnsi="Calibri"/>
                <w:sz w:val="22"/>
                <w:szCs w:val="22"/>
              </w:rPr>
            </w:pPr>
            <w:r w:rsidRPr="00D80A54">
              <w:rPr>
                <w:rFonts w:ascii="Calibri" w:hAnsi="Calibri"/>
                <w:sz w:val="22"/>
                <w:szCs w:val="22"/>
              </w:rPr>
              <w:t>90</w:t>
            </w:r>
          </w:p>
        </w:tc>
      </w:tr>
      <w:tr w:rsidR="000408B6" w:rsidRPr="00D80A54" w14:paraId="442EDFE7" w14:textId="77777777" w:rsidTr="00B12380">
        <w:trPr>
          <w:trHeight w:val="400"/>
        </w:trPr>
        <w:tc>
          <w:tcPr>
            <w:tcW w:w="1134" w:type="dxa"/>
            <w:vAlign w:val="center"/>
          </w:tcPr>
          <w:p w14:paraId="024A384D" w14:textId="77777777" w:rsidR="008A705D" w:rsidRPr="00D80A54" w:rsidRDefault="001D04A7" w:rsidP="00C8049D">
            <w:pPr>
              <w:jc w:val="center"/>
              <w:rPr>
                <w:rFonts w:ascii="Calibri" w:hAnsi="Calibri"/>
                <w:sz w:val="22"/>
                <w:szCs w:val="22"/>
              </w:rPr>
            </w:pPr>
            <w:r w:rsidRPr="00D80A54">
              <w:rPr>
                <w:rFonts w:ascii="Calibri" w:hAnsi="Calibri"/>
                <w:sz w:val="22"/>
                <w:szCs w:val="22"/>
              </w:rPr>
              <w:t>7.</w:t>
            </w:r>
          </w:p>
        </w:tc>
        <w:tc>
          <w:tcPr>
            <w:tcW w:w="4678" w:type="dxa"/>
            <w:vAlign w:val="center"/>
          </w:tcPr>
          <w:p w14:paraId="745E99CB" w14:textId="77777777" w:rsidR="008A705D" w:rsidRPr="00D80A54" w:rsidRDefault="001D04A7" w:rsidP="00C8049D">
            <w:pPr>
              <w:jc w:val="center"/>
              <w:rPr>
                <w:rFonts w:ascii="Calibri" w:hAnsi="Calibri"/>
                <w:sz w:val="22"/>
                <w:szCs w:val="22"/>
              </w:rPr>
            </w:pPr>
            <w:r w:rsidRPr="00D80A54">
              <w:rPr>
                <w:rFonts w:ascii="Calibri" w:hAnsi="Calibri"/>
                <w:sz w:val="22"/>
                <w:szCs w:val="22"/>
              </w:rPr>
              <w:t>1000 un vairāk</w:t>
            </w:r>
          </w:p>
        </w:tc>
        <w:tc>
          <w:tcPr>
            <w:tcW w:w="4678" w:type="dxa"/>
            <w:vAlign w:val="center"/>
          </w:tcPr>
          <w:p w14:paraId="6C3EE6F3" w14:textId="77777777" w:rsidR="008A705D" w:rsidRPr="00D80A54" w:rsidRDefault="001D04A7" w:rsidP="00C8049D">
            <w:pPr>
              <w:jc w:val="center"/>
              <w:rPr>
                <w:rFonts w:ascii="Calibri" w:hAnsi="Calibri"/>
                <w:sz w:val="22"/>
                <w:szCs w:val="22"/>
              </w:rPr>
            </w:pPr>
            <w:r w:rsidRPr="00D80A54">
              <w:rPr>
                <w:rFonts w:ascii="Calibri" w:hAnsi="Calibri"/>
                <w:sz w:val="22"/>
                <w:szCs w:val="22"/>
              </w:rPr>
              <w:t>8 % no A.2. sadaļas 22. rindas</w:t>
            </w:r>
          </w:p>
        </w:tc>
      </w:tr>
    </w:tbl>
    <w:p w14:paraId="555082D9" w14:textId="77777777" w:rsidR="00B12380" w:rsidRPr="00D80A54" w:rsidRDefault="00B12380" w:rsidP="008A705D">
      <w:pPr>
        <w:spacing w:before="120"/>
        <w:ind w:firstLine="567"/>
        <w:jc w:val="both"/>
        <w:rPr>
          <w:rFonts w:ascii="Calibri" w:hAnsi="Calibri"/>
          <w:bCs/>
          <w:sz w:val="22"/>
          <w:szCs w:val="22"/>
        </w:rPr>
        <w:sectPr w:rsidR="00B12380" w:rsidRPr="00D80A54" w:rsidSect="00B12380">
          <w:type w:val="continuous"/>
          <w:pgSz w:w="11906" w:h="16838" w:code="9"/>
          <w:pgMar w:top="567" w:right="567" w:bottom="851" w:left="851" w:header="567" w:footer="567" w:gutter="0"/>
          <w:cols w:space="708"/>
          <w:titlePg/>
          <w:docGrid w:linePitch="360"/>
        </w:sectPr>
      </w:pPr>
    </w:p>
    <w:p w14:paraId="0CB8A82F" w14:textId="77777777" w:rsidR="008A705D" w:rsidRPr="00D80A54" w:rsidRDefault="001D04A7" w:rsidP="008A705D">
      <w:pPr>
        <w:spacing w:before="120"/>
        <w:ind w:firstLine="567"/>
        <w:jc w:val="both"/>
        <w:rPr>
          <w:rFonts w:ascii="Calibri" w:hAnsi="Calibri"/>
          <w:bCs/>
          <w:sz w:val="22"/>
          <w:szCs w:val="22"/>
        </w:rPr>
      </w:pPr>
      <w:r w:rsidRPr="00D80A54">
        <w:rPr>
          <w:rFonts w:ascii="Calibri" w:hAnsi="Calibri"/>
          <w:bCs/>
          <w:sz w:val="22"/>
          <w:szCs w:val="22"/>
        </w:rPr>
        <w:t>Izvēloties šo variantu, respondents veic darba ņēmēju izlasi saskaņā ar turpmāk minētajiem darba ņēmēju izlases veidošanas noteikumiem.</w:t>
      </w:r>
    </w:p>
    <w:p w14:paraId="2318D563" w14:textId="77777777" w:rsidR="008A705D" w:rsidRDefault="001D04A7" w:rsidP="008A705D">
      <w:pPr>
        <w:spacing w:before="120"/>
        <w:ind w:firstLine="567"/>
        <w:jc w:val="both"/>
        <w:rPr>
          <w:rFonts w:ascii="Calibri" w:hAnsi="Calibri"/>
          <w:sz w:val="22"/>
          <w:szCs w:val="22"/>
        </w:rPr>
      </w:pPr>
      <w:r w:rsidRPr="00D80A54">
        <w:rPr>
          <w:rFonts w:ascii="Calibri" w:hAnsi="Calibri"/>
          <w:bCs/>
          <w:sz w:val="22"/>
          <w:szCs w:val="22"/>
        </w:rPr>
        <w:t>Piemērs.</w:t>
      </w:r>
      <w:r w:rsidRPr="00D80A54">
        <w:rPr>
          <w:rFonts w:ascii="Calibri" w:hAnsi="Calibri"/>
          <w:sz w:val="22"/>
          <w:szCs w:val="22"/>
        </w:rPr>
        <w:t xml:space="preserve"> Respondentam 20</w:t>
      </w:r>
      <w:r w:rsidR="007425EB" w:rsidRPr="00D80A54">
        <w:rPr>
          <w:rFonts w:ascii="Calibri" w:hAnsi="Calibri"/>
          <w:sz w:val="22"/>
          <w:szCs w:val="22"/>
        </w:rPr>
        <w:t>22</w:t>
      </w:r>
      <w:r w:rsidRPr="00D80A54">
        <w:rPr>
          <w:rFonts w:ascii="Calibri" w:hAnsi="Calibri"/>
          <w:sz w:val="22"/>
          <w:szCs w:val="22"/>
        </w:rPr>
        <w:t>. gada 31. oktobrī darba attiecībās bija 255 darba ņēmēji, bet vietējā vienībā "X" darba attiecībās bija 124 darba ņēmēji.</w:t>
      </w:r>
    </w:p>
    <w:p w14:paraId="0ABF074B" w14:textId="77777777" w:rsidR="008A705D" w:rsidRDefault="001D04A7" w:rsidP="008A705D">
      <w:pPr>
        <w:spacing w:before="120"/>
        <w:ind w:firstLine="567"/>
        <w:jc w:val="both"/>
        <w:rPr>
          <w:rFonts w:ascii="Calibri" w:hAnsi="Calibri"/>
          <w:sz w:val="22"/>
          <w:szCs w:val="22"/>
        </w:rPr>
      </w:pPr>
      <w:r w:rsidRPr="004634F1">
        <w:rPr>
          <w:rFonts w:ascii="Calibri" w:hAnsi="Calibri"/>
          <w:sz w:val="22"/>
          <w:szCs w:val="22"/>
        </w:rPr>
        <w:t xml:space="preserve">Respondenta 15 darba ņēmējiem </w:t>
      </w:r>
      <w:r w:rsidRPr="00D80A54">
        <w:rPr>
          <w:rFonts w:ascii="Calibri" w:hAnsi="Calibri"/>
          <w:sz w:val="22"/>
          <w:szCs w:val="22"/>
        </w:rPr>
        <w:t>20</w:t>
      </w:r>
      <w:r w:rsidR="007425EB" w:rsidRPr="00D80A54">
        <w:rPr>
          <w:rFonts w:ascii="Calibri" w:hAnsi="Calibri"/>
          <w:sz w:val="22"/>
          <w:szCs w:val="22"/>
        </w:rPr>
        <w:t>22</w:t>
      </w:r>
      <w:r w:rsidRPr="00D80A54">
        <w:rPr>
          <w:rFonts w:ascii="Calibri" w:hAnsi="Calibri"/>
          <w:sz w:val="22"/>
          <w:szCs w:val="22"/>
        </w:rPr>
        <w:t>. gada oktobrī darba samaksa nebija aprēķināta ne par vienu dienu, līdz ar to šos darba ņēmējus neiekļauj 21. rindā, bet vietējā vienībā "X" bija 4 šādi darba ņēmēji, kurus neiekļauj 22. rindā.</w:t>
      </w:r>
      <w:r w:rsidRPr="004634F1">
        <w:rPr>
          <w:rFonts w:ascii="Calibri" w:hAnsi="Calibri"/>
          <w:sz w:val="22"/>
          <w:szCs w:val="22"/>
        </w:rPr>
        <w:t xml:space="preserve"> </w:t>
      </w:r>
    </w:p>
    <w:p w14:paraId="5D8770EE" w14:textId="750238F3" w:rsidR="008A705D" w:rsidRPr="00D80A54" w:rsidRDefault="001D04A7" w:rsidP="008A705D">
      <w:pPr>
        <w:spacing w:before="120"/>
        <w:ind w:firstLine="567"/>
        <w:jc w:val="both"/>
        <w:rPr>
          <w:rFonts w:ascii="Calibri" w:hAnsi="Calibri"/>
          <w:sz w:val="22"/>
          <w:szCs w:val="22"/>
        </w:rPr>
      </w:pPr>
      <w:r w:rsidRPr="004634F1">
        <w:rPr>
          <w:rFonts w:ascii="Calibri" w:hAnsi="Calibri"/>
          <w:sz w:val="22"/>
          <w:szCs w:val="22"/>
        </w:rPr>
        <w:t xml:space="preserve">Respondents 21. rindā uzrāda 240 darba ņēmējus (255 </w:t>
      </w:r>
      <w:r w:rsidRPr="00D80A54">
        <w:rPr>
          <w:rFonts w:ascii="Calibri" w:hAnsi="Calibri"/>
          <w:sz w:val="22"/>
          <w:szCs w:val="22"/>
        </w:rPr>
        <w:t xml:space="preserve">– 15 = 240), bet 22. rindā uzrāda 120 darba ņēmējus (124 – 4 = 120). Saskaņā ar 2. tabulu (A.2. </w:t>
      </w:r>
      <w:r w:rsidRPr="00D80A54">
        <w:rPr>
          <w:rFonts w:ascii="Calibri" w:hAnsi="Calibri"/>
          <w:sz w:val="22"/>
          <w:szCs w:val="22"/>
        </w:rPr>
        <w:lastRenderedPageBreak/>
        <w:t xml:space="preserve">sadaļas 23. rinda = 2), veicot darba ņēmēju izlasi (A.2. sadaļas 24. rinda = 60), veidlapas </w:t>
      </w:r>
      <w:r w:rsidR="00894902" w:rsidRPr="00D80A54">
        <w:rPr>
          <w:rFonts w:ascii="Calibri" w:hAnsi="Calibri"/>
          <w:sz w:val="22"/>
          <w:szCs w:val="22"/>
        </w:rPr>
        <w:t>B</w:t>
      </w:r>
      <w:r w:rsidR="00300E15" w:rsidRPr="00D80A54">
        <w:rPr>
          <w:rFonts w:ascii="Calibri" w:hAnsi="Calibri"/>
          <w:sz w:val="22"/>
          <w:szCs w:val="22"/>
        </w:rPr>
        <w:t>.2.</w:t>
      </w:r>
      <w:r w:rsidR="00801973" w:rsidRPr="00D80A54">
        <w:rPr>
          <w:rFonts w:ascii="Calibri" w:hAnsi="Calibri"/>
          <w:sz w:val="22"/>
          <w:szCs w:val="22"/>
        </w:rPr>
        <w:t xml:space="preserve"> </w:t>
      </w:r>
      <w:r w:rsidRPr="00D80A54">
        <w:rPr>
          <w:rFonts w:ascii="Calibri" w:hAnsi="Calibri"/>
          <w:sz w:val="22"/>
          <w:szCs w:val="22"/>
        </w:rPr>
        <w:t xml:space="preserve">sadaļā uzrāda datus tikai par 60 darba ņēmējiem. Ja respondents vēlas, darba ņēmēju izlasi var neveikt (A.2. sadaļas 23. rinda = 1 un A.2. sadaļas 24. rinda = 120), bet tad </w:t>
      </w:r>
      <w:r w:rsidR="00894902" w:rsidRPr="00D80A54">
        <w:rPr>
          <w:rFonts w:ascii="Calibri" w:hAnsi="Calibri"/>
          <w:sz w:val="22"/>
          <w:szCs w:val="22"/>
        </w:rPr>
        <w:t>B</w:t>
      </w:r>
      <w:r w:rsidR="00300E15" w:rsidRPr="00D80A54">
        <w:rPr>
          <w:rFonts w:ascii="Calibri" w:hAnsi="Calibri"/>
          <w:sz w:val="22"/>
          <w:szCs w:val="22"/>
        </w:rPr>
        <w:t>.2.</w:t>
      </w:r>
      <w:r w:rsidR="00801973" w:rsidRPr="00D80A54">
        <w:rPr>
          <w:rFonts w:ascii="Calibri" w:hAnsi="Calibri"/>
          <w:sz w:val="22"/>
          <w:szCs w:val="22"/>
        </w:rPr>
        <w:t xml:space="preserve"> </w:t>
      </w:r>
      <w:r w:rsidRPr="00D80A54">
        <w:rPr>
          <w:rFonts w:ascii="Calibri" w:hAnsi="Calibri"/>
          <w:sz w:val="22"/>
          <w:szCs w:val="22"/>
        </w:rPr>
        <w:t xml:space="preserve">sadaļā uzrāda datus par visiem 120 darba ņēmējiem. </w:t>
      </w:r>
    </w:p>
    <w:p w14:paraId="30044C81" w14:textId="07E75033" w:rsidR="008A705D" w:rsidRPr="00D80A54" w:rsidRDefault="00BA7059" w:rsidP="008A705D">
      <w:pPr>
        <w:spacing w:before="240" w:after="120"/>
        <w:jc w:val="center"/>
        <w:outlineLvl w:val="8"/>
        <w:rPr>
          <w:rFonts w:ascii="Calibri" w:hAnsi="Calibri"/>
          <w:b/>
          <w:bCs/>
          <w:szCs w:val="24"/>
        </w:rPr>
      </w:pPr>
      <w:r w:rsidRPr="00D80A54">
        <w:rPr>
          <w:rFonts w:ascii="Calibri" w:hAnsi="Calibri"/>
          <w:b/>
          <w:bCs/>
          <w:szCs w:val="24"/>
        </w:rPr>
        <w:t>5</w:t>
      </w:r>
      <w:r w:rsidR="001D04A7" w:rsidRPr="00D80A54">
        <w:rPr>
          <w:rFonts w:ascii="Calibri" w:hAnsi="Calibri"/>
          <w:b/>
          <w:bCs/>
          <w:szCs w:val="24"/>
        </w:rPr>
        <w:t xml:space="preserve">. DARBA ŅĒMĒJU IZLASES VEIDOŠANAS NOTEIKUMI </w:t>
      </w:r>
      <w:r w:rsidR="001D04A7" w:rsidRPr="00D80A54">
        <w:rPr>
          <w:rFonts w:ascii="Calibri" w:hAnsi="Calibri"/>
          <w:b/>
          <w:bCs/>
          <w:szCs w:val="24"/>
        </w:rPr>
        <w:br/>
        <w:t xml:space="preserve">VEIDLAPAS </w:t>
      </w:r>
      <w:r w:rsidR="00894902" w:rsidRPr="00D80A54">
        <w:rPr>
          <w:rFonts w:ascii="Calibri" w:hAnsi="Calibri"/>
          <w:b/>
          <w:bCs/>
          <w:szCs w:val="24"/>
        </w:rPr>
        <w:t>B</w:t>
      </w:r>
      <w:r w:rsidR="00300E15" w:rsidRPr="00D80A54">
        <w:rPr>
          <w:rFonts w:ascii="Calibri" w:hAnsi="Calibri"/>
          <w:b/>
          <w:bCs/>
          <w:szCs w:val="24"/>
        </w:rPr>
        <w:t>.2.</w:t>
      </w:r>
      <w:r w:rsidR="00801973" w:rsidRPr="00D80A54">
        <w:rPr>
          <w:rFonts w:ascii="Calibri" w:hAnsi="Calibri"/>
          <w:b/>
          <w:bCs/>
          <w:szCs w:val="24"/>
        </w:rPr>
        <w:t xml:space="preserve"> </w:t>
      </w:r>
      <w:r w:rsidR="001D04A7" w:rsidRPr="00D80A54">
        <w:rPr>
          <w:rFonts w:ascii="Calibri" w:hAnsi="Calibri"/>
          <w:b/>
          <w:bCs/>
          <w:szCs w:val="24"/>
        </w:rPr>
        <w:t>SADAĻAI</w:t>
      </w:r>
    </w:p>
    <w:p w14:paraId="2FF7B5E0" w14:textId="4D6C403A" w:rsidR="008A705D" w:rsidRPr="00D80A54" w:rsidRDefault="00016FD8" w:rsidP="008A705D">
      <w:pPr>
        <w:spacing w:before="120"/>
        <w:ind w:firstLine="567"/>
        <w:jc w:val="both"/>
        <w:rPr>
          <w:rFonts w:ascii="Calibri" w:hAnsi="Calibri"/>
          <w:sz w:val="22"/>
          <w:szCs w:val="22"/>
        </w:rPr>
      </w:pPr>
      <w:r w:rsidRPr="00D80A54">
        <w:rPr>
          <w:rFonts w:ascii="Calibri" w:hAnsi="Calibri"/>
          <w:bCs/>
          <w:sz w:val="22"/>
          <w:szCs w:val="22"/>
        </w:rPr>
        <w:t>2</w:t>
      </w:r>
      <w:r w:rsidR="00AB36D7" w:rsidRPr="00D80A54">
        <w:rPr>
          <w:rFonts w:ascii="Calibri" w:hAnsi="Calibri"/>
          <w:bCs/>
          <w:sz w:val="22"/>
          <w:szCs w:val="22"/>
        </w:rPr>
        <w:t>6</w:t>
      </w:r>
      <w:r w:rsidR="001D04A7" w:rsidRPr="00D80A54">
        <w:rPr>
          <w:rFonts w:ascii="Calibri" w:hAnsi="Calibri"/>
          <w:bCs/>
          <w:sz w:val="22"/>
          <w:szCs w:val="22"/>
        </w:rPr>
        <w:t xml:space="preserve">. Darba ņēmēju izlasi veic, vadoties tikai pēc dzimšanas dienas datuma, neņemot vērā ne dzimšanas mēnesi, ne gadu, ne arī jebkādu citu pazīmi. </w:t>
      </w:r>
      <w:r w:rsidR="001D04A7" w:rsidRPr="00D80A54">
        <w:rPr>
          <w:rFonts w:ascii="Calibri" w:hAnsi="Calibri"/>
          <w:sz w:val="22"/>
          <w:szCs w:val="22"/>
        </w:rPr>
        <w:t>Veicot darba ņēmēju atlasi, iesakām darba ņēmējus sagrupēt pēc dzimšanas dienas datuma augošā secībā.</w:t>
      </w:r>
    </w:p>
    <w:p w14:paraId="4D091104" w14:textId="197DE12A" w:rsidR="008A705D" w:rsidRPr="00D80A54" w:rsidRDefault="00016FD8" w:rsidP="008A705D">
      <w:pPr>
        <w:spacing w:before="120"/>
        <w:ind w:firstLine="567"/>
        <w:jc w:val="both"/>
        <w:rPr>
          <w:rFonts w:ascii="Calibri" w:hAnsi="Calibri"/>
          <w:bCs/>
          <w:sz w:val="22"/>
          <w:szCs w:val="22"/>
        </w:rPr>
      </w:pPr>
      <w:r w:rsidRPr="00D80A54">
        <w:rPr>
          <w:rFonts w:ascii="Calibri" w:hAnsi="Calibri"/>
          <w:bCs/>
          <w:sz w:val="22"/>
          <w:szCs w:val="22"/>
        </w:rPr>
        <w:t>2</w:t>
      </w:r>
      <w:r w:rsidR="00AB36D7" w:rsidRPr="00D80A54">
        <w:rPr>
          <w:rFonts w:ascii="Calibri" w:hAnsi="Calibri"/>
          <w:bCs/>
          <w:sz w:val="22"/>
          <w:szCs w:val="22"/>
        </w:rPr>
        <w:t>7</w:t>
      </w:r>
      <w:r w:rsidR="001D04A7" w:rsidRPr="00D80A54">
        <w:rPr>
          <w:rFonts w:ascii="Calibri" w:hAnsi="Calibri"/>
          <w:bCs/>
          <w:sz w:val="22"/>
          <w:szCs w:val="22"/>
        </w:rPr>
        <w:t xml:space="preserve">. Darba ņēmēju </w:t>
      </w:r>
      <w:r w:rsidR="001D04A7" w:rsidRPr="00D80A54">
        <w:rPr>
          <w:rFonts w:ascii="Calibri" w:hAnsi="Calibri"/>
          <w:b/>
          <w:bCs/>
          <w:sz w:val="22"/>
          <w:szCs w:val="22"/>
        </w:rPr>
        <w:t>atlasi</w:t>
      </w:r>
      <w:r w:rsidR="001D04A7" w:rsidRPr="00D80A54">
        <w:rPr>
          <w:rFonts w:ascii="Calibri" w:hAnsi="Calibri"/>
          <w:bCs/>
          <w:sz w:val="22"/>
          <w:szCs w:val="22"/>
        </w:rPr>
        <w:t xml:space="preserve"> vienmēr sāk ar tiem darba ņēmējiem, kuri dzimuši </w:t>
      </w:r>
      <w:r w:rsidR="001D04A7" w:rsidRPr="00D80A54">
        <w:rPr>
          <w:rFonts w:ascii="Calibri" w:hAnsi="Calibri"/>
          <w:b/>
          <w:bCs/>
          <w:sz w:val="22"/>
          <w:szCs w:val="22"/>
        </w:rPr>
        <w:t>15. datumā</w:t>
      </w:r>
      <w:r w:rsidR="001D04A7" w:rsidRPr="00D80A54">
        <w:rPr>
          <w:rFonts w:ascii="Calibri" w:hAnsi="Calibri"/>
          <w:bCs/>
          <w:sz w:val="22"/>
          <w:szCs w:val="22"/>
        </w:rPr>
        <w:t>.</w:t>
      </w:r>
    </w:p>
    <w:p w14:paraId="6FDE9A98" w14:textId="16BB55B1" w:rsidR="008A705D" w:rsidRPr="00D80A54" w:rsidRDefault="00016FD8" w:rsidP="008A705D">
      <w:pPr>
        <w:spacing w:before="120"/>
        <w:ind w:firstLine="567"/>
        <w:jc w:val="both"/>
        <w:rPr>
          <w:rFonts w:ascii="Calibri" w:hAnsi="Calibri"/>
          <w:sz w:val="22"/>
          <w:szCs w:val="22"/>
        </w:rPr>
      </w:pPr>
      <w:r w:rsidRPr="00D80A54">
        <w:rPr>
          <w:rFonts w:ascii="Calibri" w:hAnsi="Calibri"/>
          <w:sz w:val="22"/>
          <w:szCs w:val="22"/>
        </w:rPr>
        <w:t>2</w:t>
      </w:r>
      <w:r w:rsidR="00AB36D7" w:rsidRPr="00D80A54">
        <w:rPr>
          <w:rFonts w:ascii="Calibri" w:hAnsi="Calibri"/>
          <w:sz w:val="22"/>
          <w:szCs w:val="22"/>
        </w:rPr>
        <w:t>8</w:t>
      </w:r>
      <w:r w:rsidR="001D04A7" w:rsidRPr="00D80A54">
        <w:rPr>
          <w:rFonts w:ascii="Calibri" w:hAnsi="Calibri"/>
          <w:sz w:val="22"/>
          <w:szCs w:val="22"/>
        </w:rPr>
        <w:t>. Ja darba ņēmēju skaits, kuri dzimuši 15. datumā, nesasniedz minimālo darba ņēmēju skaitu,</w:t>
      </w:r>
      <w:r w:rsidR="001D04A7" w:rsidRPr="00D80A54">
        <w:rPr>
          <w:rFonts w:ascii="Calibri" w:hAnsi="Calibri"/>
          <w:b/>
          <w:sz w:val="22"/>
          <w:szCs w:val="22"/>
        </w:rPr>
        <w:t xml:space="preserve"> </w:t>
      </w:r>
      <w:r w:rsidR="001D04A7" w:rsidRPr="00D80A54">
        <w:rPr>
          <w:rFonts w:ascii="Calibri" w:hAnsi="Calibri"/>
          <w:sz w:val="22"/>
          <w:szCs w:val="22"/>
        </w:rPr>
        <w:t xml:space="preserve">kas ir jāiekļauj </w:t>
      </w:r>
      <w:r w:rsidR="00894902" w:rsidRPr="00D80A54">
        <w:rPr>
          <w:rFonts w:ascii="Calibri" w:hAnsi="Calibri"/>
          <w:sz w:val="22"/>
          <w:szCs w:val="22"/>
        </w:rPr>
        <w:t>B</w:t>
      </w:r>
      <w:r w:rsidR="00D26C9A" w:rsidRPr="00D80A54">
        <w:rPr>
          <w:rFonts w:ascii="Calibri" w:hAnsi="Calibri"/>
          <w:sz w:val="22"/>
          <w:szCs w:val="22"/>
        </w:rPr>
        <w:t>.2.</w:t>
      </w:r>
      <w:r w:rsidR="00801973" w:rsidRPr="00D80A54">
        <w:rPr>
          <w:rFonts w:ascii="Calibri" w:hAnsi="Calibri"/>
          <w:sz w:val="22"/>
          <w:szCs w:val="22"/>
        </w:rPr>
        <w:t xml:space="preserve"> </w:t>
      </w:r>
      <w:r w:rsidR="001D04A7" w:rsidRPr="00D80A54">
        <w:rPr>
          <w:rFonts w:ascii="Calibri" w:hAnsi="Calibri"/>
          <w:sz w:val="22"/>
          <w:szCs w:val="22"/>
        </w:rPr>
        <w:t xml:space="preserve">sadaļā, tad kā nākamos izvēlas tos darba ņēmējus, kuri dzimuši nākamajos datumos: </w:t>
      </w:r>
      <w:r w:rsidR="001D04A7" w:rsidRPr="00D80A54">
        <w:rPr>
          <w:rFonts w:ascii="Calibri" w:hAnsi="Calibri"/>
          <w:bCs/>
          <w:sz w:val="22"/>
          <w:szCs w:val="22"/>
        </w:rPr>
        <w:t>16. datumā, 17. datumā utt</w:t>
      </w:r>
      <w:r w:rsidR="001D04A7" w:rsidRPr="00D80A54">
        <w:rPr>
          <w:rFonts w:ascii="Calibri" w:hAnsi="Calibri"/>
          <w:sz w:val="22"/>
          <w:szCs w:val="22"/>
        </w:rPr>
        <w:t xml:space="preserve">. </w:t>
      </w:r>
    </w:p>
    <w:p w14:paraId="49DDB8BF" w14:textId="56B0A59A" w:rsidR="008A705D" w:rsidRPr="00D80A54" w:rsidRDefault="00AB36D7" w:rsidP="008A705D">
      <w:pPr>
        <w:spacing w:before="120"/>
        <w:ind w:firstLine="567"/>
        <w:jc w:val="both"/>
        <w:rPr>
          <w:rFonts w:ascii="Calibri" w:hAnsi="Calibri"/>
          <w:sz w:val="22"/>
          <w:szCs w:val="22"/>
        </w:rPr>
      </w:pPr>
      <w:r w:rsidRPr="00D80A54">
        <w:rPr>
          <w:rFonts w:ascii="Calibri" w:hAnsi="Calibri"/>
          <w:sz w:val="22"/>
          <w:szCs w:val="22"/>
        </w:rPr>
        <w:t>29</w:t>
      </w:r>
      <w:r w:rsidR="001D04A7" w:rsidRPr="00D80A54">
        <w:rPr>
          <w:rFonts w:ascii="Calibri" w:hAnsi="Calibri"/>
          <w:sz w:val="22"/>
          <w:szCs w:val="22"/>
        </w:rPr>
        <w:t xml:space="preserve">. </w:t>
      </w:r>
      <w:r w:rsidR="001D04A7" w:rsidRPr="00D80A54">
        <w:rPr>
          <w:rFonts w:ascii="Calibri" w:hAnsi="Calibri" w:cs="Calibri"/>
          <w:color w:val="000000"/>
          <w:sz w:val="22"/>
          <w:szCs w:val="22"/>
          <w:lang w:eastAsia="lv-LV"/>
        </w:rPr>
        <w:t>Savukārt, ja pēdējam dzimšanas dienas datumam atlasīto darba ņēmēju skaits pārsniedz nepieciešamo, tad darba ņēmējus pēdējā datumā atlasa pēc uzvārda alfabētiskā secībā</w:t>
      </w:r>
      <w:r w:rsidR="001D04A7" w:rsidRPr="00D80A54">
        <w:rPr>
          <w:rFonts w:ascii="Helv" w:hAnsi="Helv" w:cs="Helv"/>
          <w:color w:val="000000"/>
          <w:sz w:val="22"/>
          <w:szCs w:val="22"/>
          <w:lang w:eastAsia="lv-LV"/>
        </w:rPr>
        <w:t>.</w:t>
      </w:r>
    </w:p>
    <w:p w14:paraId="5A055738" w14:textId="6AFE6A0C" w:rsidR="008A705D" w:rsidRPr="00D80A54" w:rsidRDefault="00BA7059" w:rsidP="008A705D">
      <w:pPr>
        <w:spacing w:before="240"/>
        <w:jc w:val="center"/>
        <w:outlineLvl w:val="8"/>
        <w:rPr>
          <w:rFonts w:ascii="Calibri" w:hAnsi="Calibri"/>
          <w:b/>
          <w:bCs/>
          <w:szCs w:val="24"/>
        </w:rPr>
      </w:pPr>
      <w:r w:rsidRPr="00D80A54">
        <w:rPr>
          <w:rFonts w:ascii="Calibri" w:hAnsi="Calibri"/>
          <w:b/>
          <w:bCs/>
          <w:szCs w:val="24"/>
        </w:rPr>
        <w:t>6</w:t>
      </w:r>
      <w:r w:rsidR="001D04A7" w:rsidRPr="00D80A54">
        <w:rPr>
          <w:rFonts w:ascii="Calibri" w:hAnsi="Calibri"/>
          <w:b/>
          <w:bCs/>
          <w:szCs w:val="24"/>
        </w:rPr>
        <w:t>. DATI PAR DARBA ŅĒMĒJIEM (</w:t>
      </w:r>
      <w:r w:rsidR="00894902" w:rsidRPr="00D80A54">
        <w:rPr>
          <w:rFonts w:ascii="Calibri" w:hAnsi="Calibri"/>
          <w:b/>
          <w:bCs/>
          <w:szCs w:val="24"/>
        </w:rPr>
        <w:t>B</w:t>
      </w:r>
      <w:r w:rsidR="00D26C9A" w:rsidRPr="00D80A54">
        <w:rPr>
          <w:rFonts w:ascii="Calibri" w:hAnsi="Calibri"/>
          <w:b/>
          <w:bCs/>
          <w:szCs w:val="24"/>
        </w:rPr>
        <w:t>.2.</w:t>
      </w:r>
      <w:r w:rsidR="001D04A7" w:rsidRPr="00D80A54">
        <w:rPr>
          <w:rFonts w:ascii="Calibri" w:hAnsi="Calibri"/>
          <w:b/>
          <w:bCs/>
          <w:szCs w:val="24"/>
        </w:rPr>
        <w:t>)</w:t>
      </w:r>
    </w:p>
    <w:p w14:paraId="19EFE566" w14:textId="77777777" w:rsidR="008A705D" w:rsidRPr="00D80A54" w:rsidRDefault="001D04A7" w:rsidP="008A705D">
      <w:pPr>
        <w:spacing w:after="120"/>
        <w:jc w:val="center"/>
        <w:outlineLvl w:val="8"/>
        <w:rPr>
          <w:rFonts w:ascii="Calibri" w:hAnsi="Calibri"/>
          <w:b/>
          <w:bCs/>
          <w:szCs w:val="24"/>
        </w:rPr>
      </w:pPr>
      <w:r w:rsidRPr="00D80A54">
        <w:rPr>
          <w:rFonts w:ascii="Calibri" w:hAnsi="Calibri"/>
          <w:b/>
          <w:bCs/>
          <w:szCs w:val="24"/>
        </w:rPr>
        <w:t xml:space="preserve"> (RĀDĪTĀJUS AIZPILDA PAR KATRU ATLASĪTO DARBA ŅĒMĒJU)</w:t>
      </w:r>
    </w:p>
    <w:p w14:paraId="23403CAB" w14:textId="61AC3968" w:rsidR="008A705D" w:rsidRPr="00D80A54" w:rsidRDefault="00016FD8" w:rsidP="008A705D">
      <w:pPr>
        <w:spacing w:before="120"/>
        <w:ind w:firstLine="567"/>
        <w:jc w:val="both"/>
        <w:rPr>
          <w:rFonts w:ascii="Calibri" w:hAnsi="Calibri"/>
          <w:sz w:val="22"/>
          <w:szCs w:val="22"/>
        </w:rPr>
      </w:pPr>
      <w:r w:rsidRPr="00D80A54">
        <w:rPr>
          <w:rFonts w:ascii="Calibri" w:hAnsi="Calibri"/>
          <w:sz w:val="22"/>
          <w:szCs w:val="22"/>
        </w:rPr>
        <w:t>3</w:t>
      </w:r>
      <w:r w:rsidR="00AB36D7" w:rsidRPr="00D80A54">
        <w:rPr>
          <w:rFonts w:ascii="Calibri" w:hAnsi="Calibri"/>
          <w:sz w:val="22"/>
          <w:szCs w:val="22"/>
        </w:rPr>
        <w:t>0</w:t>
      </w:r>
      <w:r w:rsidR="001D04A7" w:rsidRPr="00D80A54">
        <w:rPr>
          <w:rFonts w:ascii="Calibri" w:hAnsi="Calibri"/>
          <w:sz w:val="22"/>
          <w:szCs w:val="22"/>
        </w:rPr>
        <w:t xml:space="preserve">. Veidlapas </w:t>
      </w:r>
      <w:r w:rsidR="00894902" w:rsidRPr="00D80A54">
        <w:rPr>
          <w:rFonts w:ascii="Calibri" w:hAnsi="Calibri"/>
          <w:sz w:val="22"/>
          <w:szCs w:val="22"/>
        </w:rPr>
        <w:t>B</w:t>
      </w:r>
      <w:r w:rsidR="00C3157E" w:rsidRPr="00D80A54">
        <w:rPr>
          <w:rFonts w:ascii="Calibri" w:hAnsi="Calibri"/>
          <w:sz w:val="22"/>
          <w:szCs w:val="22"/>
        </w:rPr>
        <w:t>.2.</w:t>
      </w:r>
      <w:r w:rsidR="00801973" w:rsidRPr="00D80A54">
        <w:rPr>
          <w:rFonts w:ascii="Calibri" w:hAnsi="Calibri"/>
          <w:sz w:val="22"/>
          <w:szCs w:val="22"/>
        </w:rPr>
        <w:t xml:space="preserve"> </w:t>
      </w:r>
      <w:r w:rsidR="001D04A7" w:rsidRPr="00D80A54">
        <w:rPr>
          <w:rFonts w:ascii="Calibri" w:hAnsi="Calibri"/>
          <w:sz w:val="22"/>
          <w:szCs w:val="22"/>
        </w:rPr>
        <w:t xml:space="preserve">sadaļā katrai atlasītajai personai paredzēta viena rinda. Vienā rindā ieraksta datus par vienu un to pašu atlasīto darba ņēmēju. </w:t>
      </w:r>
    </w:p>
    <w:p w14:paraId="726431F4" w14:textId="0BA80945" w:rsidR="008A705D" w:rsidRPr="00D80A54" w:rsidRDefault="00016FD8" w:rsidP="008A705D">
      <w:pPr>
        <w:spacing w:before="120"/>
        <w:ind w:firstLine="567"/>
        <w:jc w:val="both"/>
        <w:rPr>
          <w:rFonts w:ascii="Calibri" w:hAnsi="Calibri"/>
          <w:sz w:val="22"/>
          <w:szCs w:val="22"/>
        </w:rPr>
      </w:pPr>
      <w:r w:rsidRPr="00D80A54">
        <w:rPr>
          <w:rFonts w:ascii="Calibri" w:hAnsi="Calibri"/>
          <w:sz w:val="22"/>
          <w:szCs w:val="22"/>
        </w:rPr>
        <w:t>3</w:t>
      </w:r>
      <w:r w:rsidR="00AB36D7" w:rsidRPr="00D80A54">
        <w:rPr>
          <w:rFonts w:ascii="Calibri" w:hAnsi="Calibri"/>
          <w:sz w:val="22"/>
          <w:szCs w:val="22"/>
        </w:rPr>
        <w:t>1</w:t>
      </w:r>
      <w:r w:rsidR="001D04A7" w:rsidRPr="00D80A54">
        <w:rPr>
          <w:rFonts w:ascii="Calibri" w:hAnsi="Calibri"/>
          <w:sz w:val="22"/>
          <w:szCs w:val="22"/>
        </w:rPr>
        <w:t xml:space="preserve">. Vispārējos datus par katru darba ņēmēju </w:t>
      </w:r>
      <w:r w:rsidR="00264237" w:rsidRPr="00D80A54">
        <w:rPr>
          <w:rFonts w:ascii="Calibri" w:hAnsi="Calibri"/>
          <w:sz w:val="22"/>
          <w:szCs w:val="22"/>
        </w:rPr>
        <w:br/>
      </w:r>
      <w:r w:rsidR="001D04A7" w:rsidRPr="00D80A54">
        <w:rPr>
          <w:rFonts w:ascii="Calibri" w:hAnsi="Calibri"/>
          <w:sz w:val="22"/>
          <w:szCs w:val="22"/>
        </w:rPr>
        <w:t>2.</w:t>
      </w:r>
      <w:r w:rsidR="001D04A7" w:rsidRPr="00D80A54">
        <w:rPr>
          <w:rFonts w:ascii="Calibri" w:hAnsi="Calibri"/>
          <w:noProof/>
          <w:sz w:val="22"/>
          <w:szCs w:val="22"/>
        </w:rPr>
        <w:t>–</w:t>
      </w:r>
      <w:r w:rsidR="001D04A7" w:rsidRPr="00D80A54">
        <w:rPr>
          <w:rFonts w:ascii="Calibri" w:hAnsi="Calibri"/>
          <w:sz w:val="22"/>
          <w:szCs w:val="22"/>
        </w:rPr>
        <w:t>9. ailē iegūst no personāla uzskaites dokumentiem.</w:t>
      </w:r>
    </w:p>
    <w:p w14:paraId="08DD4293" w14:textId="4DC9540D" w:rsidR="008A705D" w:rsidRPr="00D80A54" w:rsidRDefault="00016FD8" w:rsidP="008A705D">
      <w:pPr>
        <w:spacing w:before="120"/>
        <w:ind w:firstLine="567"/>
        <w:jc w:val="both"/>
        <w:rPr>
          <w:rFonts w:ascii="Calibri" w:hAnsi="Calibri"/>
          <w:sz w:val="22"/>
          <w:szCs w:val="22"/>
        </w:rPr>
      </w:pPr>
      <w:r w:rsidRPr="00D80A54">
        <w:rPr>
          <w:rFonts w:ascii="Calibri" w:hAnsi="Calibri"/>
          <w:bCs/>
          <w:sz w:val="22"/>
          <w:szCs w:val="22"/>
        </w:rPr>
        <w:t>3</w:t>
      </w:r>
      <w:r w:rsidR="00AB36D7" w:rsidRPr="00D80A54">
        <w:rPr>
          <w:rFonts w:ascii="Calibri" w:hAnsi="Calibri"/>
          <w:bCs/>
          <w:sz w:val="22"/>
          <w:szCs w:val="22"/>
        </w:rPr>
        <w:t>2</w:t>
      </w:r>
      <w:r w:rsidR="001D04A7" w:rsidRPr="00D80A54">
        <w:rPr>
          <w:rFonts w:ascii="Calibri" w:hAnsi="Calibri"/>
          <w:bCs/>
          <w:sz w:val="22"/>
          <w:szCs w:val="22"/>
        </w:rPr>
        <w:t xml:space="preserve">. </w:t>
      </w:r>
      <w:r w:rsidR="001D04A7" w:rsidRPr="00D80A54">
        <w:rPr>
          <w:rFonts w:ascii="Calibri" w:hAnsi="Calibri"/>
          <w:b/>
          <w:bCs/>
          <w:sz w:val="22"/>
          <w:szCs w:val="22"/>
        </w:rPr>
        <w:t xml:space="preserve">B. ailē </w:t>
      </w:r>
      <w:r w:rsidR="001D04A7" w:rsidRPr="00D80A54">
        <w:rPr>
          <w:rFonts w:ascii="Calibri" w:hAnsi="Calibri"/>
          <w:bCs/>
          <w:sz w:val="22"/>
          <w:szCs w:val="22"/>
        </w:rPr>
        <w:t xml:space="preserve">norāda numuru pēc kārtas. </w:t>
      </w:r>
      <w:r w:rsidR="001D04A7" w:rsidRPr="00D80A54">
        <w:rPr>
          <w:rFonts w:ascii="Calibri" w:hAnsi="Calibri"/>
          <w:sz w:val="22"/>
          <w:szCs w:val="22"/>
        </w:rPr>
        <w:t>Darba ņēmējus numurē pēc kārtas augošā secībā, sākot ar numuru "1". Šis numurs nepieciešams, lai noteiktu rindu kopskaitu un ātrāk atrastu nepieciešamo rindu neskaidrību gadījumos. Ierakstu secību saglabā vienādu gan aizpildītajā veidlapā (datnē), ko iesniedz CSP, gan tajā, kas paliek pie respondenta.</w:t>
      </w:r>
    </w:p>
    <w:p w14:paraId="637BEEBA" w14:textId="04CA4B83" w:rsidR="00D137CD" w:rsidRPr="00D80A54" w:rsidRDefault="00D137CD" w:rsidP="008A705D">
      <w:pPr>
        <w:spacing w:before="120"/>
        <w:ind w:firstLine="567"/>
        <w:jc w:val="both"/>
        <w:rPr>
          <w:rFonts w:ascii="Calibri" w:hAnsi="Calibri"/>
          <w:sz w:val="22"/>
          <w:szCs w:val="22"/>
        </w:rPr>
      </w:pPr>
      <w:r w:rsidRPr="00D80A54">
        <w:rPr>
          <w:rFonts w:ascii="Calibri" w:hAnsi="Calibri"/>
          <w:bCs/>
          <w:sz w:val="22"/>
          <w:szCs w:val="22"/>
        </w:rPr>
        <w:t>3</w:t>
      </w:r>
      <w:r w:rsidR="00AB36D7" w:rsidRPr="00D80A54">
        <w:rPr>
          <w:rFonts w:ascii="Calibri" w:hAnsi="Calibri"/>
          <w:bCs/>
          <w:sz w:val="22"/>
          <w:szCs w:val="22"/>
        </w:rPr>
        <w:t>3</w:t>
      </w:r>
      <w:r w:rsidRPr="00D80A54">
        <w:rPr>
          <w:rFonts w:ascii="Calibri" w:hAnsi="Calibri"/>
          <w:b/>
          <w:sz w:val="22"/>
          <w:szCs w:val="22"/>
        </w:rPr>
        <w:t>. 1. ailē</w:t>
      </w:r>
      <w:r w:rsidRPr="00D80A54">
        <w:rPr>
          <w:rFonts w:ascii="Calibri" w:hAnsi="Calibri"/>
          <w:sz w:val="22"/>
          <w:szCs w:val="22"/>
        </w:rPr>
        <w:t xml:space="preserve"> norāda personas kodu (</w:t>
      </w:r>
      <w:r w:rsidR="00673A91" w:rsidRPr="00D80A54">
        <w:rPr>
          <w:rFonts w:ascii="Calibri" w:hAnsi="Calibri"/>
          <w:sz w:val="22"/>
          <w:szCs w:val="22"/>
        </w:rPr>
        <w:t>11 cipari</w:t>
      </w:r>
      <w:r w:rsidRPr="00D80A54">
        <w:rPr>
          <w:rFonts w:ascii="Calibri" w:hAnsi="Calibri"/>
          <w:sz w:val="22"/>
          <w:szCs w:val="22"/>
        </w:rPr>
        <w:t>).</w:t>
      </w:r>
    </w:p>
    <w:p w14:paraId="2B4FA84B" w14:textId="5546AED6" w:rsidR="008A705D" w:rsidRPr="00D80A54" w:rsidRDefault="00D137CD" w:rsidP="008A705D">
      <w:pPr>
        <w:spacing w:before="120"/>
        <w:ind w:firstLine="567"/>
        <w:jc w:val="both"/>
        <w:rPr>
          <w:rFonts w:ascii="Calibri" w:hAnsi="Calibri"/>
          <w:sz w:val="22"/>
          <w:szCs w:val="22"/>
        </w:rPr>
      </w:pPr>
      <w:r w:rsidRPr="00D80A54">
        <w:rPr>
          <w:rFonts w:ascii="Calibri" w:hAnsi="Calibri"/>
          <w:bCs/>
          <w:sz w:val="22"/>
          <w:szCs w:val="22"/>
        </w:rPr>
        <w:t>3</w:t>
      </w:r>
      <w:r w:rsidR="00AB36D7" w:rsidRPr="00D80A54">
        <w:rPr>
          <w:rFonts w:ascii="Calibri" w:hAnsi="Calibri"/>
          <w:bCs/>
          <w:sz w:val="22"/>
          <w:szCs w:val="22"/>
        </w:rPr>
        <w:t>4</w:t>
      </w:r>
      <w:r w:rsidR="001D04A7" w:rsidRPr="00D80A54">
        <w:rPr>
          <w:rFonts w:ascii="Calibri" w:hAnsi="Calibri"/>
          <w:bCs/>
          <w:sz w:val="22"/>
          <w:szCs w:val="22"/>
        </w:rPr>
        <w:t>.</w:t>
      </w:r>
      <w:r w:rsidR="001D04A7" w:rsidRPr="00D80A54">
        <w:rPr>
          <w:rFonts w:ascii="Calibri" w:hAnsi="Calibri"/>
          <w:b/>
          <w:sz w:val="22"/>
          <w:szCs w:val="22"/>
        </w:rPr>
        <w:t xml:space="preserve"> </w:t>
      </w:r>
      <w:r w:rsidR="001D04A7" w:rsidRPr="00D80A54">
        <w:rPr>
          <w:rFonts w:ascii="Calibri" w:hAnsi="Calibri"/>
          <w:b/>
          <w:bCs/>
          <w:sz w:val="22"/>
          <w:szCs w:val="22"/>
        </w:rPr>
        <w:t>2. ailē</w:t>
      </w:r>
      <w:r w:rsidR="001D04A7" w:rsidRPr="00D80A54">
        <w:rPr>
          <w:rFonts w:ascii="Calibri" w:hAnsi="Calibri"/>
          <w:bCs/>
          <w:sz w:val="22"/>
          <w:szCs w:val="22"/>
        </w:rPr>
        <w:t xml:space="preserve"> norāda dzimumu. </w:t>
      </w:r>
      <w:r w:rsidR="001D04A7" w:rsidRPr="00D80A54">
        <w:rPr>
          <w:rFonts w:ascii="Calibri" w:hAnsi="Calibri"/>
          <w:sz w:val="22"/>
          <w:szCs w:val="22"/>
        </w:rPr>
        <w:t xml:space="preserve">Sievietes kodē ar ciparu "1", bet vīriešus – ar ciparu "2". </w:t>
      </w:r>
    </w:p>
    <w:p w14:paraId="29F80323" w14:textId="1B6D75BE" w:rsidR="008A705D" w:rsidRPr="00D80A54" w:rsidRDefault="00D137CD" w:rsidP="008A705D">
      <w:pPr>
        <w:spacing w:before="120"/>
        <w:ind w:firstLine="567"/>
        <w:jc w:val="both"/>
        <w:rPr>
          <w:rFonts w:ascii="Calibri" w:hAnsi="Calibri"/>
          <w:sz w:val="22"/>
          <w:szCs w:val="22"/>
        </w:rPr>
      </w:pPr>
      <w:r w:rsidRPr="00D80A54">
        <w:rPr>
          <w:rFonts w:ascii="Calibri" w:hAnsi="Calibri"/>
          <w:sz w:val="22"/>
          <w:szCs w:val="22"/>
        </w:rPr>
        <w:t>3</w:t>
      </w:r>
      <w:r w:rsidR="00AB36D7" w:rsidRPr="00D80A54">
        <w:rPr>
          <w:rFonts w:ascii="Calibri" w:hAnsi="Calibri"/>
          <w:sz w:val="22"/>
          <w:szCs w:val="22"/>
        </w:rPr>
        <w:t>5</w:t>
      </w:r>
      <w:r w:rsidR="001D04A7" w:rsidRPr="00D80A54">
        <w:rPr>
          <w:rFonts w:ascii="Calibri" w:hAnsi="Calibri"/>
          <w:sz w:val="22"/>
          <w:szCs w:val="22"/>
        </w:rPr>
        <w:t xml:space="preserve">. </w:t>
      </w:r>
      <w:r w:rsidR="001D04A7" w:rsidRPr="00D80A54">
        <w:rPr>
          <w:rFonts w:ascii="Calibri" w:hAnsi="Calibri"/>
          <w:b/>
          <w:sz w:val="22"/>
          <w:szCs w:val="22"/>
        </w:rPr>
        <w:t>3. ailē</w:t>
      </w:r>
      <w:r w:rsidR="001D04A7" w:rsidRPr="00D80A54">
        <w:rPr>
          <w:rFonts w:ascii="Calibri" w:hAnsi="Calibri"/>
          <w:sz w:val="22"/>
          <w:szCs w:val="22"/>
        </w:rPr>
        <w:t xml:space="preserve"> norāda dzimšanas datus šādā secībā: dzimšanas diena, mēnesis un dzimšanas gada četri cipari (DD</w:t>
      </w:r>
      <w:r w:rsidR="00873CD7" w:rsidRPr="00D80A54">
        <w:rPr>
          <w:rFonts w:ascii="Calibri" w:hAnsi="Calibri"/>
          <w:sz w:val="22"/>
          <w:szCs w:val="22"/>
        </w:rPr>
        <w:t>.</w:t>
      </w:r>
      <w:r w:rsidR="001D04A7" w:rsidRPr="00D80A54">
        <w:rPr>
          <w:rFonts w:ascii="Calibri" w:hAnsi="Calibri"/>
          <w:sz w:val="22"/>
          <w:szCs w:val="22"/>
        </w:rPr>
        <w:t>MM</w:t>
      </w:r>
      <w:r w:rsidR="00873CD7" w:rsidRPr="00D80A54">
        <w:rPr>
          <w:rFonts w:ascii="Calibri" w:hAnsi="Calibri"/>
          <w:sz w:val="22"/>
          <w:szCs w:val="22"/>
        </w:rPr>
        <w:t>.</w:t>
      </w:r>
      <w:r w:rsidR="001D04A7" w:rsidRPr="00D80A54">
        <w:rPr>
          <w:rFonts w:ascii="Calibri" w:hAnsi="Calibri"/>
          <w:sz w:val="22"/>
          <w:szCs w:val="22"/>
        </w:rPr>
        <w:t xml:space="preserve">GGGG). Ja dzimšanas datums ir </w:t>
      </w:r>
      <w:proofErr w:type="spellStart"/>
      <w:r w:rsidR="001D04A7" w:rsidRPr="00D80A54">
        <w:rPr>
          <w:rFonts w:ascii="Calibri" w:hAnsi="Calibri"/>
          <w:sz w:val="22"/>
          <w:szCs w:val="22"/>
        </w:rPr>
        <w:t>viencipara</w:t>
      </w:r>
      <w:proofErr w:type="spellEnd"/>
      <w:r w:rsidR="001D04A7" w:rsidRPr="00D80A54">
        <w:rPr>
          <w:rFonts w:ascii="Calibri" w:hAnsi="Calibri"/>
          <w:sz w:val="22"/>
          <w:szCs w:val="22"/>
        </w:rPr>
        <w:t xml:space="preserve"> skaitlis, tad sākumā raksta "0", piemēram, 1962. gada 1. septembri uzrāda šādi: 01</w:t>
      </w:r>
      <w:r w:rsidR="00873CD7" w:rsidRPr="00D80A54">
        <w:rPr>
          <w:rFonts w:ascii="Calibri" w:hAnsi="Calibri"/>
          <w:sz w:val="22"/>
          <w:szCs w:val="22"/>
        </w:rPr>
        <w:t>.</w:t>
      </w:r>
      <w:r w:rsidR="001D04A7" w:rsidRPr="00D80A54">
        <w:rPr>
          <w:rFonts w:ascii="Calibri" w:hAnsi="Calibri"/>
          <w:sz w:val="22"/>
          <w:szCs w:val="22"/>
        </w:rPr>
        <w:t>09</w:t>
      </w:r>
      <w:r w:rsidR="00873CD7" w:rsidRPr="00D80A54">
        <w:rPr>
          <w:rFonts w:ascii="Calibri" w:hAnsi="Calibri"/>
          <w:sz w:val="22"/>
          <w:szCs w:val="22"/>
        </w:rPr>
        <w:t>.</w:t>
      </w:r>
      <w:r w:rsidR="001D04A7" w:rsidRPr="00D80A54">
        <w:rPr>
          <w:rFonts w:ascii="Calibri" w:hAnsi="Calibri"/>
          <w:sz w:val="22"/>
          <w:szCs w:val="22"/>
        </w:rPr>
        <w:t xml:space="preserve">1962. </w:t>
      </w:r>
    </w:p>
    <w:p w14:paraId="2A9D30E7" w14:textId="39BAEFFE" w:rsidR="008A705D" w:rsidRPr="00D80A54" w:rsidRDefault="00D137CD" w:rsidP="008A705D">
      <w:pPr>
        <w:spacing w:before="120"/>
        <w:ind w:firstLine="567"/>
        <w:jc w:val="both"/>
        <w:rPr>
          <w:rFonts w:ascii="Calibri" w:hAnsi="Calibri"/>
          <w:sz w:val="22"/>
          <w:szCs w:val="22"/>
        </w:rPr>
      </w:pPr>
      <w:r w:rsidRPr="00D80A54">
        <w:rPr>
          <w:rFonts w:ascii="Calibri" w:hAnsi="Calibri"/>
          <w:bCs/>
          <w:sz w:val="22"/>
          <w:szCs w:val="22"/>
        </w:rPr>
        <w:t>3</w:t>
      </w:r>
      <w:r w:rsidR="00AB36D7" w:rsidRPr="00D80A54">
        <w:rPr>
          <w:rFonts w:ascii="Calibri" w:hAnsi="Calibri"/>
          <w:bCs/>
          <w:sz w:val="22"/>
          <w:szCs w:val="22"/>
        </w:rPr>
        <w:t>6</w:t>
      </w:r>
      <w:r w:rsidR="001D04A7" w:rsidRPr="00D80A54">
        <w:rPr>
          <w:rFonts w:ascii="Calibri" w:hAnsi="Calibri"/>
          <w:bCs/>
          <w:sz w:val="22"/>
          <w:szCs w:val="22"/>
        </w:rPr>
        <w:t xml:space="preserve">. </w:t>
      </w:r>
      <w:r w:rsidR="001D04A7" w:rsidRPr="00D80A54">
        <w:rPr>
          <w:rFonts w:ascii="Calibri" w:hAnsi="Calibri"/>
          <w:b/>
          <w:bCs/>
          <w:sz w:val="22"/>
          <w:szCs w:val="22"/>
        </w:rPr>
        <w:t>4. ailē</w:t>
      </w:r>
      <w:r w:rsidR="001D04A7" w:rsidRPr="00D80A54">
        <w:rPr>
          <w:rFonts w:ascii="Calibri" w:hAnsi="Calibri"/>
          <w:bCs/>
          <w:sz w:val="22"/>
          <w:szCs w:val="22"/>
        </w:rPr>
        <w:t xml:space="preserve"> norāda kodu, kas atbilst </w:t>
      </w:r>
      <w:r w:rsidR="001D04A7" w:rsidRPr="00D80A54">
        <w:rPr>
          <w:rFonts w:ascii="Calibri" w:hAnsi="Calibri"/>
          <w:sz w:val="22"/>
          <w:szCs w:val="22"/>
        </w:rPr>
        <w:t xml:space="preserve">augstākajam iegūtajam izglītības līmenim saskaņā ar pielikumu </w:t>
      </w:r>
      <w:r w:rsidR="001D04A7" w:rsidRPr="00D80A54">
        <w:rPr>
          <w:rFonts w:ascii="Calibri" w:hAnsi="Calibri"/>
          <w:sz w:val="22"/>
          <w:szCs w:val="22"/>
        </w:rPr>
        <w:t>"Izglītības līmeņu kodi veidlapas "Pārskats par darba samaksas struktūru 20</w:t>
      </w:r>
      <w:r w:rsidR="007425EB" w:rsidRPr="00D80A54">
        <w:rPr>
          <w:rFonts w:ascii="Calibri" w:hAnsi="Calibri"/>
          <w:sz w:val="22"/>
          <w:szCs w:val="22"/>
        </w:rPr>
        <w:t>22</w:t>
      </w:r>
      <w:r w:rsidR="001D04A7" w:rsidRPr="00D80A54">
        <w:rPr>
          <w:rFonts w:ascii="Calibri" w:hAnsi="Calibri"/>
          <w:sz w:val="22"/>
          <w:szCs w:val="22"/>
        </w:rPr>
        <w:t xml:space="preserve">. gadā" (5-darbs) </w:t>
      </w:r>
      <w:r w:rsidR="00894902" w:rsidRPr="00D80A54">
        <w:rPr>
          <w:rFonts w:ascii="Calibri" w:hAnsi="Calibri"/>
          <w:sz w:val="22"/>
          <w:szCs w:val="22"/>
        </w:rPr>
        <w:t>B</w:t>
      </w:r>
      <w:r w:rsidR="00C3157E" w:rsidRPr="00D80A54">
        <w:rPr>
          <w:rFonts w:ascii="Calibri" w:hAnsi="Calibri"/>
          <w:sz w:val="22"/>
          <w:szCs w:val="22"/>
        </w:rPr>
        <w:t>.2.</w:t>
      </w:r>
      <w:r w:rsidR="00801973" w:rsidRPr="00D80A54">
        <w:rPr>
          <w:rFonts w:ascii="Calibri" w:hAnsi="Calibri"/>
          <w:sz w:val="22"/>
          <w:szCs w:val="22"/>
        </w:rPr>
        <w:t xml:space="preserve"> </w:t>
      </w:r>
      <w:r w:rsidR="001D04A7" w:rsidRPr="00D80A54">
        <w:rPr>
          <w:rFonts w:ascii="Calibri" w:hAnsi="Calibri"/>
          <w:sz w:val="22"/>
          <w:szCs w:val="22"/>
        </w:rPr>
        <w:t>sadaļas 4. ailei".</w:t>
      </w:r>
    </w:p>
    <w:p w14:paraId="6B69E9ED" w14:textId="2ED8DD7F"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3</w:t>
      </w:r>
      <w:r w:rsidR="00AB36D7" w:rsidRPr="00D80A54">
        <w:rPr>
          <w:rFonts w:ascii="Calibri" w:hAnsi="Calibri"/>
          <w:bCs/>
          <w:sz w:val="22"/>
          <w:szCs w:val="22"/>
        </w:rPr>
        <w:t>7</w:t>
      </w:r>
      <w:r w:rsidR="001D04A7" w:rsidRPr="00D80A54">
        <w:rPr>
          <w:rFonts w:ascii="Calibri" w:hAnsi="Calibri"/>
          <w:bCs/>
          <w:sz w:val="22"/>
          <w:szCs w:val="22"/>
        </w:rPr>
        <w:t xml:space="preserve">. Aizpildot </w:t>
      </w:r>
      <w:r w:rsidR="001D04A7" w:rsidRPr="00D80A54">
        <w:rPr>
          <w:rFonts w:ascii="Calibri" w:hAnsi="Calibri"/>
          <w:b/>
          <w:bCs/>
          <w:sz w:val="22"/>
          <w:szCs w:val="22"/>
        </w:rPr>
        <w:t>5. aili</w:t>
      </w:r>
      <w:r w:rsidR="001D04A7" w:rsidRPr="00D80A54">
        <w:rPr>
          <w:rFonts w:ascii="Calibri" w:hAnsi="Calibri"/>
          <w:bCs/>
          <w:sz w:val="22"/>
          <w:szCs w:val="22"/>
        </w:rPr>
        <w:t xml:space="preserve">, jāņem vērā, </w:t>
      </w:r>
      <w:r w:rsidR="001D04A7" w:rsidRPr="00D80A54">
        <w:rPr>
          <w:rFonts w:ascii="Calibri" w:hAnsi="Calibri"/>
          <w:sz w:val="22"/>
          <w:szCs w:val="22"/>
        </w:rPr>
        <w:t>ka veidlapā 4 zīmju profesiju kodi (atsevišķo grupu kodi) vai 6 zīmju profesiju kodi jāuzrāda saskaņā ar profesiju klasifikāciju atbilstoši Ministru kabineta 20</w:t>
      </w:r>
      <w:r w:rsidR="000A17B1" w:rsidRPr="00D80A54">
        <w:rPr>
          <w:rFonts w:ascii="Calibri" w:hAnsi="Calibri"/>
          <w:sz w:val="22"/>
          <w:szCs w:val="22"/>
        </w:rPr>
        <w:t>17</w:t>
      </w:r>
      <w:r w:rsidR="001D04A7" w:rsidRPr="00D80A54">
        <w:rPr>
          <w:rFonts w:ascii="Calibri" w:hAnsi="Calibri"/>
          <w:sz w:val="22"/>
          <w:szCs w:val="22"/>
        </w:rPr>
        <w:t>. gada 2</w:t>
      </w:r>
      <w:r w:rsidR="000A17B1" w:rsidRPr="00D80A54">
        <w:rPr>
          <w:rFonts w:ascii="Calibri" w:hAnsi="Calibri"/>
          <w:sz w:val="22"/>
          <w:szCs w:val="22"/>
        </w:rPr>
        <w:t>3</w:t>
      </w:r>
      <w:r w:rsidR="001D04A7" w:rsidRPr="00D80A54">
        <w:rPr>
          <w:rFonts w:ascii="Calibri" w:hAnsi="Calibri"/>
          <w:sz w:val="22"/>
          <w:szCs w:val="22"/>
        </w:rPr>
        <w:t>. </w:t>
      </w:r>
      <w:r w:rsidR="000A17B1" w:rsidRPr="00D80A54">
        <w:rPr>
          <w:rFonts w:ascii="Calibri" w:hAnsi="Calibri"/>
          <w:sz w:val="22"/>
          <w:szCs w:val="22"/>
        </w:rPr>
        <w:t>maija</w:t>
      </w:r>
      <w:r w:rsidR="001D04A7" w:rsidRPr="00D80A54">
        <w:rPr>
          <w:rFonts w:ascii="Calibri" w:hAnsi="Calibri"/>
          <w:sz w:val="22"/>
          <w:szCs w:val="22"/>
        </w:rPr>
        <w:t xml:space="preserve"> noteikumiem Nr. 264 "Noteikumi par Profesiju klasifikatoru, profesijai atbilstošajiem pamatuzdevumiem un kvalifikācijas pamatprasībām un Profesiju klasifikatora lietošanas un aktualizēšanas kārtību". Profesiju kodus nosaka pēc ieņemamā amata (profesijas), kādā darba ņēmējs strādā 20</w:t>
      </w:r>
      <w:r w:rsidR="00FC0BAF" w:rsidRPr="00D80A54">
        <w:rPr>
          <w:rFonts w:ascii="Calibri" w:hAnsi="Calibri"/>
          <w:sz w:val="22"/>
          <w:szCs w:val="22"/>
        </w:rPr>
        <w:t>22</w:t>
      </w:r>
      <w:r w:rsidR="001D04A7" w:rsidRPr="00D80A54">
        <w:rPr>
          <w:rFonts w:ascii="Calibri" w:hAnsi="Calibri"/>
          <w:sz w:val="22"/>
          <w:szCs w:val="22"/>
        </w:rPr>
        <w:t>. gada oktobrī, nevis pēc izglītības dokumenta.</w:t>
      </w:r>
    </w:p>
    <w:p w14:paraId="59402B66" w14:textId="784522DC" w:rsidR="008A705D" w:rsidRPr="00D80A54" w:rsidRDefault="00D137CD" w:rsidP="008A705D">
      <w:pPr>
        <w:spacing w:before="120"/>
        <w:ind w:firstLine="567"/>
        <w:jc w:val="both"/>
        <w:rPr>
          <w:rFonts w:ascii="Calibri" w:hAnsi="Calibri"/>
          <w:sz w:val="22"/>
          <w:szCs w:val="22"/>
        </w:rPr>
      </w:pPr>
      <w:r w:rsidRPr="00D80A54">
        <w:rPr>
          <w:rFonts w:ascii="Calibri" w:hAnsi="Calibri"/>
          <w:bCs/>
          <w:sz w:val="22"/>
          <w:szCs w:val="22"/>
        </w:rPr>
        <w:t>3</w:t>
      </w:r>
      <w:r w:rsidR="00AB36D7" w:rsidRPr="00D80A54">
        <w:rPr>
          <w:rFonts w:ascii="Calibri" w:hAnsi="Calibri"/>
          <w:bCs/>
          <w:sz w:val="22"/>
          <w:szCs w:val="22"/>
        </w:rPr>
        <w:t>8</w:t>
      </w:r>
      <w:r w:rsidR="001D04A7" w:rsidRPr="00D80A54">
        <w:rPr>
          <w:rFonts w:ascii="Calibri" w:hAnsi="Calibri"/>
          <w:bCs/>
          <w:sz w:val="22"/>
          <w:szCs w:val="22"/>
        </w:rPr>
        <w:t>.</w:t>
      </w:r>
      <w:r w:rsidR="001D04A7" w:rsidRPr="00D80A54">
        <w:rPr>
          <w:rFonts w:ascii="Calibri" w:hAnsi="Calibri"/>
          <w:b/>
          <w:bCs/>
          <w:sz w:val="22"/>
          <w:szCs w:val="22"/>
        </w:rPr>
        <w:t xml:space="preserve"> 6. ailē</w:t>
      </w:r>
      <w:r w:rsidR="001D04A7" w:rsidRPr="00D80A54">
        <w:rPr>
          <w:rFonts w:ascii="Calibri" w:hAnsi="Calibri"/>
          <w:bCs/>
          <w:sz w:val="22"/>
          <w:szCs w:val="22"/>
        </w:rPr>
        <w:t xml:space="preserve"> </w:t>
      </w:r>
      <w:r w:rsidR="001D04A7" w:rsidRPr="00D80A54">
        <w:rPr>
          <w:rFonts w:ascii="Calibri" w:hAnsi="Calibri"/>
          <w:bCs/>
          <w:noProof/>
          <w:sz w:val="22"/>
          <w:szCs w:val="22"/>
        </w:rPr>
        <w:t>ieraksta</w:t>
      </w:r>
      <w:r w:rsidR="001D04A7" w:rsidRPr="00D80A54">
        <w:rPr>
          <w:rFonts w:ascii="Calibri" w:hAnsi="Calibri"/>
          <w:bCs/>
          <w:sz w:val="22"/>
          <w:szCs w:val="22"/>
        </w:rPr>
        <w:t xml:space="preserve"> profesijas nosaukumu (aprakstu) </w:t>
      </w:r>
      <w:r w:rsidR="001D04A7" w:rsidRPr="00D80A54">
        <w:rPr>
          <w:rFonts w:ascii="Calibri" w:hAnsi="Calibri"/>
          <w:sz w:val="22"/>
          <w:szCs w:val="22"/>
        </w:rPr>
        <w:t xml:space="preserve">tikai gadījumos, kad nav precīzi zināms profesijas kods vismaz 4 zīmju līmenī. </w:t>
      </w:r>
    </w:p>
    <w:p w14:paraId="0DCDBD1A" w14:textId="23A99D92" w:rsidR="008A705D" w:rsidRPr="00D80A54" w:rsidRDefault="00AB36D7" w:rsidP="008A705D">
      <w:pPr>
        <w:spacing w:before="120"/>
        <w:ind w:firstLine="567"/>
        <w:jc w:val="both"/>
        <w:rPr>
          <w:rFonts w:ascii="Calibri" w:hAnsi="Calibri"/>
          <w:sz w:val="22"/>
          <w:szCs w:val="22"/>
        </w:rPr>
      </w:pPr>
      <w:r w:rsidRPr="00D80A54">
        <w:rPr>
          <w:rFonts w:ascii="Calibri" w:hAnsi="Calibri"/>
          <w:sz w:val="22"/>
          <w:szCs w:val="22"/>
        </w:rPr>
        <w:t>39</w:t>
      </w:r>
      <w:r w:rsidR="001D04A7" w:rsidRPr="00D80A54">
        <w:rPr>
          <w:rFonts w:ascii="Calibri" w:hAnsi="Calibri"/>
          <w:sz w:val="22"/>
          <w:szCs w:val="22"/>
        </w:rPr>
        <w:t>. Mācekļus un praktikantus, kuriem ir darba līgums, kodē ar to profesijas kodu, kurā viņi strādā mācekļa laikā.</w:t>
      </w:r>
    </w:p>
    <w:p w14:paraId="28DC4824" w14:textId="7A32A3C5" w:rsidR="008A705D" w:rsidRPr="00D80A54" w:rsidRDefault="00016FD8" w:rsidP="008A705D">
      <w:pPr>
        <w:spacing w:before="120"/>
        <w:ind w:firstLine="567"/>
        <w:jc w:val="both"/>
        <w:rPr>
          <w:rFonts w:ascii="Calibri" w:hAnsi="Calibri"/>
          <w:sz w:val="22"/>
          <w:szCs w:val="22"/>
        </w:rPr>
      </w:pPr>
      <w:r w:rsidRPr="00D80A54">
        <w:rPr>
          <w:rFonts w:ascii="Calibri" w:hAnsi="Calibri"/>
          <w:sz w:val="22"/>
          <w:szCs w:val="22"/>
        </w:rPr>
        <w:t>4</w:t>
      </w:r>
      <w:r w:rsidR="00AB36D7" w:rsidRPr="00D80A54">
        <w:rPr>
          <w:rFonts w:ascii="Calibri" w:hAnsi="Calibri"/>
          <w:sz w:val="22"/>
          <w:szCs w:val="22"/>
        </w:rPr>
        <w:t>0</w:t>
      </w:r>
      <w:r w:rsidR="001D04A7" w:rsidRPr="00D80A54">
        <w:rPr>
          <w:rFonts w:ascii="Calibri" w:hAnsi="Calibri"/>
          <w:sz w:val="22"/>
          <w:szCs w:val="22"/>
        </w:rPr>
        <w:t xml:space="preserve">. Darba ņēmējam, kas pie viena respondenta savieno divus amatus (profesijas), uzrāda tikai pamata profesiju, vadoties pēc tā, kurā profesijā darba ņēmējs strādā lielāko darba laika daļu. </w:t>
      </w:r>
    </w:p>
    <w:p w14:paraId="25C861AD" w14:textId="3931B1CC" w:rsidR="008A705D" w:rsidRPr="00D80A54" w:rsidRDefault="00D137CD" w:rsidP="00664FFC">
      <w:pPr>
        <w:spacing w:before="120"/>
        <w:ind w:firstLine="567"/>
        <w:jc w:val="both"/>
        <w:rPr>
          <w:rFonts w:ascii="Calibri" w:hAnsi="Calibri"/>
          <w:sz w:val="22"/>
          <w:szCs w:val="22"/>
        </w:rPr>
      </w:pPr>
      <w:r w:rsidRPr="00D80A54">
        <w:rPr>
          <w:rFonts w:ascii="Calibri" w:hAnsi="Calibri"/>
          <w:sz w:val="22"/>
          <w:szCs w:val="22"/>
        </w:rPr>
        <w:t>4</w:t>
      </w:r>
      <w:r w:rsidR="00AB36D7" w:rsidRPr="00D80A54">
        <w:rPr>
          <w:rFonts w:ascii="Calibri" w:hAnsi="Calibri"/>
          <w:sz w:val="22"/>
          <w:szCs w:val="22"/>
        </w:rPr>
        <w:t>1</w:t>
      </w:r>
      <w:r w:rsidR="001D04A7" w:rsidRPr="00D80A54">
        <w:rPr>
          <w:rFonts w:ascii="Calibri" w:hAnsi="Calibri"/>
          <w:sz w:val="22"/>
          <w:szCs w:val="22"/>
        </w:rPr>
        <w:t xml:space="preserve">. Profesiju klasifikatoru respondenti var aplūkot un lejupielādēt Labklājības ministrijas </w:t>
      </w:r>
      <w:r w:rsidR="000B0F61" w:rsidRPr="00D80A54">
        <w:rPr>
          <w:rFonts w:ascii="Calibri" w:hAnsi="Calibri"/>
          <w:sz w:val="22"/>
          <w:szCs w:val="22"/>
        </w:rPr>
        <w:t>tīmekļa vietnē</w:t>
      </w:r>
      <w:r w:rsidR="001D04A7" w:rsidRPr="00D80A54">
        <w:rPr>
          <w:rFonts w:ascii="Calibri" w:hAnsi="Calibri"/>
          <w:sz w:val="22"/>
          <w:szCs w:val="22"/>
        </w:rPr>
        <w:t xml:space="preserve">: www.lm.gov.lv sadaļā </w:t>
      </w:r>
      <w:r w:rsidR="00BA05A3" w:rsidRPr="00D80A54">
        <w:rPr>
          <w:rFonts w:ascii="Calibri" w:hAnsi="Calibri"/>
          <w:i/>
          <w:iCs/>
          <w:sz w:val="22"/>
          <w:szCs w:val="22"/>
        </w:rPr>
        <w:t>Noderīgi</w:t>
      </w:r>
      <w:r w:rsidR="001D04A7" w:rsidRPr="00D80A54">
        <w:rPr>
          <w:rFonts w:ascii="Calibri" w:hAnsi="Calibri"/>
          <w:i/>
          <w:iCs/>
          <w:sz w:val="22"/>
          <w:szCs w:val="22"/>
        </w:rPr>
        <w:t xml:space="preserve"> / Profesiju klasifikators.</w:t>
      </w:r>
    </w:p>
    <w:p w14:paraId="1357E019" w14:textId="13B226A2"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4</w:t>
      </w:r>
      <w:r w:rsidR="00AB36D7" w:rsidRPr="00D80A54">
        <w:rPr>
          <w:rFonts w:ascii="Calibri" w:hAnsi="Calibri"/>
          <w:bCs/>
          <w:sz w:val="22"/>
          <w:szCs w:val="22"/>
        </w:rPr>
        <w:t>2</w:t>
      </w:r>
      <w:r w:rsidR="001D04A7" w:rsidRPr="00D80A54">
        <w:rPr>
          <w:rFonts w:ascii="Calibri" w:hAnsi="Calibri"/>
          <w:bCs/>
          <w:sz w:val="22"/>
          <w:szCs w:val="22"/>
        </w:rPr>
        <w:t xml:space="preserve">. </w:t>
      </w:r>
      <w:r w:rsidR="001D04A7" w:rsidRPr="00D80A54">
        <w:rPr>
          <w:rFonts w:ascii="Calibri" w:hAnsi="Calibri"/>
          <w:b/>
          <w:bCs/>
          <w:sz w:val="22"/>
          <w:szCs w:val="22"/>
        </w:rPr>
        <w:t xml:space="preserve">7. ailē </w:t>
      </w:r>
      <w:r w:rsidR="001D04A7" w:rsidRPr="00D80A54">
        <w:rPr>
          <w:rFonts w:ascii="Calibri" w:hAnsi="Calibri"/>
          <w:bCs/>
          <w:sz w:val="22"/>
          <w:szCs w:val="22"/>
        </w:rPr>
        <w:t xml:space="preserve">uzrāda, vai darba ņēmējs strādā normālo vai nepilnu darba laiku: </w:t>
      </w:r>
    </w:p>
    <w:p w14:paraId="2D3CE60A" w14:textId="4B21F53B" w:rsidR="008A705D" w:rsidRPr="00D80A54" w:rsidRDefault="00D137CD" w:rsidP="008A705D">
      <w:pPr>
        <w:spacing w:before="120"/>
        <w:ind w:firstLine="709"/>
        <w:jc w:val="both"/>
        <w:rPr>
          <w:rFonts w:ascii="Calibri" w:hAnsi="Calibri"/>
          <w:bCs/>
          <w:sz w:val="22"/>
          <w:szCs w:val="22"/>
        </w:rPr>
      </w:pPr>
      <w:r w:rsidRPr="00D80A54">
        <w:rPr>
          <w:rFonts w:ascii="Calibri" w:hAnsi="Calibri"/>
          <w:bCs/>
          <w:sz w:val="22"/>
          <w:szCs w:val="22"/>
        </w:rPr>
        <w:t>4</w:t>
      </w:r>
      <w:r w:rsidR="00AB36D7" w:rsidRPr="00D80A54">
        <w:rPr>
          <w:rFonts w:ascii="Calibri" w:hAnsi="Calibri"/>
          <w:bCs/>
          <w:sz w:val="22"/>
          <w:szCs w:val="22"/>
        </w:rPr>
        <w:t>2</w:t>
      </w:r>
      <w:r w:rsidR="001D04A7" w:rsidRPr="00D80A54">
        <w:rPr>
          <w:rFonts w:ascii="Calibri" w:hAnsi="Calibri"/>
          <w:bCs/>
          <w:sz w:val="22"/>
          <w:szCs w:val="22"/>
        </w:rPr>
        <w:t xml:space="preserve">.1. normālo darba laiku atzīmē, ja darba ņēmējs strādā darba koplīgumā paredzēto vai normālo darba laiku, vai vairāk par to, kā arī vienu vai vairākas slodzes, maiņas. Normālo darba laiku uzrāda arī </w:t>
      </w:r>
      <w:r w:rsidR="001D04A7" w:rsidRPr="00D80A54">
        <w:rPr>
          <w:rFonts w:ascii="Calibri" w:hAnsi="Calibri"/>
          <w:sz w:val="22"/>
          <w:szCs w:val="22"/>
        </w:rPr>
        <w:t>darba ņēmējiem</w:t>
      </w:r>
      <w:r w:rsidR="001D04A7" w:rsidRPr="00D80A54">
        <w:rPr>
          <w:rFonts w:ascii="Calibri" w:hAnsi="Calibri"/>
          <w:bCs/>
          <w:sz w:val="22"/>
          <w:szCs w:val="22"/>
        </w:rPr>
        <w:t xml:space="preserve">, kuriem normatīvajos aktos noteikts saīsināts darba laiks. Šādus darba ņēmējus kodē ar ciparu "1". Pieļaujams, ka pie normāla darba laika </w:t>
      </w:r>
      <w:r w:rsidR="001D04A7" w:rsidRPr="00D80A54">
        <w:rPr>
          <w:rFonts w:ascii="Calibri" w:hAnsi="Calibri"/>
          <w:sz w:val="22"/>
          <w:szCs w:val="22"/>
        </w:rPr>
        <w:t>darba ņēmējiem</w:t>
      </w:r>
      <w:r w:rsidR="001D04A7" w:rsidRPr="00D80A54">
        <w:rPr>
          <w:rFonts w:ascii="Calibri" w:hAnsi="Calibri"/>
          <w:bCs/>
          <w:sz w:val="22"/>
          <w:szCs w:val="22"/>
        </w:rPr>
        <w:t xml:space="preserve"> pieskaita tos, kuri strādā līdz 10 % mazāk par darba koplīgumā paredzēto vai normālo darba laiku.</w:t>
      </w:r>
    </w:p>
    <w:p w14:paraId="1451E800" w14:textId="05CE8D56" w:rsidR="008A705D" w:rsidRPr="00D80A54" w:rsidRDefault="00D137CD" w:rsidP="008A705D">
      <w:pPr>
        <w:spacing w:before="120"/>
        <w:ind w:firstLine="709"/>
        <w:jc w:val="both"/>
        <w:rPr>
          <w:rFonts w:ascii="Calibri" w:hAnsi="Calibri"/>
          <w:bCs/>
          <w:sz w:val="22"/>
          <w:szCs w:val="22"/>
        </w:rPr>
      </w:pPr>
      <w:r w:rsidRPr="00D80A54">
        <w:rPr>
          <w:rFonts w:ascii="Calibri" w:hAnsi="Calibri"/>
          <w:bCs/>
          <w:sz w:val="22"/>
          <w:szCs w:val="22"/>
        </w:rPr>
        <w:t>4</w:t>
      </w:r>
      <w:r w:rsidR="00AB36D7" w:rsidRPr="00D80A54">
        <w:rPr>
          <w:rFonts w:ascii="Calibri" w:hAnsi="Calibri"/>
          <w:bCs/>
          <w:sz w:val="22"/>
          <w:szCs w:val="22"/>
        </w:rPr>
        <w:t>2</w:t>
      </w:r>
      <w:r w:rsidR="001D04A7" w:rsidRPr="00D80A54">
        <w:rPr>
          <w:rFonts w:ascii="Calibri" w:hAnsi="Calibri"/>
          <w:bCs/>
          <w:sz w:val="22"/>
          <w:szCs w:val="22"/>
        </w:rPr>
        <w:t>.2. nepilnu darba laiku atzīmē visos citos gadījumos, kas var būt šādi:</w:t>
      </w:r>
    </w:p>
    <w:p w14:paraId="253DFDBA" w14:textId="0139C94B" w:rsidR="008A705D" w:rsidRPr="00D80A54" w:rsidRDefault="00D137CD" w:rsidP="008A705D">
      <w:pPr>
        <w:tabs>
          <w:tab w:val="left" w:pos="900"/>
        </w:tabs>
        <w:spacing w:before="120"/>
        <w:ind w:firstLine="993"/>
        <w:jc w:val="both"/>
        <w:rPr>
          <w:rFonts w:ascii="Calibri" w:hAnsi="Calibri"/>
          <w:bCs/>
          <w:sz w:val="22"/>
          <w:szCs w:val="22"/>
        </w:rPr>
      </w:pPr>
      <w:r w:rsidRPr="00D80A54">
        <w:rPr>
          <w:rFonts w:ascii="Calibri" w:hAnsi="Calibri"/>
          <w:bCs/>
          <w:sz w:val="22"/>
          <w:szCs w:val="22"/>
        </w:rPr>
        <w:t>4</w:t>
      </w:r>
      <w:r w:rsidR="00AB36D7" w:rsidRPr="00D80A54">
        <w:rPr>
          <w:rFonts w:ascii="Calibri" w:hAnsi="Calibri"/>
          <w:bCs/>
          <w:sz w:val="22"/>
          <w:szCs w:val="22"/>
        </w:rPr>
        <w:t>2</w:t>
      </w:r>
      <w:r w:rsidR="001D04A7" w:rsidRPr="00D80A54">
        <w:rPr>
          <w:rFonts w:ascii="Calibri" w:hAnsi="Calibri"/>
          <w:bCs/>
          <w:sz w:val="22"/>
          <w:szCs w:val="22"/>
        </w:rPr>
        <w:t>.2.1. darba ņēmējam darba vai uzņēmuma līgumā ar darba devēju ir noteikts nepilns darba laiks (nepilna slodze, nepilna darba diena vai nepilna darba nedēļa).</w:t>
      </w:r>
    </w:p>
    <w:p w14:paraId="563B851D" w14:textId="183B8081" w:rsidR="008A705D" w:rsidRPr="00D80A54" w:rsidRDefault="00D137CD" w:rsidP="008A705D">
      <w:pPr>
        <w:tabs>
          <w:tab w:val="left" w:pos="900"/>
        </w:tabs>
        <w:spacing w:before="120"/>
        <w:ind w:firstLine="993"/>
        <w:jc w:val="both"/>
        <w:rPr>
          <w:rFonts w:ascii="Calibri" w:hAnsi="Calibri"/>
          <w:sz w:val="22"/>
          <w:szCs w:val="22"/>
        </w:rPr>
      </w:pPr>
      <w:r w:rsidRPr="00D80A54">
        <w:rPr>
          <w:rFonts w:ascii="Calibri" w:hAnsi="Calibri"/>
          <w:bCs/>
          <w:sz w:val="22"/>
          <w:szCs w:val="22"/>
        </w:rPr>
        <w:t>4</w:t>
      </w:r>
      <w:r w:rsidR="00AB36D7" w:rsidRPr="00D80A54">
        <w:rPr>
          <w:rFonts w:ascii="Calibri" w:hAnsi="Calibri"/>
          <w:bCs/>
          <w:sz w:val="22"/>
          <w:szCs w:val="22"/>
        </w:rPr>
        <w:t>2</w:t>
      </w:r>
      <w:r w:rsidR="001D04A7" w:rsidRPr="00D80A54">
        <w:rPr>
          <w:rFonts w:ascii="Calibri" w:hAnsi="Calibri"/>
          <w:bCs/>
          <w:sz w:val="22"/>
          <w:szCs w:val="22"/>
        </w:rPr>
        <w:t xml:space="preserve">.2.2. darba ņēmējs faktiski strādā nepilnu darba laiku (arī tad, ja darba vai uzņēmuma līgumā tas nav fiksēts). </w:t>
      </w:r>
      <w:r w:rsidR="001D04A7" w:rsidRPr="00D80A54">
        <w:rPr>
          <w:rFonts w:ascii="Calibri" w:hAnsi="Calibri"/>
          <w:sz w:val="22"/>
          <w:szCs w:val="22"/>
        </w:rPr>
        <w:t>Tas attiecas arī uz tiem darba ņēmējiem,</w:t>
      </w:r>
      <w:r w:rsidR="001D04A7" w:rsidRPr="004634F1">
        <w:rPr>
          <w:rFonts w:ascii="Calibri" w:hAnsi="Calibri"/>
          <w:sz w:val="22"/>
          <w:szCs w:val="22"/>
        </w:rPr>
        <w:t xml:space="preserve"> </w:t>
      </w:r>
      <w:r w:rsidR="001D04A7" w:rsidRPr="00D80A54">
        <w:rPr>
          <w:rFonts w:ascii="Calibri" w:hAnsi="Calibri"/>
          <w:sz w:val="22"/>
          <w:szCs w:val="22"/>
        </w:rPr>
        <w:t>kuriem darba devējs nenodrošina normālo darba laiku sakarā ar pasūtījumu vai darba apjoma trūkumu.</w:t>
      </w:r>
    </w:p>
    <w:p w14:paraId="446E7A62" w14:textId="2A315E35" w:rsidR="008A705D" w:rsidRPr="00D80A54" w:rsidRDefault="00D137CD" w:rsidP="008A705D">
      <w:pPr>
        <w:spacing w:before="120"/>
        <w:ind w:firstLine="567"/>
        <w:jc w:val="both"/>
        <w:rPr>
          <w:rFonts w:ascii="Calibri" w:hAnsi="Calibri"/>
          <w:sz w:val="22"/>
          <w:szCs w:val="22"/>
        </w:rPr>
      </w:pPr>
      <w:r w:rsidRPr="00D80A54">
        <w:rPr>
          <w:rFonts w:ascii="Calibri" w:hAnsi="Calibri"/>
          <w:sz w:val="22"/>
          <w:szCs w:val="22"/>
        </w:rPr>
        <w:t>4</w:t>
      </w:r>
      <w:r w:rsidR="00AB36D7" w:rsidRPr="00D80A54">
        <w:rPr>
          <w:rFonts w:ascii="Calibri" w:hAnsi="Calibri"/>
          <w:sz w:val="22"/>
          <w:szCs w:val="22"/>
        </w:rPr>
        <w:t>3</w:t>
      </w:r>
      <w:r w:rsidR="001D04A7" w:rsidRPr="00D80A54">
        <w:rPr>
          <w:rFonts w:ascii="Calibri" w:hAnsi="Calibri"/>
          <w:sz w:val="22"/>
          <w:szCs w:val="22"/>
        </w:rPr>
        <w:t xml:space="preserve">. Nepilnu darba laiku 7. ailē uzrāda kā daļu no normālā darba laika darba ņēmēju nostrādāto stundu </w:t>
      </w:r>
      <w:r w:rsidR="001D04A7" w:rsidRPr="00D80A54">
        <w:rPr>
          <w:rFonts w:ascii="Calibri" w:hAnsi="Calibri"/>
          <w:sz w:val="22"/>
          <w:szCs w:val="22"/>
        </w:rPr>
        <w:lastRenderedPageBreak/>
        <w:t>skaita ar divām zīmēm aiz komata (0,XX), kas vienmēr ir mazāks par 1.</w:t>
      </w:r>
    </w:p>
    <w:p w14:paraId="5D59DB11" w14:textId="3A67F43B" w:rsidR="008A705D" w:rsidRPr="00D80A54" w:rsidRDefault="00D137CD" w:rsidP="008A705D">
      <w:pPr>
        <w:spacing w:before="120"/>
        <w:ind w:firstLine="567"/>
        <w:jc w:val="both"/>
        <w:rPr>
          <w:rFonts w:ascii="Calibri" w:hAnsi="Calibri"/>
          <w:sz w:val="22"/>
          <w:szCs w:val="22"/>
        </w:rPr>
      </w:pPr>
      <w:r w:rsidRPr="00D80A54">
        <w:rPr>
          <w:rFonts w:ascii="Calibri" w:hAnsi="Calibri"/>
          <w:sz w:val="22"/>
          <w:szCs w:val="22"/>
        </w:rPr>
        <w:t>4</w:t>
      </w:r>
      <w:r w:rsidR="00AB36D7" w:rsidRPr="00D80A54">
        <w:rPr>
          <w:rFonts w:ascii="Calibri" w:hAnsi="Calibri"/>
          <w:sz w:val="22"/>
          <w:szCs w:val="22"/>
        </w:rPr>
        <w:t>4</w:t>
      </w:r>
      <w:r w:rsidR="001D04A7" w:rsidRPr="00D80A54">
        <w:rPr>
          <w:rFonts w:ascii="Calibri" w:hAnsi="Calibri"/>
          <w:sz w:val="22"/>
          <w:szCs w:val="22"/>
        </w:rPr>
        <w:t>. Ja darba ņēmējam gada laikā normālais darba laiks un nepilns darba laiks ir mainījies, tad 7. ailē uzrāda to, kas darba ņēmējam ir oktobrī.</w:t>
      </w:r>
    </w:p>
    <w:p w14:paraId="5B35F05E" w14:textId="77777777" w:rsidR="008A705D" w:rsidRPr="00D80A54" w:rsidRDefault="001D04A7" w:rsidP="008A705D">
      <w:pPr>
        <w:spacing w:before="120"/>
        <w:ind w:firstLine="567"/>
        <w:jc w:val="both"/>
        <w:rPr>
          <w:rFonts w:ascii="Calibri" w:hAnsi="Calibri"/>
          <w:sz w:val="22"/>
          <w:szCs w:val="22"/>
        </w:rPr>
      </w:pPr>
      <w:r w:rsidRPr="00D80A54">
        <w:rPr>
          <w:rFonts w:ascii="Calibri" w:hAnsi="Calibri"/>
          <w:bCs/>
          <w:sz w:val="22"/>
          <w:szCs w:val="22"/>
        </w:rPr>
        <w:t>Piemērs.</w:t>
      </w:r>
      <w:r w:rsidRPr="00D80A54">
        <w:rPr>
          <w:rFonts w:ascii="Calibri" w:hAnsi="Calibri"/>
          <w:sz w:val="22"/>
          <w:szCs w:val="22"/>
        </w:rPr>
        <w:t xml:space="preserve"> Ja darba ņēmējs parasti strādā ¾ no normālā darba laika, kas nedrīkst pārsniegt astoņas stundas, bet normālais nedēļas darba laiks ir 40 stundas, tad 7. ailē ieraksta "0,75".</w:t>
      </w:r>
    </w:p>
    <w:p w14:paraId="3F533425" w14:textId="50ADD3DA"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4</w:t>
      </w:r>
      <w:r w:rsidR="00AB36D7" w:rsidRPr="00D80A54">
        <w:rPr>
          <w:rFonts w:ascii="Calibri" w:hAnsi="Calibri"/>
          <w:bCs/>
          <w:sz w:val="22"/>
          <w:szCs w:val="22"/>
        </w:rPr>
        <w:t>5</w:t>
      </w:r>
      <w:r w:rsidR="001D04A7" w:rsidRPr="00D80A54">
        <w:rPr>
          <w:rFonts w:ascii="Calibri" w:hAnsi="Calibri"/>
          <w:bCs/>
          <w:sz w:val="22"/>
          <w:szCs w:val="22"/>
        </w:rPr>
        <w:t xml:space="preserve">. </w:t>
      </w:r>
      <w:r w:rsidR="001D04A7" w:rsidRPr="00D80A54">
        <w:rPr>
          <w:rFonts w:ascii="Calibri" w:hAnsi="Calibri"/>
          <w:b/>
          <w:bCs/>
          <w:sz w:val="22"/>
          <w:szCs w:val="22"/>
        </w:rPr>
        <w:t>8. ailē</w:t>
      </w:r>
      <w:r w:rsidR="001D04A7" w:rsidRPr="00D80A54">
        <w:rPr>
          <w:rFonts w:ascii="Calibri" w:hAnsi="Calibri"/>
          <w:bCs/>
          <w:sz w:val="22"/>
          <w:szCs w:val="22"/>
        </w:rPr>
        <w:t xml:space="preserve"> norāda darba līguma vai uzņēmuma līguma veidu:</w:t>
      </w:r>
    </w:p>
    <w:p w14:paraId="76043BCA" w14:textId="572F8016" w:rsidR="008A705D" w:rsidRPr="00D80A54" w:rsidRDefault="00D137CD" w:rsidP="008A705D">
      <w:pPr>
        <w:spacing w:before="120"/>
        <w:ind w:firstLine="709"/>
        <w:jc w:val="both"/>
        <w:rPr>
          <w:rFonts w:ascii="Calibri" w:hAnsi="Calibri"/>
          <w:sz w:val="22"/>
          <w:szCs w:val="22"/>
        </w:rPr>
      </w:pPr>
      <w:r w:rsidRPr="00D80A54">
        <w:rPr>
          <w:rFonts w:ascii="Calibri" w:hAnsi="Calibri"/>
          <w:sz w:val="22"/>
          <w:szCs w:val="22"/>
        </w:rPr>
        <w:t>4</w:t>
      </w:r>
      <w:r w:rsidR="00AB36D7" w:rsidRPr="00D80A54">
        <w:rPr>
          <w:rFonts w:ascii="Calibri" w:hAnsi="Calibri"/>
          <w:sz w:val="22"/>
          <w:szCs w:val="22"/>
        </w:rPr>
        <w:t>5</w:t>
      </w:r>
      <w:r w:rsidR="001D04A7" w:rsidRPr="00D80A54">
        <w:rPr>
          <w:rFonts w:ascii="Calibri" w:hAnsi="Calibri"/>
          <w:sz w:val="22"/>
          <w:szCs w:val="22"/>
        </w:rPr>
        <w:t>.1. uz nenoteiktu laiku – kodē ar ciparu "1";</w:t>
      </w:r>
    </w:p>
    <w:p w14:paraId="1B76B81C" w14:textId="3FD1779A" w:rsidR="008A705D" w:rsidRPr="00D80A54" w:rsidRDefault="00D137CD" w:rsidP="008A705D">
      <w:pPr>
        <w:spacing w:before="120"/>
        <w:ind w:firstLine="709"/>
        <w:jc w:val="both"/>
        <w:rPr>
          <w:rFonts w:ascii="Calibri" w:hAnsi="Calibri"/>
          <w:i/>
          <w:sz w:val="22"/>
          <w:szCs w:val="22"/>
        </w:rPr>
      </w:pPr>
      <w:r w:rsidRPr="00D80A54">
        <w:rPr>
          <w:rFonts w:ascii="Calibri" w:hAnsi="Calibri"/>
          <w:sz w:val="22"/>
          <w:szCs w:val="22"/>
        </w:rPr>
        <w:t>4</w:t>
      </w:r>
      <w:r w:rsidR="00AB36D7" w:rsidRPr="00D80A54">
        <w:rPr>
          <w:rFonts w:ascii="Calibri" w:hAnsi="Calibri"/>
          <w:sz w:val="22"/>
          <w:szCs w:val="22"/>
        </w:rPr>
        <w:t>5.</w:t>
      </w:r>
      <w:r w:rsidR="001D04A7" w:rsidRPr="00D80A54">
        <w:rPr>
          <w:rFonts w:ascii="Calibri" w:hAnsi="Calibri"/>
          <w:sz w:val="22"/>
          <w:szCs w:val="22"/>
        </w:rPr>
        <w:t>2. uz noteiktu laiku (piemēram, sezonas darbs, darba ņēmēja aizvietošana uz laiku, līdz viņš atgriežas darbā, noteikts pagaidu darbs, izņemot mācekļus un praktikantus) – kodē ar ciparu "2";</w:t>
      </w:r>
      <w:r w:rsidR="001D04A7" w:rsidRPr="00D80A54">
        <w:rPr>
          <w:rFonts w:ascii="Calibri" w:hAnsi="Calibri"/>
          <w:i/>
          <w:sz w:val="22"/>
          <w:szCs w:val="22"/>
        </w:rPr>
        <w:t xml:space="preserve"> </w:t>
      </w:r>
    </w:p>
    <w:p w14:paraId="3481CA3D" w14:textId="56B46D4F" w:rsidR="008A705D" w:rsidRPr="00D80A54" w:rsidRDefault="00D137CD" w:rsidP="008A705D">
      <w:pPr>
        <w:spacing w:before="120"/>
        <w:ind w:firstLine="709"/>
        <w:jc w:val="both"/>
        <w:rPr>
          <w:rFonts w:ascii="Calibri" w:hAnsi="Calibri"/>
          <w:sz w:val="22"/>
          <w:szCs w:val="22"/>
        </w:rPr>
      </w:pPr>
      <w:r w:rsidRPr="00D80A54">
        <w:rPr>
          <w:rFonts w:ascii="Calibri" w:hAnsi="Calibri"/>
          <w:sz w:val="22"/>
          <w:szCs w:val="22"/>
        </w:rPr>
        <w:t>4</w:t>
      </w:r>
      <w:r w:rsidR="00AB36D7" w:rsidRPr="00D80A54">
        <w:rPr>
          <w:rFonts w:ascii="Calibri" w:hAnsi="Calibri"/>
          <w:sz w:val="22"/>
          <w:szCs w:val="22"/>
        </w:rPr>
        <w:t>5</w:t>
      </w:r>
      <w:r w:rsidR="001D04A7" w:rsidRPr="00D80A54">
        <w:rPr>
          <w:rFonts w:ascii="Calibri" w:hAnsi="Calibri"/>
          <w:sz w:val="22"/>
          <w:szCs w:val="22"/>
        </w:rPr>
        <w:t>.3. uz noteikta darba izpildīšanas laiku – kodē ar ciparu "3";</w:t>
      </w:r>
    </w:p>
    <w:p w14:paraId="7238453F" w14:textId="3B6FA15F" w:rsidR="008A705D" w:rsidRPr="00D80A54" w:rsidRDefault="00D137CD" w:rsidP="008A705D">
      <w:pPr>
        <w:spacing w:before="120"/>
        <w:ind w:firstLine="709"/>
        <w:jc w:val="both"/>
        <w:rPr>
          <w:rFonts w:ascii="Calibri" w:hAnsi="Calibri"/>
          <w:sz w:val="22"/>
          <w:szCs w:val="22"/>
        </w:rPr>
      </w:pPr>
      <w:r w:rsidRPr="00D80A54">
        <w:rPr>
          <w:rFonts w:ascii="Calibri" w:hAnsi="Calibri"/>
          <w:sz w:val="22"/>
          <w:szCs w:val="22"/>
        </w:rPr>
        <w:t>4</w:t>
      </w:r>
      <w:r w:rsidR="00AB36D7" w:rsidRPr="00D80A54">
        <w:rPr>
          <w:rFonts w:ascii="Calibri" w:hAnsi="Calibri"/>
          <w:sz w:val="22"/>
          <w:szCs w:val="22"/>
        </w:rPr>
        <w:t>5</w:t>
      </w:r>
      <w:r w:rsidR="00016FD8" w:rsidRPr="00D80A54">
        <w:rPr>
          <w:rFonts w:ascii="Calibri" w:hAnsi="Calibri"/>
          <w:sz w:val="22"/>
          <w:szCs w:val="22"/>
        </w:rPr>
        <w:t>.</w:t>
      </w:r>
      <w:r w:rsidR="001D04A7" w:rsidRPr="00D80A54">
        <w:rPr>
          <w:rFonts w:ascii="Calibri" w:hAnsi="Calibri"/>
          <w:sz w:val="22"/>
          <w:szCs w:val="22"/>
        </w:rPr>
        <w:t>4. māceklis, praktikants – kodē ar ciparu "4".</w:t>
      </w:r>
    </w:p>
    <w:p w14:paraId="73C57FD7" w14:textId="2A2852DB" w:rsidR="008A705D" w:rsidRPr="00D80A54" w:rsidRDefault="00D137CD" w:rsidP="008A705D">
      <w:pPr>
        <w:spacing w:before="120"/>
        <w:ind w:firstLine="567"/>
        <w:jc w:val="both"/>
        <w:rPr>
          <w:rFonts w:ascii="Calibri" w:hAnsi="Calibri"/>
          <w:sz w:val="22"/>
          <w:szCs w:val="22"/>
        </w:rPr>
      </w:pPr>
      <w:r w:rsidRPr="00D80A54">
        <w:rPr>
          <w:rFonts w:ascii="Calibri" w:hAnsi="Calibri"/>
          <w:iCs/>
          <w:sz w:val="22"/>
          <w:szCs w:val="22"/>
        </w:rPr>
        <w:t>4</w:t>
      </w:r>
      <w:r w:rsidR="00AB36D7" w:rsidRPr="00D80A54">
        <w:rPr>
          <w:rFonts w:ascii="Calibri" w:hAnsi="Calibri"/>
          <w:iCs/>
          <w:sz w:val="22"/>
          <w:szCs w:val="22"/>
        </w:rPr>
        <w:t>6</w:t>
      </w:r>
      <w:r w:rsidR="001D04A7" w:rsidRPr="00D80A54">
        <w:rPr>
          <w:rFonts w:ascii="Calibri" w:hAnsi="Calibri"/>
          <w:iCs/>
          <w:sz w:val="22"/>
          <w:szCs w:val="22"/>
        </w:rPr>
        <w:t>. Par mācekļiem vai praktikantiem</w:t>
      </w:r>
      <w:r w:rsidR="001D04A7" w:rsidRPr="00D80A54">
        <w:rPr>
          <w:rFonts w:ascii="Calibri" w:hAnsi="Calibri"/>
          <w:sz w:val="22"/>
          <w:szCs w:val="22"/>
        </w:rPr>
        <w:t xml:space="preserve"> uzskata darba ņēmējus, kuri vēl pilnībā nepiedalās ražošanas procesā un ar kuriem ir personīgi noslēgts līgums, un kuri saņem darba samaksu. </w:t>
      </w:r>
    </w:p>
    <w:p w14:paraId="7AC641FB" w14:textId="4B4AFE20" w:rsidR="008A705D" w:rsidRPr="00D80A54" w:rsidRDefault="00D137CD" w:rsidP="008A705D">
      <w:pPr>
        <w:spacing w:before="120"/>
        <w:ind w:firstLine="567"/>
        <w:jc w:val="both"/>
        <w:rPr>
          <w:rFonts w:ascii="Calibri" w:hAnsi="Calibri"/>
          <w:sz w:val="22"/>
          <w:szCs w:val="22"/>
        </w:rPr>
      </w:pPr>
      <w:r w:rsidRPr="00D80A54">
        <w:rPr>
          <w:rFonts w:ascii="Calibri" w:hAnsi="Calibri"/>
          <w:bCs/>
          <w:sz w:val="22"/>
          <w:szCs w:val="22"/>
        </w:rPr>
        <w:t>4</w:t>
      </w:r>
      <w:r w:rsidR="00AB36D7" w:rsidRPr="00D80A54">
        <w:rPr>
          <w:rFonts w:ascii="Calibri" w:hAnsi="Calibri"/>
          <w:bCs/>
          <w:sz w:val="22"/>
          <w:szCs w:val="22"/>
        </w:rPr>
        <w:t>7</w:t>
      </w:r>
      <w:r w:rsidR="001D04A7" w:rsidRPr="00D80A54">
        <w:rPr>
          <w:rFonts w:ascii="Calibri" w:hAnsi="Calibri"/>
          <w:bCs/>
          <w:sz w:val="22"/>
          <w:szCs w:val="22"/>
        </w:rPr>
        <w:t xml:space="preserve">. </w:t>
      </w:r>
      <w:r w:rsidR="001D04A7" w:rsidRPr="00D80A54">
        <w:rPr>
          <w:rFonts w:ascii="Calibri" w:hAnsi="Calibri"/>
          <w:b/>
          <w:bCs/>
          <w:sz w:val="22"/>
          <w:szCs w:val="22"/>
        </w:rPr>
        <w:t xml:space="preserve">9. ailē </w:t>
      </w:r>
      <w:r w:rsidR="001D04A7" w:rsidRPr="00D80A54">
        <w:rPr>
          <w:rFonts w:ascii="Calibri" w:hAnsi="Calibri"/>
          <w:bCs/>
          <w:sz w:val="22"/>
          <w:szCs w:val="22"/>
        </w:rPr>
        <w:t>uzrāda pie respondenta nostrādāto kopējo pilno gadu skaitu līdz 20</w:t>
      </w:r>
      <w:r w:rsidR="007056E9" w:rsidRPr="00D80A54">
        <w:rPr>
          <w:rFonts w:ascii="Calibri" w:hAnsi="Calibri"/>
          <w:bCs/>
          <w:sz w:val="22"/>
          <w:szCs w:val="22"/>
        </w:rPr>
        <w:t>22</w:t>
      </w:r>
      <w:r w:rsidR="001D04A7" w:rsidRPr="00D80A54">
        <w:rPr>
          <w:rFonts w:ascii="Calibri" w:hAnsi="Calibri"/>
          <w:bCs/>
          <w:sz w:val="22"/>
          <w:szCs w:val="22"/>
        </w:rPr>
        <w:t xml:space="preserve">. gada 31. oktobrim. </w:t>
      </w:r>
      <w:r w:rsidR="001D04A7" w:rsidRPr="00D80A54">
        <w:rPr>
          <w:rFonts w:ascii="Calibri" w:hAnsi="Calibri"/>
          <w:sz w:val="22"/>
          <w:szCs w:val="22"/>
        </w:rPr>
        <w:t>Pilno gadu skaitu nosaka, sākot no gada un mēneša, kad darba ņēmējs sāka darbu pie respondenta.</w:t>
      </w:r>
    </w:p>
    <w:p w14:paraId="22DE2329" w14:textId="77777777" w:rsidR="008A705D" w:rsidRPr="00D80A54" w:rsidRDefault="001D04A7" w:rsidP="008A705D">
      <w:pPr>
        <w:spacing w:before="120"/>
        <w:ind w:firstLine="709"/>
        <w:jc w:val="both"/>
        <w:rPr>
          <w:rFonts w:ascii="Calibri" w:hAnsi="Calibri"/>
          <w:sz w:val="22"/>
          <w:szCs w:val="22"/>
        </w:rPr>
      </w:pPr>
      <w:r w:rsidRPr="00D80A54">
        <w:rPr>
          <w:rFonts w:ascii="Calibri" w:hAnsi="Calibri"/>
          <w:sz w:val="22"/>
          <w:szCs w:val="22"/>
        </w:rPr>
        <w:t>1. piemērs. Darba ņēmējs pieņemts darbā 20</w:t>
      </w:r>
      <w:r w:rsidR="007056E9" w:rsidRPr="00D80A54">
        <w:rPr>
          <w:rFonts w:ascii="Calibri" w:hAnsi="Calibri"/>
          <w:sz w:val="22"/>
          <w:szCs w:val="22"/>
        </w:rPr>
        <w:t>22</w:t>
      </w:r>
      <w:r w:rsidRPr="00D80A54">
        <w:rPr>
          <w:rFonts w:ascii="Calibri" w:hAnsi="Calibri"/>
          <w:sz w:val="22"/>
          <w:szCs w:val="22"/>
        </w:rPr>
        <w:t>. gada 25. janvārī un joprojām ir darba attiecībās. Šajā gadījumā darba ņēmējs nenostrādā pilnu 20</w:t>
      </w:r>
      <w:r w:rsidR="007056E9" w:rsidRPr="00D80A54">
        <w:rPr>
          <w:rFonts w:ascii="Calibri" w:hAnsi="Calibri"/>
          <w:sz w:val="22"/>
          <w:szCs w:val="22"/>
        </w:rPr>
        <w:t>22</w:t>
      </w:r>
      <w:r w:rsidRPr="00D80A54">
        <w:rPr>
          <w:rFonts w:ascii="Calibri" w:hAnsi="Calibri"/>
          <w:sz w:val="22"/>
          <w:szCs w:val="22"/>
        </w:rPr>
        <w:t>. gadu, tāpēc 9. ailē ieraksta "0".</w:t>
      </w:r>
    </w:p>
    <w:p w14:paraId="3EF7A1CE" w14:textId="77777777" w:rsidR="008A705D" w:rsidRPr="00D80A54" w:rsidRDefault="001D04A7" w:rsidP="008A705D">
      <w:pPr>
        <w:spacing w:before="120"/>
        <w:ind w:firstLine="709"/>
        <w:jc w:val="both"/>
        <w:rPr>
          <w:rFonts w:ascii="Calibri" w:hAnsi="Calibri"/>
          <w:sz w:val="22"/>
          <w:szCs w:val="22"/>
        </w:rPr>
      </w:pPr>
      <w:r w:rsidRPr="00D80A54">
        <w:rPr>
          <w:rFonts w:ascii="Calibri" w:hAnsi="Calibri"/>
          <w:sz w:val="22"/>
          <w:szCs w:val="22"/>
        </w:rPr>
        <w:t>2. piemērs. Darba ņēmējs pieņemts darbā 200</w:t>
      </w:r>
      <w:r w:rsidR="007056E9" w:rsidRPr="00D80A54">
        <w:rPr>
          <w:rFonts w:ascii="Calibri" w:hAnsi="Calibri"/>
          <w:sz w:val="22"/>
          <w:szCs w:val="22"/>
        </w:rPr>
        <w:t>7</w:t>
      </w:r>
      <w:r w:rsidRPr="00D80A54">
        <w:rPr>
          <w:rFonts w:ascii="Calibri" w:hAnsi="Calibri"/>
          <w:sz w:val="22"/>
          <w:szCs w:val="22"/>
        </w:rPr>
        <w:t>. gada septembrī, bet atbrīvots no darba 20</w:t>
      </w:r>
      <w:r w:rsidR="007056E9" w:rsidRPr="00D80A54">
        <w:rPr>
          <w:rFonts w:ascii="Calibri" w:hAnsi="Calibri"/>
          <w:sz w:val="22"/>
          <w:szCs w:val="22"/>
        </w:rPr>
        <w:t>22</w:t>
      </w:r>
      <w:r w:rsidRPr="00D80A54">
        <w:rPr>
          <w:rFonts w:ascii="Calibri" w:hAnsi="Calibri"/>
          <w:sz w:val="22"/>
          <w:szCs w:val="22"/>
        </w:rPr>
        <w:t>. gada novembrī. No 200</w:t>
      </w:r>
      <w:r w:rsidR="007056E9" w:rsidRPr="00D80A54">
        <w:rPr>
          <w:rFonts w:ascii="Calibri" w:hAnsi="Calibri"/>
          <w:sz w:val="22"/>
          <w:szCs w:val="22"/>
        </w:rPr>
        <w:t>7</w:t>
      </w:r>
      <w:r w:rsidRPr="00D80A54">
        <w:rPr>
          <w:rFonts w:ascii="Calibri" w:hAnsi="Calibri"/>
          <w:sz w:val="22"/>
          <w:szCs w:val="22"/>
        </w:rPr>
        <w:t>. gada septembra līdz 20</w:t>
      </w:r>
      <w:r w:rsidR="007056E9" w:rsidRPr="00D80A54">
        <w:rPr>
          <w:rFonts w:ascii="Calibri" w:hAnsi="Calibri"/>
          <w:sz w:val="22"/>
          <w:szCs w:val="22"/>
        </w:rPr>
        <w:t>22</w:t>
      </w:r>
      <w:r w:rsidRPr="00D80A54">
        <w:rPr>
          <w:rFonts w:ascii="Calibri" w:hAnsi="Calibri"/>
          <w:sz w:val="22"/>
          <w:szCs w:val="22"/>
        </w:rPr>
        <w:t xml:space="preserve">. gada novembrim ir pilni 15 gadi un 2 mēneši. Veidlapā uzrāda tikai nostrādāto pilno gadu skaitu, kas šajā gadījumā ir 15. </w:t>
      </w:r>
    </w:p>
    <w:p w14:paraId="3D07215F" w14:textId="0FA8E0A9"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4</w:t>
      </w:r>
      <w:r w:rsidR="00AB36D7" w:rsidRPr="00D80A54">
        <w:rPr>
          <w:rFonts w:ascii="Calibri" w:hAnsi="Calibri"/>
          <w:bCs/>
          <w:sz w:val="22"/>
          <w:szCs w:val="22"/>
        </w:rPr>
        <w:t>8</w:t>
      </w:r>
      <w:r w:rsidR="001D04A7" w:rsidRPr="00D80A54">
        <w:rPr>
          <w:rFonts w:ascii="Calibri" w:hAnsi="Calibri"/>
          <w:bCs/>
          <w:sz w:val="22"/>
          <w:szCs w:val="22"/>
        </w:rPr>
        <w:t xml:space="preserve">. </w:t>
      </w:r>
      <w:r w:rsidR="001D04A7" w:rsidRPr="00D80A54">
        <w:rPr>
          <w:rFonts w:ascii="Calibri" w:hAnsi="Calibri"/>
          <w:b/>
          <w:bCs/>
          <w:sz w:val="22"/>
          <w:szCs w:val="22"/>
        </w:rPr>
        <w:t xml:space="preserve">10. ailē </w:t>
      </w:r>
      <w:r w:rsidR="001D04A7" w:rsidRPr="00D80A54">
        <w:rPr>
          <w:rFonts w:ascii="Calibri" w:hAnsi="Calibri"/>
          <w:bCs/>
          <w:sz w:val="22"/>
          <w:szCs w:val="22"/>
        </w:rPr>
        <w:t>uzrāda aprēķināto bruto darba samaksu par periodu no 20</w:t>
      </w:r>
      <w:r w:rsidR="007056E9" w:rsidRPr="00D80A54">
        <w:rPr>
          <w:rFonts w:ascii="Calibri" w:hAnsi="Calibri"/>
          <w:bCs/>
          <w:sz w:val="22"/>
          <w:szCs w:val="22"/>
        </w:rPr>
        <w:t>22</w:t>
      </w:r>
      <w:r w:rsidR="001D04A7" w:rsidRPr="00D80A54">
        <w:rPr>
          <w:rFonts w:ascii="Calibri" w:hAnsi="Calibri"/>
          <w:bCs/>
          <w:sz w:val="22"/>
          <w:szCs w:val="22"/>
        </w:rPr>
        <w:t>. gada 1. janvāra līdz 31. decembrim (par visiem 20</w:t>
      </w:r>
      <w:r w:rsidR="007056E9" w:rsidRPr="00D80A54">
        <w:rPr>
          <w:rFonts w:ascii="Calibri" w:hAnsi="Calibri"/>
          <w:bCs/>
          <w:sz w:val="22"/>
          <w:szCs w:val="22"/>
        </w:rPr>
        <w:t>22</w:t>
      </w:r>
      <w:r w:rsidR="001D04A7" w:rsidRPr="00D80A54">
        <w:rPr>
          <w:rFonts w:ascii="Calibri" w:hAnsi="Calibri"/>
          <w:bCs/>
          <w:sz w:val="22"/>
          <w:szCs w:val="22"/>
        </w:rPr>
        <w:t>. gada mēnešiem).</w:t>
      </w:r>
    </w:p>
    <w:p w14:paraId="55980291" w14:textId="4596B61F" w:rsidR="008A705D" w:rsidRPr="00D80A54" w:rsidRDefault="00AB36D7" w:rsidP="008A705D">
      <w:pPr>
        <w:spacing w:before="120"/>
        <w:ind w:firstLine="567"/>
        <w:jc w:val="both"/>
        <w:rPr>
          <w:rFonts w:ascii="Calibri" w:hAnsi="Calibri"/>
          <w:bCs/>
          <w:sz w:val="22"/>
          <w:szCs w:val="22"/>
        </w:rPr>
      </w:pPr>
      <w:r w:rsidRPr="00D80A54">
        <w:rPr>
          <w:rFonts w:ascii="Calibri" w:hAnsi="Calibri"/>
          <w:sz w:val="22"/>
          <w:szCs w:val="22"/>
        </w:rPr>
        <w:t>49</w:t>
      </w:r>
      <w:r w:rsidR="001D04A7" w:rsidRPr="00D80A54">
        <w:rPr>
          <w:rFonts w:ascii="Calibri" w:hAnsi="Calibri"/>
          <w:sz w:val="22"/>
          <w:szCs w:val="22"/>
        </w:rPr>
        <w:t>. Respondenti, kuri aizpilda veidlapu “2-darbs</w:t>
      </w:r>
      <w:bookmarkStart w:id="3" w:name="_Hlk511995911"/>
      <w:r w:rsidR="001D04A7" w:rsidRPr="00D80A54">
        <w:rPr>
          <w:rFonts w:ascii="Calibri" w:hAnsi="Calibri"/>
          <w:sz w:val="22"/>
          <w:szCs w:val="22"/>
        </w:rPr>
        <w:t>”, “2-darbs – pašvaldības” vai “2-darbs (īsā)</w:t>
      </w:r>
      <w:bookmarkEnd w:id="3"/>
      <w:r w:rsidR="001D04A7" w:rsidRPr="00D80A54">
        <w:rPr>
          <w:rFonts w:ascii="Calibri" w:hAnsi="Calibri"/>
          <w:sz w:val="22"/>
          <w:szCs w:val="22"/>
        </w:rPr>
        <w:t>”, bruto darba samaksā iekļauj visas tās pašas pozīcijas, kuras ieskaita atbilstošā veidlapas 1470. rindas 1. ailē – aprēķinātā bruto darba samaksa.</w:t>
      </w:r>
    </w:p>
    <w:p w14:paraId="43A75256" w14:textId="3AB0E35A" w:rsidR="008A705D" w:rsidRPr="00D80A54" w:rsidRDefault="00D137CD" w:rsidP="008A705D">
      <w:pPr>
        <w:spacing w:before="120"/>
        <w:ind w:firstLine="567"/>
        <w:jc w:val="both"/>
        <w:rPr>
          <w:rFonts w:ascii="Calibri" w:hAnsi="Calibri"/>
          <w:sz w:val="22"/>
          <w:szCs w:val="22"/>
        </w:rPr>
      </w:pPr>
      <w:r w:rsidRPr="00D80A54">
        <w:rPr>
          <w:rFonts w:ascii="Calibri" w:hAnsi="Calibri"/>
          <w:sz w:val="22"/>
          <w:szCs w:val="22"/>
        </w:rPr>
        <w:t>5</w:t>
      </w:r>
      <w:r w:rsidR="00AB36D7" w:rsidRPr="00D80A54">
        <w:rPr>
          <w:rFonts w:ascii="Calibri" w:hAnsi="Calibri"/>
          <w:sz w:val="22"/>
          <w:szCs w:val="22"/>
        </w:rPr>
        <w:t>0</w:t>
      </w:r>
      <w:r w:rsidR="001D04A7" w:rsidRPr="00D80A54">
        <w:rPr>
          <w:rFonts w:ascii="Calibri" w:hAnsi="Calibri"/>
          <w:sz w:val="22"/>
          <w:szCs w:val="22"/>
        </w:rPr>
        <w:t>. Bruto darba samaksu vai citas veidlapā minētās bruto izmaksas norāda, ieskaitot algas nodokli un darba ņēmēja valsts sociālās apdrošināšanas obligātās iemaksas.</w:t>
      </w:r>
    </w:p>
    <w:p w14:paraId="050E8909" w14:textId="640FC809" w:rsidR="008A705D" w:rsidRPr="00D80A54" w:rsidRDefault="00D137CD" w:rsidP="008A705D">
      <w:pPr>
        <w:spacing w:before="120"/>
        <w:ind w:firstLine="567"/>
        <w:jc w:val="both"/>
        <w:rPr>
          <w:rFonts w:ascii="Calibri" w:hAnsi="Calibri"/>
          <w:sz w:val="22"/>
          <w:szCs w:val="22"/>
        </w:rPr>
      </w:pPr>
      <w:r w:rsidRPr="00D80A54">
        <w:rPr>
          <w:rFonts w:ascii="Calibri" w:hAnsi="Calibri"/>
          <w:sz w:val="22"/>
          <w:szCs w:val="22"/>
        </w:rPr>
        <w:t>5</w:t>
      </w:r>
      <w:r w:rsidR="00AB36D7" w:rsidRPr="00D80A54">
        <w:rPr>
          <w:rFonts w:ascii="Calibri" w:hAnsi="Calibri"/>
          <w:sz w:val="22"/>
          <w:szCs w:val="22"/>
        </w:rPr>
        <w:t>1</w:t>
      </w:r>
      <w:r w:rsidR="001D04A7" w:rsidRPr="00D80A54">
        <w:rPr>
          <w:rFonts w:ascii="Calibri" w:hAnsi="Calibri"/>
          <w:sz w:val="22"/>
          <w:szCs w:val="22"/>
        </w:rPr>
        <w:t xml:space="preserve">. </w:t>
      </w:r>
      <w:r w:rsidR="001D04A7" w:rsidRPr="00D80A54">
        <w:rPr>
          <w:rFonts w:ascii="Calibri" w:hAnsi="Calibri"/>
          <w:b/>
          <w:sz w:val="22"/>
          <w:szCs w:val="22"/>
        </w:rPr>
        <w:t xml:space="preserve">10. ailē </w:t>
      </w:r>
      <w:r w:rsidR="001D04A7" w:rsidRPr="00D80A54">
        <w:rPr>
          <w:rFonts w:ascii="Calibri" w:hAnsi="Calibri"/>
          <w:sz w:val="22"/>
          <w:szCs w:val="22"/>
        </w:rPr>
        <w:t>bruto darba samaksā ietilpst</w:t>
      </w:r>
      <w:r w:rsidR="001D04A7" w:rsidRPr="00D80A54">
        <w:rPr>
          <w:rFonts w:ascii="Calibri" w:hAnsi="Calibri"/>
          <w:b/>
          <w:sz w:val="22"/>
          <w:szCs w:val="22"/>
        </w:rPr>
        <w:t xml:space="preserve"> </w:t>
      </w:r>
      <w:r w:rsidR="001D04A7" w:rsidRPr="00D80A54">
        <w:rPr>
          <w:rFonts w:ascii="Calibri" w:hAnsi="Calibri"/>
          <w:sz w:val="22"/>
          <w:szCs w:val="22"/>
        </w:rPr>
        <w:t>šādas pozīcijas neatkarīgi no izmaksu finansēšanas avota:</w:t>
      </w:r>
    </w:p>
    <w:p w14:paraId="19ABBEF1" w14:textId="7F2CF569" w:rsidR="008A705D" w:rsidRPr="00D80A54" w:rsidRDefault="00D137CD" w:rsidP="008A705D">
      <w:pPr>
        <w:tabs>
          <w:tab w:val="left" w:pos="567"/>
        </w:tabs>
        <w:spacing w:before="120"/>
        <w:ind w:firstLine="709"/>
        <w:jc w:val="both"/>
        <w:rPr>
          <w:rFonts w:ascii="Calibri" w:hAnsi="Calibri"/>
          <w:sz w:val="22"/>
          <w:szCs w:val="22"/>
        </w:rPr>
      </w:pPr>
      <w:r w:rsidRPr="00D80A54">
        <w:rPr>
          <w:rFonts w:ascii="Calibri" w:hAnsi="Calibri"/>
          <w:sz w:val="22"/>
          <w:szCs w:val="22"/>
        </w:rPr>
        <w:t>5</w:t>
      </w:r>
      <w:r w:rsidR="00AB36D7" w:rsidRPr="00D80A54">
        <w:rPr>
          <w:rFonts w:ascii="Calibri" w:hAnsi="Calibri"/>
          <w:sz w:val="22"/>
          <w:szCs w:val="22"/>
        </w:rPr>
        <w:t>1</w:t>
      </w:r>
      <w:r w:rsidR="001D04A7" w:rsidRPr="00D80A54">
        <w:rPr>
          <w:rFonts w:ascii="Calibri" w:hAnsi="Calibri"/>
          <w:sz w:val="22"/>
          <w:szCs w:val="22"/>
        </w:rPr>
        <w:t>.1. regulārā (tiešā) darba samaksa jeb regulāra atlīdzība skaidras vai bezskaidras naudas maksājumu veidā, ko gada laikā aprēķina katru mēnesi:</w:t>
      </w:r>
    </w:p>
    <w:p w14:paraId="6CC8DE84" w14:textId="0E693377" w:rsidR="008A705D" w:rsidRPr="00D80A54" w:rsidRDefault="00D137CD" w:rsidP="008A705D">
      <w:pPr>
        <w:tabs>
          <w:tab w:val="left" w:pos="567"/>
        </w:tabs>
        <w:spacing w:before="120"/>
        <w:ind w:firstLine="993"/>
        <w:jc w:val="both"/>
        <w:rPr>
          <w:rFonts w:ascii="Calibri" w:hAnsi="Calibri"/>
          <w:i/>
          <w:color w:val="FF0000"/>
          <w:sz w:val="22"/>
          <w:szCs w:val="22"/>
        </w:rPr>
      </w:pPr>
      <w:r w:rsidRPr="00D80A54">
        <w:rPr>
          <w:rFonts w:ascii="Calibri" w:hAnsi="Calibri"/>
          <w:sz w:val="22"/>
          <w:szCs w:val="22"/>
        </w:rPr>
        <w:t>5</w:t>
      </w:r>
      <w:r w:rsidR="00AB36D7" w:rsidRPr="00D80A54">
        <w:rPr>
          <w:rFonts w:ascii="Calibri" w:hAnsi="Calibri"/>
          <w:sz w:val="22"/>
          <w:szCs w:val="22"/>
        </w:rPr>
        <w:t>1</w:t>
      </w:r>
      <w:r w:rsidR="001D04A7" w:rsidRPr="00D80A54">
        <w:rPr>
          <w:rFonts w:ascii="Calibri" w:hAnsi="Calibri"/>
          <w:sz w:val="22"/>
          <w:szCs w:val="22"/>
        </w:rPr>
        <w:t xml:space="preserve">.1.1. darba alga (mēnešalga), ko aprēķina atbilstoši nostrādātajam darba laikam neatkarīgi no paveiktā darba daudzuma (laika alga) vai atbilstoši paveiktā darba daudzumam neatkarīgi no laika, kādā tas paveikts (akorda alga); </w:t>
      </w:r>
    </w:p>
    <w:p w14:paraId="710D6C48" w14:textId="05DD625C" w:rsidR="008A705D" w:rsidRPr="00D80A54" w:rsidRDefault="00D137CD" w:rsidP="008A705D">
      <w:pPr>
        <w:tabs>
          <w:tab w:val="left" w:pos="567"/>
        </w:tabs>
        <w:spacing w:before="120"/>
        <w:ind w:firstLine="993"/>
        <w:jc w:val="both"/>
        <w:rPr>
          <w:rFonts w:ascii="Calibri" w:hAnsi="Calibri"/>
          <w:sz w:val="22"/>
          <w:szCs w:val="22"/>
        </w:rPr>
      </w:pPr>
      <w:r w:rsidRPr="00D80A54">
        <w:rPr>
          <w:rFonts w:ascii="Calibri" w:hAnsi="Calibri"/>
          <w:sz w:val="22"/>
          <w:szCs w:val="22"/>
        </w:rPr>
        <w:t>5</w:t>
      </w:r>
      <w:r w:rsidR="00AB36D7" w:rsidRPr="00D80A54">
        <w:rPr>
          <w:rFonts w:ascii="Calibri" w:hAnsi="Calibri"/>
          <w:sz w:val="22"/>
          <w:szCs w:val="22"/>
        </w:rPr>
        <w:t>1</w:t>
      </w:r>
      <w:r w:rsidR="001D04A7" w:rsidRPr="00D80A54">
        <w:rPr>
          <w:rFonts w:ascii="Calibri" w:hAnsi="Calibri"/>
          <w:sz w:val="22"/>
          <w:szCs w:val="22"/>
        </w:rPr>
        <w:t xml:space="preserve">.1.2. prēmijas un piemaksa par papildu darbu, kas veikts līdztekus pamatdarbam pie viena un tā paša respondenta (piemēram, par uz laiku promesoša darba ņēmēja pienākumu pildīšanu; par profesiju, amatu savienošanu); piemaksa </w:t>
      </w:r>
      <w:r w:rsidR="001D04A7" w:rsidRPr="00D80A54">
        <w:rPr>
          <w:rFonts w:ascii="Calibri" w:hAnsi="Calibri"/>
          <w:bCs/>
          <w:sz w:val="22"/>
          <w:szCs w:val="22"/>
        </w:rPr>
        <w:t>par virsstundu darbu vai darbu svētku dienā</w:t>
      </w:r>
      <w:r w:rsidR="001D04A7" w:rsidRPr="00D80A54">
        <w:rPr>
          <w:rFonts w:ascii="Calibri" w:hAnsi="Calibri"/>
          <w:sz w:val="22"/>
          <w:szCs w:val="22"/>
        </w:rPr>
        <w:t>; piemaksa par nakts darbu, maiņu darbu; piemaksa par darbu īpašos apstākļos (risku, troksni, smagu, kaitīgu darbu); par individuāli veiktu darbu, produkcijas apjomu, ražīgumu, atbildību, centību, precizitāti, kvalifikāciju un īpašām zināšanām; citas regulārās prēmijas un piemaksas, kas paredzētas darba līgumā vai darba koplīgumā;</w:t>
      </w:r>
    </w:p>
    <w:p w14:paraId="2AFFE996" w14:textId="0DF4B520" w:rsidR="008A705D" w:rsidRPr="00D80A54" w:rsidRDefault="00D137CD" w:rsidP="008A705D">
      <w:pPr>
        <w:tabs>
          <w:tab w:val="left" w:pos="567"/>
          <w:tab w:val="left" w:pos="1080"/>
        </w:tabs>
        <w:spacing w:before="120"/>
        <w:ind w:firstLine="993"/>
        <w:jc w:val="both"/>
        <w:rPr>
          <w:rFonts w:ascii="Calibri" w:hAnsi="Calibri"/>
          <w:sz w:val="22"/>
          <w:szCs w:val="22"/>
        </w:rPr>
      </w:pPr>
      <w:r w:rsidRPr="00D80A54">
        <w:rPr>
          <w:rFonts w:ascii="Calibri" w:hAnsi="Calibri"/>
          <w:sz w:val="22"/>
          <w:szCs w:val="22"/>
        </w:rPr>
        <w:t>5</w:t>
      </w:r>
      <w:r w:rsidR="00AB36D7" w:rsidRPr="00D80A54">
        <w:rPr>
          <w:rFonts w:ascii="Calibri" w:hAnsi="Calibri"/>
          <w:sz w:val="22"/>
          <w:szCs w:val="22"/>
        </w:rPr>
        <w:t>1</w:t>
      </w:r>
      <w:r w:rsidR="001D04A7" w:rsidRPr="00D80A54">
        <w:rPr>
          <w:rFonts w:ascii="Calibri" w:hAnsi="Calibri"/>
          <w:sz w:val="22"/>
          <w:szCs w:val="22"/>
        </w:rPr>
        <w:t>.1.3. autoratlīdzība (honorārs) par tādiem darbiem, kuru radīšana, izdošana vai izpilde nav pārsniegusi vienu kalendāro mēnesi;</w:t>
      </w:r>
    </w:p>
    <w:p w14:paraId="36B0FAD5" w14:textId="32BE3A7B" w:rsidR="008A705D" w:rsidRPr="00D80A54" w:rsidRDefault="00D137CD" w:rsidP="008A705D">
      <w:pPr>
        <w:tabs>
          <w:tab w:val="left" w:pos="426"/>
          <w:tab w:val="left" w:pos="900"/>
        </w:tabs>
        <w:spacing w:before="120"/>
        <w:ind w:firstLine="993"/>
        <w:jc w:val="both"/>
        <w:rPr>
          <w:rFonts w:ascii="Calibri" w:hAnsi="Calibri"/>
          <w:sz w:val="22"/>
          <w:szCs w:val="22"/>
        </w:rPr>
      </w:pPr>
      <w:r w:rsidRPr="00D80A54">
        <w:rPr>
          <w:rFonts w:ascii="Calibri" w:hAnsi="Calibri"/>
          <w:sz w:val="22"/>
          <w:szCs w:val="22"/>
        </w:rPr>
        <w:t>5</w:t>
      </w:r>
      <w:r w:rsidR="00AB36D7" w:rsidRPr="00D80A54">
        <w:rPr>
          <w:rFonts w:ascii="Calibri" w:hAnsi="Calibri"/>
          <w:sz w:val="22"/>
          <w:szCs w:val="22"/>
        </w:rPr>
        <w:t>1</w:t>
      </w:r>
      <w:r w:rsidR="001D04A7" w:rsidRPr="00D80A54">
        <w:rPr>
          <w:rFonts w:ascii="Calibri" w:hAnsi="Calibri"/>
          <w:sz w:val="22"/>
          <w:szCs w:val="22"/>
        </w:rPr>
        <w:t xml:space="preserve">.1.4. ikgadējā apmaksātā atvaļinājuma un papildatvaļinājuma apmaksa; </w:t>
      </w:r>
    </w:p>
    <w:p w14:paraId="3E9380F7" w14:textId="2719A6D6" w:rsidR="008A705D" w:rsidRPr="00D80A54" w:rsidRDefault="00D137CD" w:rsidP="008A705D">
      <w:pPr>
        <w:tabs>
          <w:tab w:val="left" w:pos="426"/>
          <w:tab w:val="left" w:pos="900"/>
        </w:tabs>
        <w:spacing w:before="120"/>
        <w:ind w:firstLine="993"/>
        <w:jc w:val="both"/>
        <w:rPr>
          <w:rFonts w:ascii="Calibri" w:hAnsi="Calibri"/>
          <w:sz w:val="22"/>
          <w:szCs w:val="22"/>
        </w:rPr>
      </w:pPr>
      <w:r w:rsidRPr="00D80A54">
        <w:rPr>
          <w:rFonts w:ascii="Calibri" w:hAnsi="Calibri"/>
          <w:sz w:val="22"/>
          <w:szCs w:val="22"/>
        </w:rPr>
        <w:t>5</w:t>
      </w:r>
      <w:r w:rsidR="00AB36D7" w:rsidRPr="00D80A54">
        <w:rPr>
          <w:rFonts w:ascii="Calibri" w:hAnsi="Calibri"/>
          <w:sz w:val="22"/>
          <w:szCs w:val="22"/>
        </w:rPr>
        <w:t>1</w:t>
      </w:r>
      <w:r w:rsidR="001D04A7" w:rsidRPr="00D80A54">
        <w:rPr>
          <w:rFonts w:ascii="Calibri" w:hAnsi="Calibri"/>
          <w:sz w:val="22"/>
          <w:szCs w:val="22"/>
        </w:rPr>
        <w:t xml:space="preserve">.1.5. </w:t>
      </w:r>
      <w:r w:rsidR="001D04A7" w:rsidRPr="00D80A54">
        <w:rPr>
          <w:rFonts w:ascii="Calibri" w:hAnsi="Calibri"/>
          <w:bCs/>
          <w:sz w:val="22"/>
          <w:szCs w:val="22"/>
        </w:rPr>
        <w:t>atlīdzība gadījumos, kad darba ņēmējs neveic darbu attaisnojošu iemeslu dēļ, tai skaitā</w:t>
      </w:r>
      <w:r w:rsidR="001D04A7" w:rsidRPr="00D80A54">
        <w:rPr>
          <w:rFonts w:ascii="Calibri" w:hAnsi="Calibri"/>
          <w:sz w:val="22"/>
          <w:szCs w:val="22"/>
        </w:rPr>
        <w:t xml:space="preserve"> atlīdzība par dīkstāvēm;</w:t>
      </w:r>
    </w:p>
    <w:p w14:paraId="3BC7576D" w14:textId="22249982" w:rsidR="008A705D" w:rsidRPr="00D80A54" w:rsidRDefault="00D137CD" w:rsidP="008A705D">
      <w:pPr>
        <w:tabs>
          <w:tab w:val="left" w:pos="900"/>
        </w:tabs>
        <w:spacing w:before="120"/>
        <w:ind w:firstLine="993"/>
        <w:jc w:val="both"/>
        <w:rPr>
          <w:rFonts w:ascii="Calibri" w:hAnsi="Calibri"/>
          <w:sz w:val="22"/>
          <w:szCs w:val="22"/>
        </w:rPr>
      </w:pPr>
      <w:r w:rsidRPr="00D80A54">
        <w:rPr>
          <w:rFonts w:ascii="Calibri" w:hAnsi="Calibri"/>
          <w:sz w:val="22"/>
          <w:szCs w:val="22"/>
        </w:rPr>
        <w:t>5</w:t>
      </w:r>
      <w:r w:rsidR="00AB36D7" w:rsidRPr="00D80A54">
        <w:rPr>
          <w:rFonts w:ascii="Calibri" w:hAnsi="Calibri"/>
          <w:sz w:val="22"/>
          <w:szCs w:val="22"/>
        </w:rPr>
        <w:t>1</w:t>
      </w:r>
      <w:r w:rsidR="001D04A7" w:rsidRPr="00D80A54">
        <w:rPr>
          <w:rFonts w:ascii="Calibri" w:hAnsi="Calibri"/>
          <w:sz w:val="22"/>
          <w:szCs w:val="22"/>
        </w:rPr>
        <w:t>.1.6. darbnespējas lapas A samaksa;</w:t>
      </w:r>
    </w:p>
    <w:p w14:paraId="6971C650" w14:textId="3C9EE58A" w:rsidR="008A705D" w:rsidRPr="00D80A54" w:rsidRDefault="00D137CD" w:rsidP="008A705D">
      <w:pPr>
        <w:tabs>
          <w:tab w:val="left" w:pos="426"/>
          <w:tab w:val="left" w:pos="900"/>
        </w:tabs>
        <w:spacing w:before="120"/>
        <w:ind w:firstLine="709"/>
        <w:jc w:val="both"/>
        <w:rPr>
          <w:rFonts w:ascii="Calibri" w:hAnsi="Calibri"/>
          <w:sz w:val="22"/>
          <w:szCs w:val="22"/>
        </w:rPr>
      </w:pPr>
      <w:r w:rsidRPr="00D80A54">
        <w:rPr>
          <w:rFonts w:ascii="Calibri" w:hAnsi="Calibri"/>
          <w:sz w:val="22"/>
          <w:szCs w:val="22"/>
        </w:rPr>
        <w:t>5</w:t>
      </w:r>
      <w:r w:rsidR="00AB36D7" w:rsidRPr="00D80A54">
        <w:rPr>
          <w:rFonts w:ascii="Calibri" w:hAnsi="Calibri"/>
          <w:sz w:val="22"/>
          <w:szCs w:val="22"/>
        </w:rPr>
        <w:t>1</w:t>
      </w:r>
      <w:r w:rsidR="001D04A7" w:rsidRPr="00D80A54">
        <w:rPr>
          <w:rFonts w:ascii="Calibri" w:hAnsi="Calibri"/>
          <w:sz w:val="22"/>
          <w:szCs w:val="22"/>
        </w:rPr>
        <w:t xml:space="preserve">.2. neregulārā darba samaksa, t.i., ko neaprēķina regulāri katru mēnesi: </w:t>
      </w:r>
    </w:p>
    <w:p w14:paraId="4CD1E379" w14:textId="319F0CC1" w:rsidR="008A705D" w:rsidRPr="00D80A54" w:rsidRDefault="00D137CD" w:rsidP="008A705D">
      <w:pPr>
        <w:tabs>
          <w:tab w:val="left" w:pos="426"/>
          <w:tab w:val="left" w:pos="900"/>
        </w:tabs>
        <w:spacing w:before="120"/>
        <w:ind w:firstLine="993"/>
        <w:jc w:val="both"/>
        <w:rPr>
          <w:rFonts w:ascii="Calibri" w:hAnsi="Calibri"/>
          <w:sz w:val="22"/>
          <w:szCs w:val="22"/>
        </w:rPr>
      </w:pPr>
      <w:r w:rsidRPr="00D80A54">
        <w:rPr>
          <w:rFonts w:ascii="Calibri" w:hAnsi="Calibri"/>
          <w:sz w:val="22"/>
          <w:szCs w:val="22"/>
        </w:rPr>
        <w:t>5</w:t>
      </w:r>
      <w:r w:rsidR="00AB36D7" w:rsidRPr="00D80A54">
        <w:rPr>
          <w:rFonts w:ascii="Calibri" w:hAnsi="Calibri"/>
          <w:sz w:val="22"/>
          <w:szCs w:val="22"/>
        </w:rPr>
        <w:t>1</w:t>
      </w:r>
      <w:r w:rsidR="001D04A7" w:rsidRPr="00D80A54">
        <w:rPr>
          <w:rFonts w:ascii="Calibri" w:hAnsi="Calibri"/>
          <w:sz w:val="22"/>
          <w:szCs w:val="22"/>
        </w:rPr>
        <w:t>.2.1. prēmijas un piemaksas, ko maksā noteiktos laika posmos, nevis regulāri katru mēnesi, piemaksas, kas saistītas ar individuāli vai kolektīvi veiktu darbu, naudas balvas. Piemēram, neregulāras prēmijas</w:t>
      </w:r>
      <w:r w:rsidR="0013368D" w:rsidRPr="00D80A54">
        <w:rPr>
          <w:rFonts w:ascii="Calibri" w:hAnsi="Calibri"/>
          <w:sz w:val="22"/>
          <w:szCs w:val="22"/>
        </w:rPr>
        <w:t> </w:t>
      </w:r>
      <w:r w:rsidR="001D04A7" w:rsidRPr="00D80A54">
        <w:rPr>
          <w:rFonts w:ascii="Calibri" w:hAnsi="Calibri"/>
          <w:sz w:val="22"/>
          <w:szCs w:val="22"/>
        </w:rPr>
        <w:t>– ceturkšņa, pusgada un par lielāku laika periodu, prēmijas svētkos, 13. alga;</w:t>
      </w:r>
    </w:p>
    <w:p w14:paraId="2B106ED4" w14:textId="7F394343" w:rsidR="008A705D" w:rsidRPr="00D80A54" w:rsidRDefault="00D137CD" w:rsidP="008A705D">
      <w:pPr>
        <w:tabs>
          <w:tab w:val="left" w:pos="426"/>
          <w:tab w:val="left" w:pos="900"/>
        </w:tabs>
        <w:spacing w:before="120"/>
        <w:ind w:firstLine="993"/>
        <w:jc w:val="both"/>
        <w:rPr>
          <w:rFonts w:ascii="Calibri" w:hAnsi="Calibri"/>
          <w:sz w:val="22"/>
          <w:szCs w:val="22"/>
        </w:rPr>
      </w:pPr>
      <w:r w:rsidRPr="00D80A54">
        <w:rPr>
          <w:rFonts w:ascii="Calibri" w:hAnsi="Calibri"/>
          <w:sz w:val="22"/>
          <w:szCs w:val="22"/>
        </w:rPr>
        <w:t>5</w:t>
      </w:r>
      <w:r w:rsidR="00AB36D7" w:rsidRPr="00D80A54">
        <w:rPr>
          <w:rFonts w:ascii="Calibri" w:hAnsi="Calibri"/>
          <w:sz w:val="22"/>
          <w:szCs w:val="22"/>
        </w:rPr>
        <w:t>1</w:t>
      </w:r>
      <w:r w:rsidR="001D04A7" w:rsidRPr="00D80A54">
        <w:rPr>
          <w:rFonts w:ascii="Calibri" w:hAnsi="Calibri"/>
          <w:sz w:val="22"/>
          <w:szCs w:val="22"/>
        </w:rPr>
        <w:t>.2.2. piemaksas pie atvaļinājuma, atvaļinājuma pabalsts, kā arī kompensācija par neizmantoto ikgadējo apmaksāto atvaļinājumu;</w:t>
      </w:r>
    </w:p>
    <w:p w14:paraId="307874A3" w14:textId="048E6D13" w:rsidR="008A705D" w:rsidRPr="00D80A54" w:rsidRDefault="00D137CD" w:rsidP="008A705D">
      <w:pPr>
        <w:tabs>
          <w:tab w:val="left" w:pos="426"/>
          <w:tab w:val="left" w:pos="900"/>
        </w:tabs>
        <w:spacing w:before="120"/>
        <w:ind w:firstLine="993"/>
        <w:jc w:val="both"/>
        <w:rPr>
          <w:rFonts w:ascii="Calibri" w:hAnsi="Calibri"/>
          <w:sz w:val="22"/>
          <w:szCs w:val="22"/>
        </w:rPr>
      </w:pPr>
      <w:r w:rsidRPr="00D80A54">
        <w:rPr>
          <w:rFonts w:ascii="Calibri" w:hAnsi="Calibri"/>
          <w:sz w:val="22"/>
          <w:szCs w:val="22"/>
        </w:rPr>
        <w:t>5</w:t>
      </w:r>
      <w:r w:rsidR="00AB36D7" w:rsidRPr="00D80A54">
        <w:rPr>
          <w:rFonts w:ascii="Calibri" w:hAnsi="Calibri"/>
          <w:sz w:val="22"/>
          <w:szCs w:val="22"/>
        </w:rPr>
        <w:t>1</w:t>
      </w:r>
      <w:r w:rsidR="001D04A7" w:rsidRPr="00D80A54">
        <w:rPr>
          <w:rFonts w:ascii="Calibri" w:hAnsi="Calibri"/>
          <w:sz w:val="22"/>
          <w:szCs w:val="22"/>
        </w:rPr>
        <w:t>.2.3. pie neregulārām izmaksām pieskaita arī autoratlīdzību (honorāru) par tādiem darbiem, kuru radīšana, izdošana vai izpilde ir pārsniegusi vienu kalendāro mēnesi.</w:t>
      </w:r>
    </w:p>
    <w:p w14:paraId="181F5ED8" w14:textId="4DC155CB" w:rsidR="008A705D" w:rsidRPr="004634F1" w:rsidRDefault="00D137CD" w:rsidP="008A705D">
      <w:pPr>
        <w:spacing w:before="120"/>
        <w:ind w:firstLine="567"/>
        <w:jc w:val="both"/>
        <w:rPr>
          <w:rFonts w:ascii="Calibri" w:hAnsi="Calibri"/>
          <w:bCs/>
          <w:sz w:val="22"/>
          <w:szCs w:val="22"/>
        </w:rPr>
      </w:pPr>
      <w:r w:rsidRPr="00D80A54">
        <w:rPr>
          <w:rFonts w:ascii="Calibri" w:hAnsi="Calibri"/>
          <w:bCs/>
          <w:sz w:val="22"/>
          <w:szCs w:val="22"/>
        </w:rPr>
        <w:t>5</w:t>
      </w:r>
      <w:r w:rsidR="00AB36D7" w:rsidRPr="00D80A54">
        <w:rPr>
          <w:rFonts w:ascii="Calibri" w:hAnsi="Calibri"/>
          <w:bCs/>
          <w:sz w:val="22"/>
          <w:szCs w:val="22"/>
        </w:rPr>
        <w:t>2</w:t>
      </w:r>
      <w:r w:rsidR="001D04A7" w:rsidRPr="00D80A54">
        <w:rPr>
          <w:rFonts w:ascii="Calibri" w:hAnsi="Calibri"/>
          <w:bCs/>
          <w:sz w:val="22"/>
          <w:szCs w:val="22"/>
        </w:rPr>
        <w:t xml:space="preserve">. </w:t>
      </w:r>
      <w:r w:rsidR="001D04A7" w:rsidRPr="00D80A54">
        <w:rPr>
          <w:rFonts w:ascii="Calibri" w:hAnsi="Calibri"/>
          <w:b/>
          <w:bCs/>
          <w:sz w:val="22"/>
          <w:szCs w:val="22"/>
        </w:rPr>
        <w:t xml:space="preserve">10. ailē </w:t>
      </w:r>
      <w:r w:rsidR="001D04A7" w:rsidRPr="00D80A54">
        <w:rPr>
          <w:rFonts w:ascii="Calibri" w:hAnsi="Calibri"/>
          <w:bCs/>
          <w:sz w:val="22"/>
          <w:szCs w:val="22"/>
        </w:rPr>
        <w:t>neiekļauj:</w:t>
      </w:r>
      <w:r w:rsidR="001D04A7" w:rsidRPr="004634F1">
        <w:rPr>
          <w:rFonts w:ascii="Calibri" w:hAnsi="Calibri"/>
          <w:bCs/>
          <w:sz w:val="22"/>
          <w:szCs w:val="22"/>
        </w:rPr>
        <w:t xml:space="preserve"> </w:t>
      </w:r>
    </w:p>
    <w:p w14:paraId="06863ED7" w14:textId="4B274620" w:rsidR="008A705D" w:rsidRPr="00D80A54" w:rsidRDefault="00D137CD" w:rsidP="008A705D">
      <w:pPr>
        <w:tabs>
          <w:tab w:val="left" w:pos="900"/>
        </w:tabs>
        <w:spacing w:before="120"/>
        <w:ind w:firstLine="709"/>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 xml:space="preserve">.1. darba samaksu natūrā, ko uzrāda atsevišķi 13. ailē; </w:t>
      </w:r>
    </w:p>
    <w:p w14:paraId="672584B0" w14:textId="47A98380" w:rsidR="008A705D" w:rsidRPr="00D80A54" w:rsidRDefault="00D137CD" w:rsidP="008A705D">
      <w:pPr>
        <w:tabs>
          <w:tab w:val="left" w:pos="900"/>
        </w:tabs>
        <w:spacing w:before="120"/>
        <w:ind w:firstLine="709"/>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.2. darba devēja pabalstus;</w:t>
      </w:r>
    </w:p>
    <w:p w14:paraId="256031D3" w14:textId="5D514310" w:rsidR="008A705D" w:rsidRPr="00D80A54" w:rsidRDefault="00D137CD" w:rsidP="008A705D">
      <w:pPr>
        <w:tabs>
          <w:tab w:val="left" w:pos="900"/>
        </w:tabs>
        <w:spacing w:before="120"/>
        <w:ind w:firstLine="709"/>
        <w:jc w:val="both"/>
        <w:rPr>
          <w:rFonts w:ascii="Calibri" w:hAnsi="Calibri"/>
          <w:sz w:val="22"/>
          <w:szCs w:val="22"/>
        </w:rPr>
      </w:pPr>
      <w:r w:rsidRPr="00D80A54">
        <w:rPr>
          <w:rFonts w:ascii="Calibri" w:hAnsi="Calibri"/>
          <w:sz w:val="22"/>
          <w:szCs w:val="22"/>
        </w:rPr>
        <w:lastRenderedPageBreak/>
        <w:t>5</w:t>
      </w:r>
      <w:r w:rsidR="00D722B5" w:rsidRPr="00D80A54">
        <w:rPr>
          <w:rFonts w:ascii="Calibri" w:hAnsi="Calibri"/>
          <w:sz w:val="22"/>
          <w:szCs w:val="22"/>
        </w:rPr>
        <w:t>2</w:t>
      </w:r>
      <w:r w:rsidR="001D04A7" w:rsidRPr="00D80A54">
        <w:rPr>
          <w:rFonts w:ascii="Calibri" w:hAnsi="Calibri"/>
          <w:sz w:val="22"/>
          <w:szCs w:val="22"/>
        </w:rPr>
        <w:t>.3. atlaišanas pabalstu;</w:t>
      </w:r>
    </w:p>
    <w:p w14:paraId="766435FA" w14:textId="7317B8CB" w:rsidR="008A705D" w:rsidRPr="00D80A54" w:rsidRDefault="00D137CD" w:rsidP="008A705D">
      <w:pPr>
        <w:tabs>
          <w:tab w:val="left" w:pos="900"/>
        </w:tabs>
        <w:spacing w:before="120"/>
        <w:ind w:firstLine="709"/>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.4. darba devēja valsts sociālās apdrošināšanas obligātās iemaksas;</w:t>
      </w:r>
    </w:p>
    <w:p w14:paraId="7D77BF36" w14:textId="147BB12A" w:rsidR="008A705D" w:rsidRPr="00D80A54" w:rsidRDefault="00D137CD" w:rsidP="008A705D">
      <w:pPr>
        <w:tabs>
          <w:tab w:val="left" w:pos="900"/>
        </w:tabs>
        <w:spacing w:before="120"/>
        <w:ind w:firstLine="709"/>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.5. darba devēja brīvprātīgās sociālās apdrošināšanas iemaksas;</w:t>
      </w:r>
    </w:p>
    <w:p w14:paraId="75EF8382" w14:textId="3712CE0A" w:rsidR="008A705D" w:rsidRPr="00D80A54" w:rsidRDefault="00D137CD" w:rsidP="008A705D">
      <w:pPr>
        <w:tabs>
          <w:tab w:val="left" w:pos="900"/>
        </w:tabs>
        <w:spacing w:before="120"/>
        <w:ind w:firstLine="709"/>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.6. darba devēja aprēķināto uzņēmējdarbības riska valsts nodevu;</w:t>
      </w:r>
    </w:p>
    <w:p w14:paraId="00950D0A" w14:textId="635C3B81" w:rsidR="008A705D" w:rsidRPr="00D80A54" w:rsidRDefault="00D137CD" w:rsidP="008A705D">
      <w:pPr>
        <w:tabs>
          <w:tab w:val="left" w:pos="900"/>
        </w:tabs>
        <w:spacing w:before="120"/>
        <w:ind w:firstLine="709"/>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.7. darba devēja ražošanas procesam nepieciešamos izdevumus:</w:t>
      </w:r>
    </w:p>
    <w:p w14:paraId="7121E104" w14:textId="60F5A266" w:rsidR="008A705D" w:rsidRPr="00D80A54" w:rsidRDefault="00D137CD" w:rsidP="008A705D">
      <w:pPr>
        <w:tabs>
          <w:tab w:val="left" w:pos="1080"/>
        </w:tabs>
        <w:spacing w:before="120"/>
        <w:ind w:firstLine="993"/>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 xml:space="preserve">.7.1. darba ņēmēju profesionālajai apmācībai vai kvalifikācijas paaugstināšanai, t.i., izdevumus kursiem vai apmācībām, ko respondents daļēji vai pilnībā finansē saviem darba ņēmējiem; </w:t>
      </w:r>
    </w:p>
    <w:p w14:paraId="3BC252FC" w14:textId="7D283DFA" w:rsidR="008A705D" w:rsidRPr="00D80A54" w:rsidRDefault="00D137CD" w:rsidP="008A705D">
      <w:pPr>
        <w:tabs>
          <w:tab w:val="left" w:pos="1080"/>
        </w:tabs>
        <w:spacing w:before="120"/>
        <w:ind w:firstLine="993"/>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.7.2. darba (dienesta) un mācību komandējumiem, kā arī darba ņēmēju darba braucieniem, ja viņu darbs vai dienests saistīts ar izbraukumiem un pārvietošanos vai darbs norisinās ceļā (piemēram, dienas nauda, ceļa izdevumi u.c.);</w:t>
      </w:r>
    </w:p>
    <w:p w14:paraId="28F66E95" w14:textId="732180CA" w:rsidR="008A705D" w:rsidRPr="00D80A54" w:rsidRDefault="00D137CD" w:rsidP="008A705D">
      <w:pPr>
        <w:tabs>
          <w:tab w:val="left" w:pos="1080"/>
        </w:tabs>
        <w:spacing w:before="120"/>
        <w:ind w:firstLine="993"/>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.7.3. darba apģērba iegādei;</w:t>
      </w:r>
    </w:p>
    <w:p w14:paraId="10FD0639" w14:textId="079075B0" w:rsidR="008A705D" w:rsidRPr="00D80A54" w:rsidRDefault="00D137CD" w:rsidP="008A705D">
      <w:pPr>
        <w:tabs>
          <w:tab w:val="left" w:pos="1080"/>
        </w:tabs>
        <w:spacing w:before="120"/>
        <w:ind w:firstLine="993"/>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.7.4. darba ņēmēju veselības pārbaužu veikšanai;</w:t>
      </w:r>
    </w:p>
    <w:p w14:paraId="55E4861B" w14:textId="27019747" w:rsidR="008A705D" w:rsidRPr="00D80A54" w:rsidRDefault="00D137CD" w:rsidP="008A705D">
      <w:pPr>
        <w:tabs>
          <w:tab w:val="left" w:pos="1080"/>
        </w:tabs>
        <w:spacing w:before="120"/>
        <w:ind w:firstLine="993"/>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.7.5. darba vietas labiekārtošanai;</w:t>
      </w:r>
    </w:p>
    <w:p w14:paraId="3AF9AC00" w14:textId="60922317" w:rsidR="008A705D" w:rsidRPr="00D80A54" w:rsidRDefault="00D137CD" w:rsidP="008A705D">
      <w:pPr>
        <w:tabs>
          <w:tab w:val="left" w:pos="1080"/>
        </w:tabs>
        <w:spacing w:before="120"/>
        <w:ind w:firstLine="993"/>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 xml:space="preserve">.7.6. tāda veida izmitināšanas pakalpojumiem darba vietā, kurus nevar izmantot darba ņēmēju mājsaimniecības – kajītes, </w:t>
      </w:r>
      <w:proofErr w:type="spellStart"/>
      <w:r w:rsidR="001D04A7" w:rsidRPr="00D80A54">
        <w:rPr>
          <w:rFonts w:ascii="Calibri" w:hAnsi="Calibri"/>
          <w:sz w:val="22"/>
          <w:szCs w:val="22"/>
        </w:rPr>
        <w:t>guļamzāles</w:t>
      </w:r>
      <w:proofErr w:type="spellEnd"/>
      <w:r w:rsidR="001D04A7" w:rsidRPr="00D80A54">
        <w:rPr>
          <w:rFonts w:ascii="Calibri" w:hAnsi="Calibri"/>
          <w:sz w:val="22"/>
          <w:szCs w:val="22"/>
        </w:rPr>
        <w:t>, barakas utt.;</w:t>
      </w:r>
    </w:p>
    <w:p w14:paraId="17484EF3" w14:textId="2ECE1E7D" w:rsidR="008A705D" w:rsidRPr="00D80A54" w:rsidRDefault="00D137CD" w:rsidP="008A705D">
      <w:pPr>
        <w:tabs>
          <w:tab w:val="left" w:pos="1080"/>
        </w:tabs>
        <w:spacing w:before="120"/>
        <w:ind w:firstLine="993"/>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.7.7. ēdienu vai dzērienu iegādei darba ņēmējiem, ja tie nepieciešami, ņemot vērā specifiskus darba apstākļus;</w:t>
      </w:r>
    </w:p>
    <w:p w14:paraId="4C0976AD" w14:textId="6F92C6FE" w:rsidR="008A705D" w:rsidRPr="00D80A54" w:rsidRDefault="00D137CD" w:rsidP="008A705D">
      <w:pPr>
        <w:tabs>
          <w:tab w:val="left" w:pos="567"/>
        </w:tabs>
        <w:spacing w:before="120"/>
        <w:ind w:firstLine="993"/>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 xml:space="preserve">.7.8. darba ņēmējiem tādu instrumentu, iekārtu, </w:t>
      </w:r>
      <w:proofErr w:type="spellStart"/>
      <w:r w:rsidR="001D04A7" w:rsidRPr="00D80A54">
        <w:rPr>
          <w:rFonts w:ascii="Calibri" w:hAnsi="Calibri"/>
          <w:sz w:val="22"/>
          <w:szCs w:val="22"/>
        </w:rPr>
        <w:t>specapģērba</w:t>
      </w:r>
      <w:proofErr w:type="spellEnd"/>
      <w:r w:rsidR="001D04A7" w:rsidRPr="00D80A54">
        <w:rPr>
          <w:rFonts w:ascii="Calibri" w:hAnsi="Calibri"/>
          <w:sz w:val="22"/>
          <w:szCs w:val="22"/>
        </w:rPr>
        <w:t xml:space="preserve"> un individuālo aizsardzības līdzekļu iegādei, kas nepieciešami tikai vai galvenokārt viņu darbam, vai tai daļa no viņu darba algas, kas darba ņēmējiem saskaņā ar darba līgumu jāiztērē šādiem pirkumiem;</w:t>
      </w:r>
    </w:p>
    <w:p w14:paraId="221A9FBE" w14:textId="41FB9A1E" w:rsidR="008A705D" w:rsidRPr="00D80A54" w:rsidRDefault="00D137CD" w:rsidP="008A705D">
      <w:pPr>
        <w:tabs>
          <w:tab w:val="left" w:pos="900"/>
        </w:tabs>
        <w:spacing w:before="120"/>
        <w:ind w:firstLine="709"/>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.8. izmaksātās dividendes (tā nav darba samaksa, bet gan ienākums no īpašuma);</w:t>
      </w:r>
    </w:p>
    <w:p w14:paraId="726F0E24" w14:textId="7A173711" w:rsidR="008A705D" w:rsidRPr="00D80A54" w:rsidRDefault="00D137CD" w:rsidP="008A705D">
      <w:pPr>
        <w:tabs>
          <w:tab w:val="left" w:pos="900"/>
        </w:tabs>
        <w:spacing w:before="120"/>
        <w:ind w:firstLine="709"/>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2</w:t>
      </w:r>
      <w:r w:rsidR="001D04A7" w:rsidRPr="00D80A54">
        <w:rPr>
          <w:rFonts w:ascii="Calibri" w:hAnsi="Calibri"/>
          <w:sz w:val="22"/>
          <w:szCs w:val="22"/>
        </w:rPr>
        <w:t xml:space="preserve">.9. Eiropas Sociālā fonda un valsts finansējumu pedagogu </w:t>
      </w:r>
      <w:proofErr w:type="spellStart"/>
      <w:r w:rsidR="001D04A7" w:rsidRPr="00D80A54">
        <w:rPr>
          <w:rFonts w:ascii="Calibri" w:hAnsi="Calibri"/>
          <w:sz w:val="22"/>
          <w:szCs w:val="22"/>
        </w:rPr>
        <w:t>mērķstipendijām</w:t>
      </w:r>
      <w:proofErr w:type="spellEnd"/>
      <w:r w:rsidR="001D04A7" w:rsidRPr="00D80A54">
        <w:rPr>
          <w:rFonts w:ascii="Calibri" w:hAnsi="Calibri"/>
          <w:sz w:val="22"/>
          <w:szCs w:val="22"/>
        </w:rPr>
        <w:t>.</w:t>
      </w:r>
    </w:p>
    <w:p w14:paraId="297E7E47" w14:textId="492A514B" w:rsidR="008A705D" w:rsidRPr="00D80A54" w:rsidRDefault="00D137CD" w:rsidP="008A705D">
      <w:pPr>
        <w:tabs>
          <w:tab w:val="left" w:pos="900"/>
        </w:tabs>
        <w:spacing w:before="120"/>
        <w:ind w:firstLine="567"/>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3</w:t>
      </w:r>
      <w:r w:rsidR="001D04A7" w:rsidRPr="00D80A54">
        <w:rPr>
          <w:rFonts w:ascii="Calibri" w:hAnsi="Calibri"/>
          <w:sz w:val="22"/>
          <w:szCs w:val="22"/>
        </w:rPr>
        <w:t>. Ja darba ņēmējs ar algas nodokļa</w:t>
      </w:r>
      <w:r w:rsidR="001D04A7" w:rsidRPr="00D80A54">
        <w:rPr>
          <w:rFonts w:ascii="Calibri" w:hAnsi="Calibri"/>
          <w:b/>
          <w:sz w:val="22"/>
          <w:szCs w:val="22"/>
        </w:rPr>
        <w:t xml:space="preserve"> </w:t>
      </w:r>
      <w:r w:rsidR="001D04A7" w:rsidRPr="00D80A54">
        <w:rPr>
          <w:rFonts w:ascii="Calibri" w:hAnsi="Calibri"/>
          <w:sz w:val="22"/>
          <w:szCs w:val="22"/>
        </w:rPr>
        <w:t>grāmatiņu</w:t>
      </w:r>
      <w:r w:rsidR="001D04A7" w:rsidRPr="00D80A54">
        <w:rPr>
          <w:rFonts w:ascii="Calibri" w:hAnsi="Calibri"/>
          <w:b/>
          <w:sz w:val="22"/>
          <w:szCs w:val="22"/>
        </w:rPr>
        <w:t xml:space="preserve"> </w:t>
      </w:r>
      <w:r w:rsidR="001D04A7" w:rsidRPr="00D80A54">
        <w:rPr>
          <w:rFonts w:ascii="Calibri" w:hAnsi="Calibri"/>
          <w:bCs/>
          <w:sz w:val="22"/>
          <w:szCs w:val="22"/>
        </w:rPr>
        <w:t>pie tā paša respondenta</w:t>
      </w:r>
      <w:r w:rsidR="001D04A7" w:rsidRPr="00D80A54">
        <w:rPr>
          <w:rFonts w:ascii="Calibri" w:hAnsi="Calibri"/>
          <w:sz w:val="22"/>
          <w:szCs w:val="22"/>
        </w:rPr>
        <w:t xml:space="preserve"> strādā arī papildu darbu, tad par papildu darbu aprēķināto piemaksu iekļauj kopējā darba samaksā.</w:t>
      </w:r>
    </w:p>
    <w:p w14:paraId="74BF45BA" w14:textId="252732D4" w:rsidR="008A705D" w:rsidRPr="00D80A54" w:rsidRDefault="00D137CD" w:rsidP="008A705D">
      <w:pPr>
        <w:tabs>
          <w:tab w:val="left" w:pos="900"/>
        </w:tabs>
        <w:spacing w:before="120"/>
        <w:ind w:firstLine="567"/>
        <w:jc w:val="both"/>
        <w:rPr>
          <w:rFonts w:ascii="Calibri" w:hAnsi="Calibri"/>
          <w:sz w:val="22"/>
          <w:szCs w:val="22"/>
        </w:rPr>
      </w:pPr>
      <w:r w:rsidRPr="00D80A54">
        <w:rPr>
          <w:rFonts w:ascii="Calibri" w:hAnsi="Calibri"/>
          <w:sz w:val="22"/>
          <w:szCs w:val="22"/>
        </w:rPr>
        <w:t>5</w:t>
      </w:r>
      <w:r w:rsidR="00D722B5" w:rsidRPr="00D80A54">
        <w:rPr>
          <w:rFonts w:ascii="Calibri" w:hAnsi="Calibri"/>
          <w:sz w:val="22"/>
          <w:szCs w:val="22"/>
        </w:rPr>
        <w:t>4</w:t>
      </w:r>
      <w:r w:rsidR="001D04A7" w:rsidRPr="00D80A54">
        <w:rPr>
          <w:rFonts w:ascii="Calibri" w:hAnsi="Calibri"/>
          <w:sz w:val="22"/>
          <w:szCs w:val="22"/>
        </w:rPr>
        <w:t xml:space="preserve">. Ja darba ņēmējs </w:t>
      </w:r>
      <w:r w:rsidR="001D04A7" w:rsidRPr="00D80A54">
        <w:rPr>
          <w:rFonts w:ascii="Calibri" w:hAnsi="Calibri"/>
          <w:bCs/>
          <w:sz w:val="22"/>
          <w:szCs w:val="22"/>
        </w:rPr>
        <w:t>pie tā paša respondenta</w:t>
      </w:r>
      <w:r w:rsidR="001D04A7" w:rsidRPr="00D80A54">
        <w:rPr>
          <w:rFonts w:ascii="Calibri" w:hAnsi="Calibri"/>
          <w:sz w:val="22"/>
          <w:szCs w:val="22"/>
        </w:rPr>
        <w:t xml:space="preserve"> saņem arī autoratlīdzību, tad to iekļauj darba samaksā. </w:t>
      </w:r>
    </w:p>
    <w:p w14:paraId="68E2EBE6" w14:textId="1CA15D60"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5</w:t>
      </w:r>
      <w:r w:rsidR="00BE0B97" w:rsidRPr="00D80A54">
        <w:rPr>
          <w:rFonts w:ascii="Calibri" w:hAnsi="Calibri"/>
          <w:bCs/>
          <w:sz w:val="22"/>
          <w:szCs w:val="22"/>
        </w:rPr>
        <w:t>5</w:t>
      </w:r>
      <w:r w:rsidR="001D04A7" w:rsidRPr="00D80A54">
        <w:rPr>
          <w:rFonts w:ascii="Calibri" w:hAnsi="Calibri"/>
          <w:bCs/>
          <w:sz w:val="22"/>
          <w:szCs w:val="22"/>
        </w:rPr>
        <w:t xml:space="preserve">. </w:t>
      </w:r>
      <w:r w:rsidR="001D04A7" w:rsidRPr="00D80A54">
        <w:rPr>
          <w:rFonts w:ascii="Calibri" w:hAnsi="Calibri"/>
          <w:b/>
          <w:bCs/>
          <w:sz w:val="22"/>
          <w:szCs w:val="22"/>
        </w:rPr>
        <w:t>11. ailē</w:t>
      </w:r>
      <w:r w:rsidR="001D04A7" w:rsidRPr="00D80A54">
        <w:rPr>
          <w:rFonts w:ascii="Calibri" w:hAnsi="Calibri"/>
          <w:bCs/>
          <w:sz w:val="22"/>
          <w:szCs w:val="22"/>
        </w:rPr>
        <w:t xml:space="preserve"> uzrāda aprēķināto bruto darba samaksu bez visu veidu neregulārām izmaksām par periodu no 20</w:t>
      </w:r>
      <w:r w:rsidR="00311967" w:rsidRPr="00D80A54">
        <w:rPr>
          <w:rFonts w:ascii="Calibri" w:hAnsi="Calibri"/>
          <w:bCs/>
          <w:sz w:val="22"/>
          <w:szCs w:val="22"/>
        </w:rPr>
        <w:t>22</w:t>
      </w:r>
      <w:r w:rsidR="001D04A7" w:rsidRPr="00D80A54">
        <w:rPr>
          <w:rFonts w:ascii="Calibri" w:hAnsi="Calibri"/>
          <w:bCs/>
          <w:sz w:val="22"/>
          <w:szCs w:val="22"/>
        </w:rPr>
        <w:t>. gada 1. janvāra līdz 31. decembrim (par visiem 20</w:t>
      </w:r>
      <w:r w:rsidR="00311967" w:rsidRPr="00D80A54">
        <w:rPr>
          <w:rFonts w:ascii="Calibri" w:hAnsi="Calibri"/>
          <w:bCs/>
          <w:sz w:val="22"/>
          <w:szCs w:val="22"/>
        </w:rPr>
        <w:t>22</w:t>
      </w:r>
      <w:r w:rsidR="001D04A7" w:rsidRPr="00D80A54">
        <w:rPr>
          <w:rFonts w:ascii="Calibri" w:hAnsi="Calibri"/>
          <w:bCs/>
          <w:sz w:val="22"/>
          <w:szCs w:val="22"/>
        </w:rPr>
        <w:t xml:space="preserve">. gada mēnešiem). Iekļauj 10. ailē </w:t>
      </w:r>
      <w:r w:rsidR="001D04A7" w:rsidRPr="00D80A54">
        <w:rPr>
          <w:rFonts w:ascii="Calibri" w:hAnsi="Calibri"/>
          <w:bCs/>
          <w:sz w:val="22"/>
          <w:szCs w:val="22"/>
        </w:rPr>
        <w:t>uzrādītās darba samaksas pozīcijas bez neregulāriem maksājumiem, kas minēti 5</w:t>
      </w:r>
      <w:r w:rsidR="00476329">
        <w:rPr>
          <w:rFonts w:ascii="Calibri" w:hAnsi="Calibri"/>
          <w:bCs/>
          <w:sz w:val="22"/>
          <w:szCs w:val="22"/>
        </w:rPr>
        <w:t>1</w:t>
      </w:r>
      <w:r w:rsidR="001D04A7" w:rsidRPr="00D80A54">
        <w:rPr>
          <w:rFonts w:ascii="Calibri" w:hAnsi="Calibri"/>
          <w:bCs/>
          <w:sz w:val="22"/>
          <w:szCs w:val="22"/>
        </w:rPr>
        <w:t>.2. punktā.</w:t>
      </w:r>
    </w:p>
    <w:p w14:paraId="6480D628" w14:textId="3A31060F"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5</w:t>
      </w:r>
      <w:r w:rsidR="00BE0B97" w:rsidRPr="00D80A54">
        <w:rPr>
          <w:rFonts w:ascii="Calibri" w:hAnsi="Calibri"/>
          <w:bCs/>
          <w:sz w:val="22"/>
          <w:szCs w:val="22"/>
        </w:rPr>
        <w:t>6</w:t>
      </w:r>
      <w:r w:rsidR="001D04A7" w:rsidRPr="00D80A54">
        <w:rPr>
          <w:rFonts w:ascii="Calibri" w:hAnsi="Calibri"/>
          <w:bCs/>
          <w:sz w:val="22"/>
          <w:szCs w:val="22"/>
        </w:rPr>
        <w:t xml:space="preserve">. </w:t>
      </w:r>
      <w:r w:rsidR="001D04A7" w:rsidRPr="00D80A54">
        <w:rPr>
          <w:rFonts w:ascii="Calibri" w:hAnsi="Calibri"/>
          <w:b/>
          <w:bCs/>
          <w:sz w:val="22"/>
          <w:szCs w:val="22"/>
        </w:rPr>
        <w:t xml:space="preserve">12. ailē </w:t>
      </w:r>
      <w:r w:rsidR="001D04A7" w:rsidRPr="00D80A54">
        <w:rPr>
          <w:rFonts w:ascii="Calibri" w:hAnsi="Calibri"/>
          <w:bCs/>
          <w:sz w:val="22"/>
          <w:szCs w:val="22"/>
        </w:rPr>
        <w:t>uzrāda mēnešu skaitu, par kuriem aprēķināta bruto darba samaksa 20</w:t>
      </w:r>
      <w:r w:rsidR="00311967" w:rsidRPr="00D80A54">
        <w:rPr>
          <w:rFonts w:ascii="Calibri" w:hAnsi="Calibri"/>
          <w:bCs/>
          <w:sz w:val="22"/>
          <w:szCs w:val="22"/>
        </w:rPr>
        <w:t>22</w:t>
      </w:r>
      <w:r w:rsidR="001D04A7" w:rsidRPr="00D80A54">
        <w:rPr>
          <w:rFonts w:ascii="Calibri" w:hAnsi="Calibri"/>
          <w:bCs/>
          <w:sz w:val="22"/>
          <w:szCs w:val="22"/>
        </w:rPr>
        <w:t>. gadā. Neiekļauj, piemēram, šādus periodus: bezalgas atvaļinājums, darbnespējas lapa B, bērna kopšanas atvaļinājums, par kuriem darba samaksu neaprēķina.</w:t>
      </w:r>
    </w:p>
    <w:p w14:paraId="3DA4A32F" w14:textId="77777777" w:rsidR="008A705D" w:rsidRPr="00D80A54" w:rsidRDefault="001D04A7" w:rsidP="008A705D">
      <w:pPr>
        <w:ind w:firstLine="567"/>
        <w:jc w:val="both"/>
        <w:rPr>
          <w:rFonts w:ascii="Calibri" w:hAnsi="Calibri"/>
          <w:bCs/>
          <w:sz w:val="22"/>
          <w:szCs w:val="22"/>
        </w:rPr>
      </w:pPr>
      <w:r w:rsidRPr="00D80A54">
        <w:rPr>
          <w:rFonts w:ascii="Calibri" w:hAnsi="Calibri"/>
          <w:bCs/>
          <w:sz w:val="22"/>
          <w:szCs w:val="22"/>
        </w:rPr>
        <w:t>Piemērs 55. punktam. Darba ņēmēju pieņem darbā 20</w:t>
      </w:r>
      <w:r w:rsidR="00311967" w:rsidRPr="00D80A54">
        <w:rPr>
          <w:rFonts w:ascii="Calibri" w:hAnsi="Calibri"/>
          <w:bCs/>
          <w:sz w:val="22"/>
          <w:szCs w:val="22"/>
        </w:rPr>
        <w:t>22</w:t>
      </w:r>
      <w:r w:rsidRPr="00D80A54">
        <w:rPr>
          <w:rFonts w:ascii="Calibri" w:hAnsi="Calibri"/>
          <w:bCs/>
          <w:sz w:val="22"/>
          <w:szCs w:val="22"/>
        </w:rPr>
        <w:t>. gada 13. janvārī, bet atbrīvo no darba 20</w:t>
      </w:r>
      <w:r w:rsidR="00D134F2" w:rsidRPr="00D80A54">
        <w:rPr>
          <w:rFonts w:ascii="Calibri" w:hAnsi="Calibri"/>
          <w:bCs/>
          <w:sz w:val="22"/>
          <w:szCs w:val="22"/>
        </w:rPr>
        <w:t>22</w:t>
      </w:r>
      <w:r w:rsidRPr="00D80A54">
        <w:rPr>
          <w:rFonts w:ascii="Calibri" w:hAnsi="Calibri"/>
          <w:bCs/>
          <w:sz w:val="22"/>
          <w:szCs w:val="22"/>
        </w:rPr>
        <w:t>. gada 21. novembrī. No 20</w:t>
      </w:r>
      <w:r w:rsidR="00D134F2" w:rsidRPr="00D80A54">
        <w:rPr>
          <w:rFonts w:ascii="Calibri" w:hAnsi="Calibri"/>
          <w:bCs/>
          <w:sz w:val="22"/>
          <w:szCs w:val="22"/>
        </w:rPr>
        <w:t>22</w:t>
      </w:r>
      <w:r w:rsidRPr="00D80A54">
        <w:rPr>
          <w:rFonts w:ascii="Calibri" w:hAnsi="Calibri"/>
          <w:bCs/>
          <w:sz w:val="22"/>
          <w:szCs w:val="22"/>
        </w:rPr>
        <w:t>. gada 20. maija līdz 20</w:t>
      </w:r>
      <w:r w:rsidR="00C80313" w:rsidRPr="00D80A54">
        <w:rPr>
          <w:rFonts w:ascii="Calibri" w:hAnsi="Calibri"/>
          <w:bCs/>
          <w:sz w:val="22"/>
          <w:szCs w:val="22"/>
        </w:rPr>
        <w:t>22</w:t>
      </w:r>
      <w:r w:rsidRPr="00D80A54">
        <w:rPr>
          <w:rFonts w:ascii="Calibri" w:hAnsi="Calibri"/>
          <w:bCs/>
          <w:sz w:val="22"/>
          <w:szCs w:val="22"/>
        </w:rPr>
        <w:t xml:space="preserve">. gada 28. maijam darba ņēmējam ir darbnespējas lapa B. </w:t>
      </w:r>
    </w:p>
    <w:p w14:paraId="70151611" w14:textId="77777777" w:rsidR="008A705D" w:rsidRPr="00D80A54" w:rsidRDefault="001D04A7" w:rsidP="008A705D">
      <w:pPr>
        <w:ind w:firstLine="567"/>
        <w:jc w:val="both"/>
        <w:rPr>
          <w:rFonts w:ascii="Calibri" w:hAnsi="Calibri"/>
          <w:bCs/>
          <w:sz w:val="22"/>
          <w:szCs w:val="22"/>
        </w:rPr>
      </w:pPr>
      <w:r w:rsidRPr="00D80A54">
        <w:rPr>
          <w:rFonts w:ascii="Calibri" w:hAnsi="Calibri"/>
          <w:bCs/>
          <w:sz w:val="22"/>
          <w:szCs w:val="22"/>
        </w:rPr>
        <w:t>Vienkāršots aprēķins mēnešu skaitam, par kuriem aprēķināta darba samaksa, ir šāds:</w:t>
      </w:r>
    </w:p>
    <w:p w14:paraId="73FC7BC4" w14:textId="77777777" w:rsidR="008A705D" w:rsidRPr="00D80A54" w:rsidRDefault="001D04A7" w:rsidP="008A705D">
      <w:pPr>
        <w:ind w:firstLine="567"/>
        <w:jc w:val="both"/>
        <w:rPr>
          <w:rFonts w:ascii="Calibri" w:hAnsi="Calibri"/>
          <w:bCs/>
          <w:sz w:val="22"/>
          <w:szCs w:val="22"/>
        </w:rPr>
      </w:pPr>
      <w:r w:rsidRPr="00D80A54">
        <w:rPr>
          <w:rFonts w:ascii="Calibri" w:hAnsi="Calibri"/>
          <w:bCs/>
          <w:sz w:val="22"/>
          <w:szCs w:val="22"/>
        </w:rPr>
        <w:t xml:space="preserve"> pilnu mēnešu skaits ir 9 (februāris līdz oktobris);</w:t>
      </w:r>
    </w:p>
    <w:p w14:paraId="3824F621" w14:textId="77777777" w:rsidR="008A705D" w:rsidRPr="00D80A54" w:rsidRDefault="001D04A7" w:rsidP="008A705D">
      <w:pPr>
        <w:ind w:firstLine="567"/>
        <w:jc w:val="both"/>
        <w:rPr>
          <w:rFonts w:ascii="Calibri" w:hAnsi="Calibri"/>
          <w:bCs/>
          <w:sz w:val="22"/>
          <w:szCs w:val="22"/>
        </w:rPr>
      </w:pPr>
      <w:r w:rsidRPr="00D80A54">
        <w:rPr>
          <w:rFonts w:ascii="Calibri" w:hAnsi="Calibri"/>
          <w:bCs/>
          <w:sz w:val="22"/>
          <w:szCs w:val="22"/>
        </w:rPr>
        <w:t xml:space="preserve"> janvārī 19 kalendārās dienas darba attiecībās (no 13. janvāra līdz 31. janvārim) dala ar visām janvāra kalendārajām dienām (31), iegūst 0,613;</w:t>
      </w:r>
    </w:p>
    <w:p w14:paraId="7D03276D" w14:textId="77777777" w:rsidR="008A705D" w:rsidRPr="00D80A54" w:rsidRDefault="001D04A7" w:rsidP="008A705D">
      <w:pPr>
        <w:ind w:firstLine="567"/>
        <w:jc w:val="both"/>
        <w:rPr>
          <w:rFonts w:ascii="Calibri" w:hAnsi="Calibri"/>
          <w:bCs/>
          <w:sz w:val="22"/>
          <w:szCs w:val="22"/>
        </w:rPr>
      </w:pPr>
      <w:r w:rsidRPr="00D80A54">
        <w:rPr>
          <w:rFonts w:ascii="Calibri" w:hAnsi="Calibri"/>
          <w:bCs/>
          <w:sz w:val="22"/>
          <w:szCs w:val="22"/>
        </w:rPr>
        <w:t xml:space="preserve"> novembra 21 kalendārās dienas darba attiecībās (no 1. novembra līdz 21. novembrim) dala ar visām novembra kalendārajām dienām (30), iegūst 0,700.</w:t>
      </w:r>
    </w:p>
    <w:p w14:paraId="7D0C7FD3" w14:textId="77777777" w:rsidR="008A705D" w:rsidRPr="00D80A54" w:rsidRDefault="001D04A7" w:rsidP="008A705D">
      <w:pPr>
        <w:ind w:firstLine="567"/>
        <w:jc w:val="both"/>
        <w:rPr>
          <w:rFonts w:ascii="Calibri" w:hAnsi="Calibri"/>
          <w:bCs/>
          <w:sz w:val="22"/>
          <w:szCs w:val="22"/>
        </w:rPr>
      </w:pPr>
      <w:r w:rsidRPr="00D80A54">
        <w:rPr>
          <w:rFonts w:ascii="Calibri" w:hAnsi="Calibri"/>
          <w:bCs/>
          <w:sz w:val="22"/>
          <w:szCs w:val="22"/>
        </w:rPr>
        <w:t>Mēnešu skaitā, par kuru aprēķināta darba samaksa, neiekļauj darbnespējas lapas B periodu no 20. līdz 28. maijam, t.i., 9 kalendārās dienas. Šīs 9 dienas dala ar kalendāro dienu skaitu maijā (31) un iegūst 0,290.</w:t>
      </w:r>
    </w:p>
    <w:p w14:paraId="6390ABF9" w14:textId="77777777" w:rsidR="008A705D" w:rsidRPr="00D80A54" w:rsidRDefault="001D04A7" w:rsidP="008A705D">
      <w:pPr>
        <w:ind w:firstLine="567"/>
        <w:jc w:val="both"/>
        <w:rPr>
          <w:rFonts w:ascii="Calibri" w:hAnsi="Calibri"/>
          <w:sz w:val="22"/>
          <w:szCs w:val="22"/>
        </w:rPr>
      </w:pPr>
      <w:r w:rsidRPr="00D80A54">
        <w:rPr>
          <w:rFonts w:ascii="Calibri" w:hAnsi="Calibri"/>
          <w:sz w:val="22"/>
          <w:szCs w:val="22"/>
        </w:rPr>
        <w:t>Tātad mēnešu skaits, par kuriem aprēķināta darba samaksa 20</w:t>
      </w:r>
      <w:r w:rsidR="00C80313" w:rsidRPr="00D80A54">
        <w:rPr>
          <w:rFonts w:ascii="Calibri" w:hAnsi="Calibri"/>
          <w:sz w:val="22"/>
          <w:szCs w:val="22"/>
        </w:rPr>
        <w:t>22</w:t>
      </w:r>
      <w:r w:rsidRPr="00D80A54">
        <w:rPr>
          <w:rFonts w:ascii="Calibri" w:hAnsi="Calibri"/>
          <w:sz w:val="22"/>
          <w:szCs w:val="22"/>
        </w:rPr>
        <w:t>. gadā, kopā ir: 9 + 0,613 + 0,700 – 0,290 = </w:t>
      </w:r>
      <w:r w:rsidRPr="00D80A54">
        <w:rPr>
          <w:rFonts w:ascii="Calibri" w:hAnsi="Calibri"/>
          <w:bCs/>
          <w:sz w:val="22"/>
          <w:szCs w:val="22"/>
        </w:rPr>
        <w:t>10,0</w:t>
      </w:r>
      <w:r w:rsidRPr="00D80A54">
        <w:rPr>
          <w:rFonts w:ascii="Calibri" w:hAnsi="Calibri"/>
          <w:sz w:val="22"/>
          <w:szCs w:val="22"/>
        </w:rPr>
        <w:t>, ko uzrāda 12. ailē.</w:t>
      </w:r>
    </w:p>
    <w:p w14:paraId="40226612" w14:textId="0891DAEE"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5</w:t>
      </w:r>
      <w:r w:rsidR="00BE0B97" w:rsidRPr="00D80A54">
        <w:rPr>
          <w:rFonts w:ascii="Calibri" w:hAnsi="Calibri"/>
          <w:bCs/>
          <w:sz w:val="22"/>
          <w:szCs w:val="22"/>
        </w:rPr>
        <w:t>7</w:t>
      </w:r>
      <w:r w:rsidR="001D04A7" w:rsidRPr="00D80A54">
        <w:rPr>
          <w:rFonts w:ascii="Calibri" w:hAnsi="Calibri"/>
          <w:bCs/>
          <w:sz w:val="22"/>
          <w:szCs w:val="22"/>
        </w:rPr>
        <w:t xml:space="preserve">. </w:t>
      </w:r>
      <w:r w:rsidR="001D04A7" w:rsidRPr="00D80A54">
        <w:rPr>
          <w:rFonts w:ascii="Calibri" w:hAnsi="Calibri"/>
          <w:b/>
          <w:bCs/>
          <w:sz w:val="22"/>
          <w:szCs w:val="22"/>
        </w:rPr>
        <w:t xml:space="preserve">13. ailē </w:t>
      </w:r>
      <w:r w:rsidR="001D04A7" w:rsidRPr="00D80A54">
        <w:rPr>
          <w:rFonts w:ascii="Calibri" w:hAnsi="Calibri"/>
          <w:bCs/>
          <w:sz w:val="22"/>
          <w:szCs w:val="22"/>
        </w:rPr>
        <w:t>uzrāda bruto darba samaksu natūrā par periodu no 20</w:t>
      </w:r>
      <w:r w:rsidR="0065250B" w:rsidRPr="00D80A54">
        <w:rPr>
          <w:rFonts w:ascii="Calibri" w:hAnsi="Calibri"/>
          <w:bCs/>
          <w:sz w:val="22"/>
          <w:szCs w:val="22"/>
        </w:rPr>
        <w:t>22</w:t>
      </w:r>
      <w:r w:rsidR="001D04A7" w:rsidRPr="00D80A54">
        <w:rPr>
          <w:rFonts w:ascii="Calibri" w:hAnsi="Calibri"/>
          <w:bCs/>
          <w:sz w:val="22"/>
          <w:szCs w:val="22"/>
        </w:rPr>
        <w:t>. gada 1. janvāra līdz 31. decembrim (par visiem 20</w:t>
      </w:r>
      <w:r w:rsidR="0065250B" w:rsidRPr="00D80A54">
        <w:rPr>
          <w:rFonts w:ascii="Calibri" w:hAnsi="Calibri"/>
          <w:bCs/>
          <w:sz w:val="22"/>
          <w:szCs w:val="22"/>
        </w:rPr>
        <w:t>22</w:t>
      </w:r>
      <w:r w:rsidR="001D04A7" w:rsidRPr="00D80A54">
        <w:rPr>
          <w:rFonts w:ascii="Calibri" w:hAnsi="Calibri"/>
          <w:bCs/>
          <w:sz w:val="22"/>
          <w:szCs w:val="22"/>
        </w:rPr>
        <w:t>. gada mēnešiem).</w:t>
      </w:r>
    </w:p>
    <w:p w14:paraId="02B288A0" w14:textId="38AA947D" w:rsidR="008A705D" w:rsidRPr="00D80A54" w:rsidRDefault="00D137CD" w:rsidP="008A705D">
      <w:pPr>
        <w:spacing w:before="120"/>
        <w:ind w:firstLine="567"/>
        <w:jc w:val="both"/>
        <w:rPr>
          <w:rFonts w:ascii="Calibri" w:hAnsi="Calibri"/>
          <w:bCs/>
          <w:sz w:val="22"/>
          <w:szCs w:val="22"/>
        </w:rPr>
      </w:pPr>
      <w:r w:rsidRPr="00D80A54">
        <w:rPr>
          <w:rFonts w:ascii="Calibri" w:hAnsi="Calibri"/>
          <w:sz w:val="22"/>
          <w:szCs w:val="22"/>
        </w:rPr>
        <w:t>5</w:t>
      </w:r>
      <w:r w:rsidR="00BE0B97" w:rsidRPr="00D80A54">
        <w:rPr>
          <w:rFonts w:ascii="Calibri" w:hAnsi="Calibri"/>
          <w:sz w:val="22"/>
          <w:szCs w:val="22"/>
        </w:rPr>
        <w:t>8</w:t>
      </w:r>
      <w:r w:rsidR="001D04A7" w:rsidRPr="00D80A54">
        <w:rPr>
          <w:rFonts w:ascii="Calibri" w:hAnsi="Calibri"/>
          <w:sz w:val="22"/>
          <w:szCs w:val="22"/>
        </w:rPr>
        <w:t>. Respondenti, kuri aizpilda veidlapu “2-darbs”, “2-darbs – pašvaldības” vai “2-darbs (īsā)”, bruto darba samaksā natūrā iekļauj visas tās pašas izmaksas, kuras iekļauj veidlapā “2-darbs”, “2-darbs – pašvaldības” vai “2</w:t>
      </w:r>
      <w:r w:rsidR="004F2C25" w:rsidRPr="00D80A54">
        <w:rPr>
          <w:rFonts w:ascii="Calibri" w:hAnsi="Calibri"/>
          <w:sz w:val="22"/>
          <w:szCs w:val="22"/>
        </w:rPr>
        <w:t>-</w:t>
      </w:r>
      <w:r w:rsidR="001D04A7" w:rsidRPr="00D80A54">
        <w:rPr>
          <w:rFonts w:ascii="Calibri" w:hAnsi="Calibri"/>
          <w:sz w:val="22"/>
          <w:szCs w:val="22"/>
        </w:rPr>
        <w:t>darbs (īsā)” 310. rindā – bruto darba samaksa natūrā.</w:t>
      </w:r>
    </w:p>
    <w:p w14:paraId="16300B90" w14:textId="2F8B55AC" w:rsidR="008A705D" w:rsidRPr="00D80A54" w:rsidRDefault="00BE0B97" w:rsidP="008A705D">
      <w:pPr>
        <w:spacing w:before="120"/>
        <w:ind w:firstLine="567"/>
        <w:jc w:val="both"/>
        <w:rPr>
          <w:rFonts w:ascii="Calibri" w:hAnsi="Calibri"/>
          <w:sz w:val="22"/>
          <w:szCs w:val="22"/>
        </w:rPr>
      </w:pPr>
      <w:r w:rsidRPr="00D80A54">
        <w:rPr>
          <w:rFonts w:ascii="Calibri" w:hAnsi="Calibri"/>
          <w:sz w:val="22"/>
          <w:szCs w:val="22"/>
        </w:rPr>
        <w:t>59</w:t>
      </w:r>
      <w:r w:rsidR="001D04A7" w:rsidRPr="00D80A54">
        <w:rPr>
          <w:rFonts w:ascii="Calibri" w:hAnsi="Calibri"/>
          <w:sz w:val="22"/>
          <w:szCs w:val="22"/>
        </w:rPr>
        <w:t>. Bruto darba samaksa natūrā sastāv no precēm un pakalpojumiem, ko darba devējs sniedz darba ņēmējiem par brīvu, par pazeminātām cenām vai par cenām, ko darba devējs faktiski samaksājis 20</w:t>
      </w:r>
      <w:r w:rsidR="00F975A8" w:rsidRPr="00D80A54">
        <w:rPr>
          <w:rFonts w:ascii="Calibri" w:hAnsi="Calibri"/>
          <w:sz w:val="22"/>
          <w:szCs w:val="22"/>
        </w:rPr>
        <w:t>22</w:t>
      </w:r>
      <w:r w:rsidR="001D04A7" w:rsidRPr="00D80A54">
        <w:rPr>
          <w:rFonts w:ascii="Calibri" w:hAnsi="Calibri"/>
          <w:sz w:val="22"/>
          <w:szCs w:val="22"/>
        </w:rPr>
        <w:t>. gadā.</w:t>
      </w:r>
      <w:r w:rsidR="001D04A7" w:rsidRPr="00D80A54">
        <w:rPr>
          <w:rFonts w:ascii="Calibri" w:hAnsi="Calibri"/>
          <w:b/>
          <w:sz w:val="22"/>
          <w:szCs w:val="22"/>
        </w:rPr>
        <w:t xml:space="preserve"> </w:t>
      </w:r>
      <w:r w:rsidR="001D04A7" w:rsidRPr="00D80A54">
        <w:rPr>
          <w:rFonts w:ascii="Calibri" w:hAnsi="Calibri"/>
          <w:sz w:val="22"/>
          <w:szCs w:val="22"/>
        </w:rPr>
        <w:t xml:space="preserve">Šīs preces un pakalpojumi </w:t>
      </w:r>
      <w:r w:rsidR="001D04A7" w:rsidRPr="00D80A54">
        <w:rPr>
          <w:rFonts w:ascii="Calibri" w:hAnsi="Calibri"/>
          <w:bCs/>
          <w:sz w:val="22"/>
          <w:szCs w:val="22"/>
        </w:rPr>
        <w:t>nav nepieciešami</w:t>
      </w:r>
      <w:r w:rsidR="001D04A7" w:rsidRPr="00D80A54">
        <w:rPr>
          <w:rFonts w:ascii="Calibri" w:hAnsi="Calibri"/>
          <w:bCs/>
          <w:i/>
          <w:sz w:val="22"/>
          <w:szCs w:val="22"/>
        </w:rPr>
        <w:t xml:space="preserve"> </w:t>
      </w:r>
      <w:r w:rsidR="001D04A7" w:rsidRPr="00D80A54">
        <w:rPr>
          <w:rFonts w:ascii="Calibri" w:hAnsi="Calibri"/>
          <w:bCs/>
          <w:sz w:val="22"/>
          <w:szCs w:val="22"/>
        </w:rPr>
        <w:t>darba devēja ražošanas vai darbības procesam. Darba ņēmējiem</w:t>
      </w:r>
      <w:r w:rsidR="001D04A7" w:rsidRPr="00D80A54">
        <w:rPr>
          <w:rFonts w:ascii="Calibri" w:hAnsi="Calibri"/>
          <w:sz w:val="22"/>
          <w:szCs w:val="22"/>
        </w:rPr>
        <w:t xml:space="preserve"> tas ir papildu ienākums: viņiem būtu jāmaksā tirgus cena, ja šīs preces vai pakalpojumus būtu pirkuši paši. </w:t>
      </w:r>
    </w:p>
    <w:p w14:paraId="4C3857F3" w14:textId="4EE037A7" w:rsidR="008A705D" w:rsidRPr="004634F1" w:rsidRDefault="00D137CD" w:rsidP="008A705D">
      <w:pPr>
        <w:spacing w:before="120"/>
        <w:ind w:firstLine="567"/>
        <w:jc w:val="both"/>
        <w:rPr>
          <w:rFonts w:ascii="Calibri" w:hAnsi="Calibri"/>
          <w:sz w:val="22"/>
          <w:szCs w:val="22"/>
        </w:rPr>
      </w:pPr>
      <w:r w:rsidRPr="00D80A54">
        <w:rPr>
          <w:rFonts w:ascii="Calibri" w:hAnsi="Calibri"/>
          <w:sz w:val="22"/>
          <w:szCs w:val="22"/>
        </w:rPr>
        <w:t>6</w:t>
      </w:r>
      <w:r w:rsidR="00BE0B97" w:rsidRPr="00D80A54">
        <w:rPr>
          <w:rFonts w:ascii="Calibri" w:hAnsi="Calibri"/>
          <w:sz w:val="22"/>
          <w:szCs w:val="22"/>
        </w:rPr>
        <w:t>0</w:t>
      </w:r>
      <w:r w:rsidR="001D04A7" w:rsidRPr="00D80A54">
        <w:rPr>
          <w:rFonts w:ascii="Calibri" w:hAnsi="Calibri"/>
          <w:sz w:val="22"/>
          <w:szCs w:val="22"/>
        </w:rPr>
        <w:t>. Preces un pakalpojumus vērtē bāzes cenās (t.i., bez transporta un tirdzniecības uzcenojuma), ja darba devējs tās saražojis, un pircēju cenās, ja darba devējs tās nopircis (t.i., cenās, ko darba devējs faktiski samaksājis).</w:t>
      </w:r>
    </w:p>
    <w:p w14:paraId="2892DE72" w14:textId="3238143D" w:rsidR="008A705D" w:rsidRPr="00D80A54" w:rsidRDefault="00D137CD" w:rsidP="008A705D">
      <w:pPr>
        <w:spacing w:before="120"/>
        <w:ind w:firstLine="567"/>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1</w:t>
      </w:r>
      <w:r w:rsidR="001D04A7" w:rsidRPr="00D80A54">
        <w:rPr>
          <w:rFonts w:ascii="Calibri" w:hAnsi="Calibri"/>
          <w:sz w:val="22"/>
          <w:szCs w:val="22"/>
        </w:rPr>
        <w:t xml:space="preserve">. Piedāvājot preces un pakalpojumus bez maksas, kopējo darba samaksas natūrā vērtību aprēķina saskaņā ar attiecīgo preču un pakalpojumu bāzes cenām </w:t>
      </w:r>
      <w:r w:rsidR="001D04A7" w:rsidRPr="00D80A54">
        <w:rPr>
          <w:rFonts w:ascii="Calibri" w:hAnsi="Calibri"/>
          <w:sz w:val="22"/>
          <w:szCs w:val="22"/>
        </w:rPr>
        <w:lastRenderedPageBreak/>
        <w:t>(vai darba devēja pircēju cenām, ja viņš tās pircis). Piedāvājot preces un pakalpojumus par pazeminātām cenām, vērtību iegūst kā starpību starp iepriekš izskaidroto aprēķinu un darba ņēmēja samaksāto summu.</w:t>
      </w:r>
    </w:p>
    <w:p w14:paraId="256C74BC" w14:textId="74A40186" w:rsidR="008A705D" w:rsidRPr="00D80A54" w:rsidRDefault="00D137CD" w:rsidP="008A705D">
      <w:pPr>
        <w:spacing w:before="120"/>
        <w:ind w:firstLine="567"/>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 Darba samaksa natūrā ir:</w:t>
      </w:r>
    </w:p>
    <w:p w14:paraId="4CC72869" w14:textId="487E9355" w:rsidR="008A705D" w:rsidRPr="00D80A54" w:rsidRDefault="00D137CD" w:rsidP="008A705D">
      <w:pPr>
        <w:tabs>
          <w:tab w:val="left" w:pos="0"/>
        </w:tabs>
        <w:spacing w:before="120"/>
        <w:ind w:firstLine="709"/>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.1. darba devēja saražotās preces un pakalpojumi, kas sniegti darba ņēmējiem. Piemēram, bez maksas vai par pazeminātām cenām izsniegtā pārtika pārtikas ražošanas uzņēmumā; datori – datoru ražošanas firmā; apģērbs – apģērbu ražošanas uzņēmumā (izņemot darba apģērbu); bezmaksas ceļošana dzelzceļa vai aviokompāniju darba ņēmējiem;</w:t>
      </w:r>
    </w:p>
    <w:p w14:paraId="0F66355D" w14:textId="4B77E3D1" w:rsidR="008A705D" w:rsidRPr="00D80A54" w:rsidRDefault="00D137CD" w:rsidP="008A705D">
      <w:pPr>
        <w:tabs>
          <w:tab w:val="left" w:pos="0"/>
          <w:tab w:val="left" w:pos="18428"/>
        </w:tabs>
        <w:spacing w:before="120"/>
        <w:ind w:firstLine="709"/>
        <w:jc w:val="both"/>
        <w:rPr>
          <w:rFonts w:ascii="Calibri" w:hAnsi="Calibri"/>
          <w:bCs/>
          <w:sz w:val="22"/>
          <w:szCs w:val="22"/>
        </w:rPr>
      </w:pPr>
      <w:r w:rsidRPr="00D80A54">
        <w:rPr>
          <w:rFonts w:ascii="Calibri" w:hAnsi="Calibri"/>
          <w:bCs/>
          <w:sz w:val="22"/>
          <w:szCs w:val="22"/>
        </w:rPr>
        <w:t>6</w:t>
      </w:r>
      <w:r w:rsidR="00377DAA" w:rsidRPr="00D80A54">
        <w:rPr>
          <w:rFonts w:ascii="Calibri" w:hAnsi="Calibri"/>
          <w:bCs/>
          <w:sz w:val="22"/>
          <w:szCs w:val="22"/>
        </w:rPr>
        <w:t>2</w:t>
      </w:r>
      <w:r w:rsidR="001D04A7" w:rsidRPr="00D80A54">
        <w:rPr>
          <w:rFonts w:ascii="Calibri" w:hAnsi="Calibri"/>
          <w:bCs/>
          <w:sz w:val="22"/>
          <w:szCs w:val="22"/>
        </w:rPr>
        <w:t>.2. darba devēja izdevumi darba ņēmēju nodrošināšanai ar mājokli vai dzīvojamo platību, ieskaitot izdevumus par respondenta īpašumā esošo dzīvojamo platību (izdevumi tās uzturēšanai un administrēšanai, nodokļu samaksai un apdrošināšanai, atskaitot darba ņēmēju samaksāto summu). Uzrāda arī darba devēja samaksātā darba ņēmēju dzīvojamo telpu īres maksa un maksa par komunālajiem pakalpojumiem, kā arī neatmaksājami aizdevumi vai aizdevumi ar samazinātām procentu likmēm mājokļa vai dzīvojamās platības iegādei vai celtniecībai. Nav jāiekļauj pabalsts darba ņēmēja pārcelšanās gadījumā;</w:t>
      </w:r>
    </w:p>
    <w:p w14:paraId="5F19F5DE" w14:textId="28EB6F67" w:rsidR="008A705D" w:rsidRPr="00D80A54" w:rsidRDefault="00D137CD" w:rsidP="008A705D">
      <w:pPr>
        <w:tabs>
          <w:tab w:val="left" w:pos="0"/>
          <w:tab w:val="left" w:pos="284"/>
          <w:tab w:val="left" w:pos="18428"/>
        </w:tabs>
        <w:spacing w:before="120" w:after="120"/>
        <w:ind w:firstLine="709"/>
        <w:jc w:val="both"/>
        <w:rPr>
          <w:rFonts w:ascii="Calibri" w:hAnsi="Calibri"/>
          <w:bCs/>
          <w:sz w:val="22"/>
          <w:szCs w:val="22"/>
        </w:rPr>
      </w:pPr>
      <w:r w:rsidRPr="00D80A54">
        <w:rPr>
          <w:rFonts w:ascii="Calibri" w:hAnsi="Calibri"/>
          <w:bCs/>
          <w:sz w:val="22"/>
          <w:szCs w:val="22"/>
        </w:rPr>
        <w:t>6</w:t>
      </w:r>
      <w:r w:rsidR="00377DAA" w:rsidRPr="00D80A54">
        <w:rPr>
          <w:rFonts w:ascii="Calibri" w:hAnsi="Calibri"/>
          <w:bCs/>
          <w:sz w:val="22"/>
          <w:szCs w:val="22"/>
        </w:rPr>
        <w:t>2</w:t>
      </w:r>
      <w:r w:rsidR="001D04A7" w:rsidRPr="00D80A54">
        <w:rPr>
          <w:rFonts w:ascii="Calibri" w:hAnsi="Calibri"/>
          <w:bCs/>
          <w:sz w:val="22"/>
          <w:szCs w:val="22"/>
        </w:rPr>
        <w:t>.3. darba devēja izdevumi transportlīdzekļu (automobiļu) lietošanai personīgajām vajadzībām. Tajos ieskaita ekspluatācijas neto izmaksas, ko sedz respondents (ikgadējās līzinga izmaksas un procentu maksājumi, amortizācija, apdrošināšana, uzturēšana un remonti, kā arī autostāvvietas pakalpojumi).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transportlīdzekļus lieto personīgajām vajadzībām;</w:t>
      </w:r>
    </w:p>
    <w:p w14:paraId="01FA31A0" w14:textId="688D9254" w:rsidR="008A705D" w:rsidRPr="00D80A54" w:rsidRDefault="00D137CD" w:rsidP="008A705D">
      <w:pPr>
        <w:tabs>
          <w:tab w:val="left" w:pos="1134"/>
        </w:tabs>
        <w:ind w:firstLine="709"/>
        <w:jc w:val="both"/>
        <w:rPr>
          <w:rFonts w:ascii="Calibri" w:hAnsi="Calibri" w:cs="Calibri"/>
          <w:bCs/>
        </w:rPr>
      </w:pPr>
      <w:r w:rsidRPr="00D80A54">
        <w:rPr>
          <w:rFonts w:ascii="Calibri" w:hAnsi="Calibri"/>
          <w:bCs/>
          <w:sz w:val="22"/>
          <w:szCs w:val="22"/>
        </w:rPr>
        <w:t>6</w:t>
      </w:r>
      <w:r w:rsidR="00377DAA" w:rsidRPr="00D80A54">
        <w:rPr>
          <w:rFonts w:ascii="Calibri" w:hAnsi="Calibri"/>
          <w:bCs/>
          <w:sz w:val="22"/>
          <w:szCs w:val="22"/>
        </w:rPr>
        <w:t>2</w:t>
      </w:r>
      <w:r w:rsidR="001D04A7" w:rsidRPr="00D80A54">
        <w:rPr>
          <w:rFonts w:ascii="Calibri" w:hAnsi="Calibri"/>
          <w:bCs/>
          <w:sz w:val="22"/>
          <w:szCs w:val="22"/>
        </w:rPr>
        <w:t>.4.</w:t>
      </w:r>
      <w:r w:rsidR="001D04A7" w:rsidRPr="00D80A54">
        <w:rPr>
          <w:rFonts w:ascii="Calibri" w:hAnsi="Calibri"/>
          <w:bCs/>
          <w:sz w:val="22"/>
          <w:szCs w:val="22"/>
        </w:rPr>
        <w:tab/>
      </w:r>
      <w:r w:rsidR="001D04A7" w:rsidRPr="00D80A54">
        <w:rPr>
          <w:rFonts w:ascii="Calibri" w:hAnsi="Calibri" w:cs="Arial"/>
          <w:sz w:val="22"/>
        </w:rPr>
        <w:t xml:space="preserve">kompensācijas izmaksas, ko darba devējs darbiniekam izmaksā sakarā ar darbiniekam piederoša personiskā transportlīdzekļa izmantošanu (kas atbilstoši darba līgumam tiek izmantots darba vajadzībām), kas </w:t>
      </w:r>
      <w:r w:rsidR="001D04A7" w:rsidRPr="00D80A54">
        <w:rPr>
          <w:rFonts w:ascii="Calibri" w:hAnsi="Calibri" w:cs="Helv"/>
          <w:color w:val="000000"/>
          <w:sz w:val="22"/>
          <w:lang w:eastAsia="lv-LV"/>
        </w:rPr>
        <w:t xml:space="preserve">pēc Ministru kabineta noteikumiem </w:t>
      </w:r>
      <w:r w:rsidR="001D04A7" w:rsidRPr="00D80A54">
        <w:rPr>
          <w:rFonts w:ascii="Calibri" w:hAnsi="Calibri" w:cs="Arial"/>
          <w:sz w:val="22"/>
        </w:rPr>
        <w:t>pārsniedz ar nodokli neapliekamās kompensācijas izmaksas;</w:t>
      </w:r>
    </w:p>
    <w:p w14:paraId="764E70C8" w14:textId="48C94E9A" w:rsidR="008A705D" w:rsidRPr="00D80A54" w:rsidRDefault="00D137CD" w:rsidP="008A705D">
      <w:pPr>
        <w:tabs>
          <w:tab w:val="left" w:pos="0"/>
          <w:tab w:val="left" w:pos="900"/>
        </w:tabs>
        <w:spacing w:before="120"/>
        <w:ind w:firstLine="709"/>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.5. darba devēja pirktās preces vai pakalpojumi, kas sniegti darba ņēmējiem;</w:t>
      </w:r>
    </w:p>
    <w:p w14:paraId="3A49A890" w14:textId="4526AF61" w:rsidR="008A705D" w:rsidRPr="00D80A54" w:rsidRDefault="00D137CD" w:rsidP="008A705D">
      <w:pPr>
        <w:tabs>
          <w:tab w:val="left" w:pos="0"/>
          <w:tab w:val="left" w:pos="900"/>
        </w:tabs>
        <w:spacing w:before="120"/>
        <w:ind w:firstLine="709"/>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.6. darba devēja pilnīgi vai daļēji segti izdevumi par darbinieku ēdināšanu (atlaides, taloni); uzturdevas kompensācija;</w:t>
      </w:r>
    </w:p>
    <w:p w14:paraId="36D4691D" w14:textId="6F1C3C63" w:rsidR="008A705D" w:rsidRPr="00D80A54" w:rsidRDefault="00D137CD" w:rsidP="008A705D">
      <w:pPr>
        <w:tabs>
          <w:tab w:val="left" w:pos="0"/>
          <w:tab w:val="left" w:pos="900"/>
        </w:tabs>
        <w:spacing w:before="120"/>
        <w:ind w:firstLine="709"/>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.7. izdevumi kultūras, atpūtas, sporta pakalpojumu sniegšanai darba ņēmējiem, tai skaitā izdevumi tūrisma ceļazīmēm, dažādu abonementu apmaksa; izdevumi vasarnīcām un brīvdienu pavadīšanas telpām darba ņēmējiem un viņu ģimenēm;</w:t>
      </w:r>
    </w:p>
    <w:p w14:paraId="0DD15E59" w14:textId="6A9CD4B8" w:rsidR="008A705D" w:rsidRPr="00D80A54" w:rsidRDefault="00D137CD" w:rsidP="008A705D">
      <w:pPr>
        <w:tabs>
          <w:tab w:val="left" w:pos="0"/>
          <w:tab w:val="left" w:pos="900"/>
        </w:tabs>
        <w:spacing w:before="120"/>
        <w:ind w:firstLine="709"/>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.8. izmaksas, kas saistītas ar mazbērnu novietnes, bērnudārza nodrošināšanu darbinieku bērniem;</w:t>
      </w:r>
    </w:p>
    <w:p w14:paraId="341D2385" w14:textId="235C518C" w:rsidR="008A705D" w:rsidRPr="00D80A54" w:rsidRDefault="00D137CD" w:rsidP="008A705D">
      <w:pPr>
        <w:tabs>
          <w:tab w:val="left" w:pos="0"/>
          <w:tab w:val="left" w:pos="900"/>
        </w:tabs>
        <w:spacing w:before="120"/>
        <w:ind w:firstLine="709"/>
        <w:jc w:val="both"/>
        <w:rPr>
          <w:rFonts w:ascii="Calibri" w:hAnsi="Calibri"/>
          <w:bCs/>
          <w:sz w:val="22"/>
          <w:szCs w:val="22"/>
        </w:rPr>
      </w:pPr>
      <w:r w:rsidRPr="00D80A54">
        <w:rPr>
          <w:rFonts w:ascii="Calibri" w:hAnsi="Calibri"/>
          <w:bCs/>
          <w:sz w:val="22"/>
          <w:szCs w:val="22"/>
        </w:rPr>
        <w:t>6</w:t>
      </w:r>
      <w:r w:rsidR="00377DAA" w:rsidRPr="00D80A54">
        <w:rPr>
          <w:rFonts w:ascii="Calibri" w:hAnsi="Calibri"/>
          <w:bCs/>
          <w:sz w:val="22"/>
          <w:szCs w:val="22"/>
        </w:rPr>
        <w:t>2</w:t>
      </w:r>
      <w:r w:rsidR="001D04A7" w:rsidRPr="00D80A54">
        <w:rPr>
          <w:rFonts w:ascii="Calibri" w:hAnsi="Calibri"/>
          <w:bCs/>
          <w:sz w:val="22"/>
          <w:szCs w:val="22"/>
        </w:rPr>
        <w:t>.9. darba ņēmēju apkalpošanai paredzēto veikalu uzturēšanas izmaksas (amortizācija, kārtējie remonti, ēku un iekārtu regulāra uzturēšana bez darba algas personālam);</w:t>
      </w:r>
    </w:p>
    <w:p w14:paraId="5CE87F14" w14:textId="55CDA639" w:rsidR="008A705D" w:rsidRPr="00D80A54" w:rsidRDefault="00D137CD" w:rsidP="008A705D">
      <w:pPr>
        <w:tabs>
          <w:tab w:val="left" w:pos="0"/>
          <w:tab w:val="left" w:pos="900"/>
        </w:tabs>
        <w:spacing w:before="120"/>
        <w:ind w:firstLine="709"/>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.10. transporta izdevumu segšana no mājām uz darba vietu un atpakaļ;</w:t>
      </w:r>
    </w:p>
    <w:p w14:paraId="5E601355" w14:textId="2F116500" w:rsidR="008A705D" w:rsidRPr="00D80A54" w:rsidRDefault="00D137CD" w:rsidP="008A705D">
      <w:pPr>
        <w:tabs>
          <w:tab w:val="left" w:pos="0"/>
          <w:tab w:val="left" w:pos="900"/>
        </w:tabs>
        <w:spacing w:before="120"/>
        <w:ind w:firstLine="709"/>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.11. mobilā tālruņa, ko lieto gan darba, gan personīgajām vajadzībām, rēķina daļas apmaksa, kuru sedz darba devējs;</w:t>
      </w:r>
    </w:p>
    <w:p w14:paraId="26D28164" w14:textId="7D6415FE" w:rsidR="008A705D" w:rsidRPr="00D80A54" w:rsidRDefault="00D137CD" w:rsidP="008A705D">
      <w:pPr>
        <w:tabs>
          <w:tab w:val="left" w:pos="0"/>
          <w:tab w:val="left" w:pos="900"/>
        </w:tabs>
        <w:spacing w:before="120"/>
        <w:ind w:firstLine="709"/>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 xml:space="preserve">.12. darba ņēmējiem piešķirtās </w:t>
      </w:r>
      <w:proofErr w:type="spellStart"/>
      <w:r w:rsidR="001D04A7" w:rsidRPr="00D80A54">
        <w:rPr>
          <w:rFonts w:ascii="Calibri" w:hAnsi="Calibri"/>
          <w:sz w:val="22"/>
          <w:szCs w:val="22"/>
        </w:rPr>
        <w:t>prēmijakcijas</w:t>
      </w:r>
      <w:proofErr w:type="spellEnd"/>
      <w:r w:rsidR="001D04A7" w:rsidRPr="00D80A54">
        <w:rPr>
          <w:rFonts w:ascii="Calibri" w:hAnsi="Calibri"/>
          <w:sz w:val="22"/>
          <w:szCs w:val="22"/>
        </w:rPr>
        <w:t>;</w:t>
      </w:r>
    </w:p>
    <w:p w14:paraId="74BAA72D" w14:textId="101C29EF" w:rsidR="008A705D" w:rsidRPr="00D80A54" w:rsidRDefault="00D137CD" w:rsidP="008A705D">
      <w:pPr>
        <w:tabs>
          <w:tab w:val="left" w:pos="0"/>
          <w:tab w:val="left" w:pos="567"/>
        </w:tabs>
        <w:spacing w:before="120"/>
        <w:ind w:firstLine="709"/>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.13. darba devēja pārņemtā procentu daļa, ja viņš piešķir aizdevumus darba ņēmējiem par samazinātām procentu likmēm vai bez procentiem. Šo vērtību var noteikt, atņemot faktiski samaksātos procentus no summas, kas darba ņēmējam būtu jāmaksā, ja kredītam piemērotu tirgus likmes;</w:t>
      </w:r>
    </w:p>
    <w:p w14:paraId="37AC5EFC" w14:textId="381E9039" w:rsidR="008A705D" w:rsidRPr="00D80A54" w:rsidRDefault="00D137CD" w:rsidP="008A705D">
      <w:pPr>
        <w:tabs>
          <w:tab w:val="left" w:pos="0"/>
          <w:tab w:val="left" w:pos="360"/>
          <w:tab w:val="left" w:pos="900"/>
        </w:tabs>
        <w:spacing w:before="120"/>
        <w:ind w:firstLine="709"/>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 xml:space="preserve">.14. maksājumi darba ņēmēju noguldījumu projektiem. Tās ir summas, ko iemaksā darba ņēmēju noguldījumiem, akciju iegādei utt. Maksājumi, ko veic, lai izveidotu īpašu fondu komersanta akciju vai citu finanšu aktīvu iegādei darba ņēmējiem, pat ja tiem nav tiešas pieejas šiem aktīviem, jāsamazina par jebkuru nodokļu atvieglojuma summu, ko tiem var piemērot. Akciju izplatīšanu personālam vai īpašajiem fondiem bez maksas vai to pārdošanu par pazeminātu cenu var uzskatīt par izdevumiem tikai tad, ja attiecīgās akcijas pērk tirgū. Pašizmaksu nosaka pēc starpības starp iepirkuma cenu un pārdošanas vai </w:t>
      </w:r>
      <w:proofErr w:type="spellStart"/>
      <w:r w:rsidR="001D04A7" w:rsidRPr="00D80A54">
        <w:rPr>
          <w:rFonts w:ascii="Calibri" w:hAnsi="Calibri"/>
          <w:sz w:val="22"/>
          <w:szCs w:val="22"/>
        </w:rPr>
        <w:t>transferta</w:t>
      </w:r>
      <w:proofErr w:type="spellEnd"/>
      <w:r w:rsidR="001D04A7" w:rsidRPr="00D80A54">
        <w:rPr>
          <w:rFonts w:ascii="Calibri" w:hAnsi="Calibri"/>
          <w:sz w:val="22"/>
          <w:szCs w:val="22"/>
        </w:rPr>
        <w:t xml:space="preserve"> cenu;</w:t>
      </w:r>
    </w:p>
    <w:p w14:paraId="6AC4CA47" w14:textId="2B4B3BDB" w:rsidR="008A705D" w:rsidRPr="00D80A54" w:rsidRDefault="00D137CD" w:rsidP="008A705D">
      <w:pPr>
        <w:tabs>
          <w:tab w:val="left" w:pos="0"/>
          <w:tab w:val="left" w:pos="900"/>
        </w:tabs>
        <w:spacing w:before="120"/>
        <w:ind w:firstLine="709"/>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.15. darba devēja maksājumi arodbiedrību fondos;</w:t>
      </w:r>
    </w:p>
    <w:p w14:paraId="1A90F2BE" w14:textId="4F902E68" w:rsidR="008A705D" w:rsidRPr="00D80A54" w:rsidRDefault="00D137CD" w:rsidP="008A705D">
      <w:pPr>
        <w:tabs>
          <w:tab w:val="left" w:pos="0"/>
          <w:tab w:val="left" w:pos="900"/>
        </w:tabs>
        <w:spacing w:before="120"/>
        <w:ind w:firstLine="709"/>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2</w:t>
      </w:r>
      <w:r w:rsidR="001D04A7" w:rsidRPr="00D80A54">
        <w:rPr>
          <w:rFonts w:ascii="Calibri" w:hAnsi="Calibri"/>
          <w:sz w:val="22"/>
          <w:szCs w:val="22"/>
        </w:rPr>
        <w:t>.16. dāvanas un mantiskās balvas.</w:t>
      </w:r>
    </w:p>
    <w:p w14:paraId="45BD1A8C" w14:textId="6B536B57"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6</w:t>
      </w:r>
      <w:r w:rsidR="00377DAA" w:rsidRPr="00D80A54">
        <w:rPr>
          <w:rFonts w:ascii="Calibri" w:hAnsi="Calibri"/>
          <w:bCs/>
          <w:sz w:val="22"/>
          <w:szCs w:val="22"/>
        </w:rPr>
        <w:t>3</w:t>
      </w:r>
      <w:r w:rsidR="001D04A7" w:rsidRPr="00D80A54">
        <w:rPr>
          <w:rFonts w:ascii="Calibri" w:hAnsi="Calibri"/>
          <w:bCs/>
          <w:sz w:val="22"/>
          <w:szCs w:val="22"/>
        </w:rPr>
        <w:t xml:space="preserve">. </w:t>
      </w:r>
      <w:r w:rsidR="001D04A7" w:rsidRPr="00D80A54">
        <w:rPr>
          <w:rFonts w:ascii="Calibri" w:hAnsi="Calibri"/>
          <w:b/>
          <w:bCs/>
          <w:sz w:val="22"/>
          <w:szCs w:val="22"/>
        </w:rPr>
        <w:t>14. ailē</w:t>
      </w:r>
      <w:r w:rsidR="001D04A7" w:rsidRPr="00D80A54">
        <w:rPr>
          <w:rFonts w:ascii="Calibri" w:hAnsi="Calibri"/>
          <w:bCs/>
          <w:sz w:val="22"/>
          <w:szCs w:val="22"/>
        </w:rPr>
        <w:t xml:space="preserve"> uzrāda 20</w:t>
      </w:r>
      <w:r w:rsidR="001B51A1" w:rsidRPr="00D80A54">
        <w:rPr>
          <w:rFonts w:ascii="Calibri" w:hAnsi="Calibri"/>
          <w:bCs/>
          <w:sz w:val="22"/>
          <w:szCs w:val="22"/>
        </w:rPr>
        <w:t>22</w:t>
      </w:r>
      <w:r w:rsidR="001D04A7" w:rsidRPr="00D80A54">
        <w:rPr>
          <w:rFonts w:ascii="Calibri" w:hAnsi="Calibri"/>
          <w:bCs/>
          <w:sz w:val="22"/>
          <w:szCs w:val="22"/>
        </w:rPr>
        <w:t>. gadā apmaksājamo atvaļinājumu dienu skaitu, kas pienākas par atbilstošo periodu, iekļaujot tikai kalendārās darba dienas.</w:t>
      </w:r>
    </w:p>
    <w:p w14:paraId="02B03731" w14:textId="7EBD52CE" w:rsidR="008A705D" w:rsidRPr="004634F1" w:rsidRDefault="00D137CD" w:rsidP="008A705D">
      <w:pPr>
        <w:spacing w:before="120"/>
        <w:ind w:firstLine="709"/>
        <w:jc w:val="both"/>
        <w:rPr>
          <w:rFonts w:ascii="Calibri" w:hAnsi="Calibri"/>
          <w:sz w:val="22"/>
          <w:szCs w:val="22"/>
        </w:rPr>
      </w:pPr>
      <w:r w:rsidRPr="00D80A54">
        <w:rPr>
          <w:rFonts w:ascii="Calibri" w:hAnsi="Calibri"/>
          <w:sz w:val="22"/>
          <w:szCs w:val="22"/>
        </w:rPr>
        <w:t>6</w:t>
      </w:r>
      <w:r w:rsidR="00377DAA" w:rsidRPr="00D80A54">
        <w:rPr>
          <w:rFonts w:ascii="Calibri" w:hAnsi="Calibri"/>
          <w:sz w:val="22"/>
          <w:szCs w:val="22"/>
        </w:rPr>
        <w:t>3</w:t>
      </w:r>
      <w:r w:rsidR="001D04A7" w:rsidRPr="00D80A54">
        <w:rPr>
          <w:rFonts w:ascii="Calibri" w:hAnsi="Calibri"/>
          <w:sz w:val="22"/>
          <w:szCs w:val="22"/>
        </w:rPr>
        <w:t>.1. gadā apmaksājamo atvaļinājumu dienu kopējā skaitā ieskaita ikgadējā apmaksājamā atvaļinājuma, kā arī apmaksājamā papildatvaļinājuma kalendārās darba dienas, kas var tikt piešķirtas par darba stāžu, īpašu uzdevumu izpildi, asins nodošanu ārstniecības iestādē (donoriem) u.c. iemeslu dēļ vai darba koplīgumā noteiktajos citos gadījumos;</w:t>
      </w:r>
    </w:p>
    <w:p w14:paraId="3D420D78" w14:textId="4E073D4F" w:rsidR="008A705D" w:rsidRPr="00D80A54" w:rsidRDefault="00D137CD" w:rsidP="008A705D">
      <w:pPr>
        <w:spacing w:before="120"/>
        <w:ind w:firstLine="709"/>
        <w:jc w:val="both"/>
        <w:rPr>
          <w:rFonts w:ascii="Calibri" w:hAnsi="Calibri"/>
          <w:sz w:val="22"/>
          <w:szCs w:val="22"/>
        </w:rPr>
      </w:pPr>
      <w:r w:rsidRPr="00D80A54">
        <w:rPr>
          <w:rFonts w:ascii="Calibri" w:hAnsi="Calibri"/>
          <w:sz w:val="22"/>
          <w:szCs w:val="22"/>
        </w:rPr>
        <w:t>6</w:t>
      </w:r>
      <w:r w:rsidR="00F57411" w:rsidRPr="00D80A54">
        <w:rPr>
          <w:rFonts w:ascii="Calibri" w:hAnsi="Calibri"/>
          <w:sz w:val="22"/>
          <w:szCs w:val="22"/>
        </w:rPr>
        <w:t>3.</w:t>
      </w:r>
      <w:r w:rsidR="001D04A7" w:rsidRPr="00D80A54">
        <w:rPr>
          <w:rFonts w:ascii="Calibri" w:hAnsi="Calibri"/>
          <w:sz w:val="22"/>
          <w:szCs w:val="22"/>
        </w:rPr>
        <w:t xml:space="preserve">2. gadā apmaksājamo atvaļinājumu dienu kopējo skaitu uzrāda neatkarīgi no tā, vai atvaļinājuma dienas tiek izmantotas vai ne; </w:t>
      </w:r>
    </w:p>
    <w:p w14:paraId="2A0B970E" w14:textId="3BA9780A" w:rsidR="008A705D" w:rsidRPr="00D80A54" w:rsidRDefault="00D137CD" w:rsidP="008A705D">
      <w:pPr>
        <w:spacing w:before="120"/>
        <w:ind w:firstLine="709"/>
        <w:jc w:val="both"/>
        <w:rPr>
          <w:rFonts w:ascii="Calibri" w:hAnsi="Calibri"/>
          <w:sz w:val="22"/>
          <w:szCs w:val="22"/>
        </w:rPr>
      </w:pPr>
      <w:r w:rsidRPr="00D80A54">
        <w:rPr>
          <w:rFonts w:ascii="Calibri" w:hAnsi="Calibri"/>
          <w:bCs/>
          <w:sz w:val="22"/>
          <w:szCs w:val="22"/>
        </w:rPr>
        <w:lastRenderedPageBreak/>
        <w:t>6</w:t>
      </w:r>
      <w:r w:rsidR="00F57411" w:rsidRPr="00D80A54">
        <w:rPr>
          <w:rFonts w:ascii="Calibri" w:hAnsi="Calibri"/>
          <w:bCs/>
          <w:sz w:val="22"/>
          <w:szCs w:val="22"/>
        </w:rPr>
        <w:t>3</w:t>
      </w:r>
      <w:r w:rsidR="001D04A7" w:rsidRPr="00D80A54">
        <w:rPr>
          <w:rFonts w:ascii="Calibri" w:hAnsi="Calibri"/>
          <w:bCs/>
          <w:sz w:val="22"/>
          <w:szCs w:val="22"/>
        </w:rPr>
        <w:t>.3. gadā apmaksājamo atvaļinājumu dienu</w:t>
      </w:r>
      <w:r w:rsidR="001D04A7" w:rsidRPr="00D80A54">
        <w:rPr>
          <w:rFonts w:ascii="Calibri" w:hAnsi="Calibri"/>
          <w:b/>
          <w:sz w:val="22"/>
          <w:szCs w:val="22"/>
        </w:rPr>
        <w:t xml:space="preserve"> </w:t>
      </w:r>
      <w:r w:rsidR="001D04A7" w:rsidRPr="00D80A54">
        <w:rPr>
          <w:rFonts w:ascii="Calibri" w:hAnsi="Calibri"/>
          <w:bCs/>
          <w:sz w:val="22"/>
          <w:szCs w:val="22"/>
        </w:rPr>
        <w:t>skaitā neiekļauj brīvdienas (sestdienas un svētdienas), svētku dienas, mācību atvaļinājumu, kā arī pārejošas darbnespējas laiku un atvaļinājumus bez</w:t>
      </w:r>
      <w:r w:rsidR="001D04A7" w:rsidRPr="00D80A54">
        <w:rPr>
          <w:rFonts w:ascii="Calibri" w:hAnsi="Calibri"/>
          <w:sz w:val="22"/>
          <w:szCs w:val="22"/>
        </w:rPr>
        <w:t xml:space="preserve"> darba samaksas saglabāšanas.</w:t>
      </w:r>
    </w:p>
    <w:p w14:paraId="19AEB221" w14:textId="0C52763B"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6</w:t>
      </w:r>
      <w:r w:rsidR="00F57411" w:rsidRPr="00D80A54">
        <w:rPr>
          <w:rFonts w:ascii="Calibri" w:hAnsi="Calibri"/>
          <w:bCs/>
          <w:sz w:val="22"/>
          <w:szCs w:val="22"/>
        </w:rPr>
        <w:t>4</w:t>
      </w:r>
      <w:r w:rsidR="001D04A7" w:rsidRPr="00D80A54">
        <w:rPr>
          <w:rFonts w:ascii="Calibri" w:hAnsi="Calibri"/>
          <w:bCs/>
          <w:sz w:val="22"/>
          <w:szCs w:val="22"/>
        </w:rPr>
        <w:t>. Aizpildot 14. aili, jāņem vērā šādi nosacījumi:</w:t>
      </w:r>
    </w:p>
    <w:p w14:paraId="5DF45EBF" w14:textId="3BF408F9" w:rsidR="008A705D" w:rsidRPr="00D80A54" w:rsidRDefault="00D137CD" w:rsidP="008A705D">
      <w:pPr>
        <w:tabs>
          <w:tab w:val="left" w:pos="567"/>
        </w:tabs>
        <w:spacing w:before="120"/>
        <w:ind w:firstLine="709"/>
        <w:jc w:val="both"/>
        <w:rPr>
          <w:rFonts w:ascii="Calibri" w:hAnsi="Calibri"/>
          <w:b/>
          <w:sz w:val="22"/>
          <w:szCs w:val="22"/>
        </w:rPr>
      </w:pPr>
      <w:r w:rsidRPr="00D80A54">
        <w:rPr>
          <w:rFonts w:ascii="Calibri" w:hAnsi="Calibri"/>
          <w:sz w:val="22"/>
          <w:szCs w:val="22"/>
        </w:rPr>
        <w:t>6</w:t>
      </w:r>
      <w:r w:rsidR="00F57411" w:rsidRPr="00D80A54">
        <w:rPr>
          <w:rFonts w:ascii="Calibri" w:hAnsi="Calibri"/>
          <w:sz w:val="22"/>
          <w:szCs w:val="22"/>
        </w:rPr>
        <w:t>4</w:t>
      </w:r>
      <w:r w:rsidR="001D04A7" w:rsidRPr="00D80A54">
        <w:rPr>
          <w:rFonts w:ascii="Calibri" w:hAnsi="Calibri"/>
          <w:sz w:val="22"/>
          <w:szCs w:val="22"/>
        </w:rPr>
        <w:t xml:space="preserve">.1. </w:t>
      </w:r>
      <w:r w:rsidR="001D04A7" w:rsidRPr="00D80A54">
        <w:rPr>
          <w:rFonts w:ascii="Calibri" w:hAnsi="Calibri"/>
          <w:b/>
          <w:sz w:val="22"/>
          <w:szCs w:val="22"/>
        </w:rPr>
        <w:t>14. ailē</w:t>
      </w:r>
      <w:r w:rsidR="001D04A7" w:rsidRPr="00D80A54">
        <w:rPr>
          <w:rFonts w:ascii="Calibri" w:hAnsi="Calibri"/>
          <w:sz w:val="22"/>
          <w:szCs w:val="22"/>
        </w:rPr>
        <w:t xml:space="preserve"> </w:t>
      </w:r>
      <w:r w:rsidR="001D04A7" w:rsidRPr="00D80A54">
        <w:rPr>
          <w:rFonts w:ascii="Calibri" w:hAnsi="Calibri"/>
          <w:sz w:val="22"/>
          <w:szCs w:val="22"/>
          <w:u w:val="single"/>
        </w:rPr>
        <w:t>nerāda</w:t>
      </w:r>
      <w:r w:rsidR="001D04A7" w:rsidRPr="00D80A54">
        <w:rPr>
          <w:rFonts w:ascii="Calibri" w:hAnsi="Calibri"/>
          <w:sz w:val="22"/>
          <w:szCs w:val="22"/>
        </w:rPr>
        <w:t xml:space="preserve"> pārceltās ikgadējā apmaksājamā atvaļinājuma dienas no iepriekšējā 20</w:t>
      </w:r>
      <w:r w:rsidR="002255FF" w:rsidRPr="00D80A54">
        <w:rPr>
          <w:rFonts w:ascii="Calibri" w:hAnsi="Calibri"/>
          <w:sz w:val="22"/>
          <w:szCs w:val="22"/>
        </w:rPr>
        <w:t>21</w:t>
      </w:r>
      <w:r w:rsidR="001D04A7" w:rsidRPr="00D80A54">
        <w:rPr>
          <w:rFonts w:ascii="Calibri" w:hAnsi="Calibri"/>
          <w:sz w:val="22"/>
          <w:szCs w:val="22"/>
        </w:rPr>
        <w:t>. gada atvaļinājuma, bet tikai kārtējā gada apmaksājamos atvaļinājumus, t.i., 20</w:t>
      </w:r>
      <w:r w:rsidR="001B51A1" w:rsidRPr="00D80A54">
        <w:rPr>
          <w:rFonts w:ascii="Calibri" w:hAnsi="Calibri"/>
          <w:sz w:val="22"/>
          <w:szCs w:val="22"/>
        </w:rPr>
        <w:t>22</w:t>
      </w:r>
      <w:r w:rsidR="001D04A7" w:rsidRPr="00D80A54">
        <w:rPr>
          <w:rFonts w:ascii="Calibri" w:hAnsi="Calibri"/>
          <w:sz w:val="22"/>
          <w:szCs w:val="22"/>
        </w:rPr>
        <w:t>. gada atvaļinājuma dienas;</w:t>
      </w:r>
      <w:r w:rsidR="001D04A7" w:rsidRPr="00D80A54">
        <w:rPr>
          <w:rFonts w:ascii="Calibri" w:hAnsi="Calibri"/>
          <w:b/>
          <w:sz w:val="22"/>
          <w:szCs w:val="22"/>
        </w:rPr>
        <w:t xml:space="preserve"> </w:t>
      </w:r>
    </w:p>
    <w:p w14:paraId="02E3BF86" w14:textId="223B08DA" w:rsidR="008A705D" w:rsidRPr="00D80A54" w:rsidRDefault="00D137CD" w:rsidP="008A705D">
      <w:pPr>
        <w:tabs>
          <w:tab w:val="left" w:pos="567"/>
          <w:tab w:val="left" w:pos="18428"/>
        </w:tabs>
        <w:spacing w:before="120"/>
        <w:ind w:firstLine="709"/>
        <w:jc w:val="both"/>
        <w:rPr>
          <w:rFonts w:ascii="Calibri" w:hAnsi="Calibri"/>
          <w:bCs/>
          <w:sz w:val="22"/>
          <w:szCs w:val="22"/>
        </w:rPr>
      </w:pPr>
      <w:r w:rsidRPr="00D80A54">
        <w:rPr>
          <w:rFonts w:ascii="Calibri" w:hAnsi="Calibri"/>
          <w:bCs/>
          <w:sz w:val="22"/>
          <w:szCs w:val="22"/>
        </w:rPr>
        <w:t>6</w:t>
      </w:r>
      <w:r w:rsidR="00F57411" w:rsidRPr="00D80A54">
        <w:rPr>
          <w:rFonts w:ascii="Calibri" w:hAnsi="Calibri"/>
          <w:bCs/>
          <w:sz w:val="22"/>
          <w:szCs w:val="22"/>
        </w:rPr>
        <w:t>4</w:t>
      </w:r>
      <w:r w:rsidR="001D04A7" w:rsidRPr="00D80A54">
        <w:rPr>
          <w:rFonts w:ascii="Calibri" w:hAnsi="Calibri"/>
          <w:bCs/>
          <w:sz w:val="22"/>
          <w:szCs w:val="22"/>
        </w:rPr>
        <w:t>.2. ja darba ņēmējs 20</w:t>
      </w:r>
      <w:r w:rsidR="001B51A1" w:rsidRPr="00D80A54">
        <w:rPr>
          <w:rFonts w:ascii="Calibri" w:hAnsi="Calibri"/>
          <w:bCs/>
          <w:sz w:val="22"/>
          <w:szCs w:val="22"/>
        </w:rPr>
        <w:t>22</w:t>
      </w:r>
      <w:r w:rsidR="001D04A7" w:rsidRPr="00D80A54">
        <w:rPr>
          <w:rFonts w:ascii="Calibri" w:hAnsi="Calibri"/>
          <w:bCs/>
          <w:sz w:val="22"/>
          <w:szCs w:val="22"/>
        </w:rPr>
        <w:t>. gadā izmantoja tikai daļu no ikgadējā apmaksājamā atvaļinājuma, bet atlikušo daļu pārcēla uz 20</w:t>
      </w:r>
      <w:r w:rsidR="001B51A1" w:rsidRPr="00D80A54">
        <w:rPr>
          <w:rFonts w:ascii="Calibri" w:hAnsi="Calibri"/>
          <w:bCs/>
          <w:sz w:val="22"/>
          <w:szCs w:val="22"/>
        </w:rPr>
        <w:t>23</w:t>
      </w:r>
      <w:r w:rsidR="001D04A7" w:rsidRPr="00D80A54">
        <w:rPr>
          <w:rFonts w:ascii="Calibri" w:hAnsi="Calibri"/>
          <w:bCs/>
          <w:sz w:val="22"/>
          <w:szCs w:val="22"/>
        </w:rPr>
        <w:t>. gadu, tad 14. ailē uzrāda gan izmantoto, gan pārcelto daļu kopā jeb to dienu skaitu, kāds darba ņēmējam pienācās 20</w:t>
      </w:r>
      <w:r w:rsidR="001B51A1" w:rsidRPr="00D80A54">
        <w:rPr>
          <w:rFonts w:ascii="Calibri" w:hAnsi="Calibri"/>
          <w:bCs/>
          <w:sz w:val="22"/>
          <w:szCs w:val="22"/>
        </w:rPr>
        <w:t>22</w:t>
      </w:r>
      <w:r w:rsidR="001D04A7" w:rsidRPr="00D80A54">
        <w:rPr>
          <w:rFonts w:ascii="Calibri" w:hAnsi="Calibri"/>
          <w:bCs/>
          <w:sz w:val="22"/>
          <w:szCs w:val="22"/>
        </w:rPr>
        <w:t>. gadā.</w:t>
      </w:r>
    </w:p>
    <w:p w14:paraId="76372E00" w14:textId="293AC815"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6</w:t>
      </w:r>
      <w:r w:rsidR="00F57411" w:rsidRPr="00D80A54">
        <w:rPr>
          <w:rFonts w:ascii="Calibri" w:hAnsi="Calibri"/>
          <w:bCs/>
          <w:sz w:val="22"/>
          <w:szCs w:val="22"/>
        </w:rPr>
        <w:t>5</w:t>
      </w:r>
      <w:r w:rsidR="001D04A7" w:rsidRPr="00D80A54">
        <w:rPr>
          <w:rFonts w:ascii="Calibri" w:hAnsi="Calibri"/>
          <w:bCs/>
          <w:sz w:val="22"/>
          <w:szCs w:val="22"/>
        </w:rPr>
        <w:t xml:space="preserve">. </w:t>
      </w:r>
      <w:r w:rsidR="001D04A7" w:rsidRPr="00D80A54">
        <w:rPr>
          <w:rFonts w:ascii="Calibri" w:hAnsi="Calibri"/>
          <w:b/>
          <w:bCs/>
          <w:sz w:val="22"/>
          <w:szCs w:val="22"/>
        </w:rPr>
        <w:t>15. ailē</w:t>
      </w:r>
      <w:r w:rsidR="001D04A7" w:rsidRPr="00D80A54">
        <w:rPr>
          <w:rFonts w:ascii="Calibri" w:hAnsi="Calibri"/>
          <w:bCs/>
          <w:sz w:val="22"/>
          <w:szCs w:val="22"/>
        </w:rPr>
        <w:t xml:space="preserve"> uzrāda aprēķināto bruto darba samaksu bez visu veidu neregulārām izmaksām par 20</w:t>
      </w:r>
      <w:r w:rsidR="001B51A1" w:rsidRPr="00D80A54">
        <w:rPr>
          <w:rFonts w:ascii="Calibri" w:hAnsi="Calibri"/>
          <w:bCs/>
          <w:sz w:val="22"/>
          <w:szCs w:val="22"/>
        </w:rPr>
        <w:t>22</w:t>
      </w:r>
      <w:r w:rsidR="001D04A7" w:rsidRPr="00D80A54">
        <w:rPr>
          <w:rFonts w:ascii="Calibri" w:hAnsi="Calibri"/>
          <w:bCs/>
          <w:sz w:val="22"/>
          <w:szCs w:val="22"/>
        </w:rPr>
        <w:t>. gada oktobri. Rādītāja saturs atbilst 11. ailes rādītāja saturam, bet datus uzrāda tikai par oktobri.</w:t>
      </w:r>
    </w:p>
    <w:p w14:paraId="3DECAA4B" w14:textId="494A5E4A"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6</w:t>
      </w:r>
      <w:r w:rsidR="00F57411" w:rsidRPr="00D80A54">
        <w:rPr>
          <w:rFonts w:ascii="Calibri" w:hAnsi="Calibri"/>
          <w:bCs/>
          <w:sz w:val="22"/>
          <w:szCs w:val="22"/>
        </w:rPr>
        <w:t>6</w:t>
      </w:r>
      <w:r w:rsidR="001D04A7" w:rsidRPr="00D80A54">
        <w:rPr>
          <w:rFonts w:ascii="Calibri" w:hAnsi="Calibri"/>
          <w:bCs/>
          <w:sz w:val="22"/>
          <w:szCs w:val="22"/>
        </w:rPr>
        <w:t xml:space="preserve">. </w:t>
      </w:r>
      <w:r w:rsidR="001D04A7" w:rsidRPr="00D80A54">
        <w:rPr>
          <w:rFonts w:ascii="Calibri" w:hAnsi="Calibri"/>
          <w:b/>
          <w:bCs/>
          <w:sz w:val="22"/>
          <w:szCs w:val="22"/>
        </w:rPr>
        <w:t>16. ailē</w:t>
      </w:r>
      <w:r w:rsidR="001D04A7" w:rsidRPr="00D80A54">
        <w:rPr>
          <w:rFonts w:ascii="Calibri" w:hAnsi="Calibri"/>
          <w:bCs/>
          <w:sz w:val="22"/>
          <w:szCs w:val="22"/>
        </w:rPr>
        <w:t xml:space="preserve"> uzrāda aprēķināto darba samaksu par virsstundām, ieskaitot piemaksas, par 20</w:t>
      </w:r>
      <w:r w:rsidR="001B51A1" w:rsidRPr="00D80A54">
        <w:rPr>
          <w:rFonts w:ascii="Calibri" w:hAnsi="Calibri"/>
          <w:bCs/>
          <w:sz w:val="22"/>
          <w:szCs w:val="22"/>
        </w:rPr>
        <w:t>22</w:t>
      </w:r>
      <w:r w:rsidR="001D04A7" w:rsidRPr="00D80A54">
        <w:rPr>
          <w:rFonts w:ascii="Calibri" w:hAnsi="Calibri"/>
          <w:bCs/>
          <w:sz w:val="22"/>
          <w:szCs w:val="22"/>
        </w:rPr>
        <w:t xml:space="preserve">. gada oktobri (no 15. ailes). Neiekļauj samaksu par citos periodos nostrādātām virsstundām. </w:t>
      </w:r>
    </w:p>
    <w:p w14:paraId="3B4DC634" w14:textId="12CC2555"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6</w:t>
      </w:r>
      <w:r w:rsidR="00F57411" w:rsidRPr="00D80A54">
        <w:rPr>
          <w:rFonts w:ascii="Calibri" w:hAnsi="Calibri"/>
          <w:bCs/>
          <w:sz w:val="22"/>
          <w:szCs w:val="22"/>
        </w:rPr>
        <w:t>7</w:t>
      </w:r>
      <w:r w:rsidR="001D04A7" w:rsidRPr="00D80A54">
        <w:rPr>
          <w:rFonts w:ascii="Calibri" w:hAnsi="Calibri"/>
          <w:bCs/>
          <w:sz w:val="22"/>
          <w:szCs w:val="22"/>
        </w:rPr>
        <w:t xml:space="preserve">. </w:t>
      </w:r>
      <w:r w:rsidR="001D04A7" w:rsidRPr="00D80A54">
        <w:rPr>
          <w:rFonts w:ascii="Calibri" w:hAnsi="Calibri"/>
          <w:b/>
          <w:bCs/>
          <w:sz w:val="22"/>
          <w:szCs w:val="22"/>
        </w:rPr>
        <w:t>17. ailē</w:t>
      </w:r>
      <w:r w:rsidR="001D04A7" w:rsidRPr="00D80A54">
        <w:rPr>
          <w:rFonts w:ascii="Calibri" w:hAnsi="Calibri"/>
          <w:bCs/>
          <w:sz w:val="22"/>
          <w:szCs w:val="22"/>
        </w:rPr>
        <w:t xml:space="preserve"> uzrāda aprēķināto piemaksu par maiņu darbu 20</w:t>
      </w:r>
      <w:r w:rsidR="001B51A1" w:rsidRPr="00D80A54">
        <w:rPr>
          <w:rFonts w:ascii="Calibri" w:hAnsi="Calibri"/>
          <w:bCs/>
          <w:sz w:val="22"/>
          <w:szCs w:val="22"/>
        </w:rPr>
        <w:t>22</w:t>
      </w:r>
      <w:r w:rsidR="001D04A7" w:rsidRPr="00D80A54">
        <w:rPr>
          <w:rFonts w:ascii="Calibri" w:hAnsi="Calibri"/>
          <w:bCs/>
          <w:sz w:val="22"/>
          <w:szCs w:val="22"/>
        </w:rPr>
        <w:t>. gada oktobrī (no 15. ailes). Tā ir īpaša piemaksa par maiņu darbu, nakts darbu un darbu brīvdienās, ja šo darbu neuzskata par virsstundām. Iekļaujamā summa ir piemaksa vai papildsamaksa, nevis kopējā samaksa par šādu maiņu darbu.</w:t>
      </w:r>
    </w:p>
    <w:p w14:paraId="31B99341" w14:textId="5224489B" w:rsidR="008A705D" w:rsidRPr="00D80A54" w:rsidRDefault="00D137CD" w:rsidP="008A705D">
      <w:pPr>
        <w:spacing w:before="120"/>
        <w:ind w:firstLine="567"/>
        <w:jc w:val="both"/>
        <w:rPr>
          <w:rFonts w:ascii="Calibri" w:hAnsi="Calibri"/>
          <w:bCs/>
          <w:sz w:val="22"/>
          <w:szCs w:val="22"/>
        </w:rPr>
      </w:pPr>
      <w:r w:rsidRPr="00D80A54">
        <w:rPr>
          <w:rFonts w:ascii="Calibri" w:hAnsi="Calibri"/>
          <w:bCs/>
          <w:sz w:val="22"/>
          <w:szCs w:val="22"/>
        </w:rPr>
        <w:t>6</w:t>
      </w:r>
      <w:r w:rsidR="00F57411" w:rsidRPr="00D80A54">
        <w:rPr>
          <w:rFonts w:ascii="Calibri" w:hAnsi="Calibri"/>
          <w:bCs/>
          <w:sz w:val="22"/>
          <w:szCs w:val="22"/>
        </w:rPr>
        <w:t>8</w:t>
      </w:r>
      <w:r w:rsidR="001D04A7" w:rsidRPr="00D80A54">
        <w:rPr>
          <w:rFonts w:ascii="Calibri" w:hAnsi="Calibri"/>
          <w:bCs/>
          <w:sz w:val="22"/>
          <w:szCs w:val="22"/>
        </w:rPr>
        <w:t xml:space="preserve">. </w:t>
      </w:r>
      <w:r w:rsidR="001D04A7" w:rsidRPr="00D80A54">
        <w:rPr>
          <w:rFonts w:ascii="Calibri" w:hAnsi="Calibri"/>
          <w:b/>
          <w:bCs/>
          <w:sz w:val="22"/>
          <w:szCs w:val="22"/>
        </w:rPr>
        <w:t>18. ailē</w:t>
      </w:r>
      <w:r w:rsidR="001D04A7" w:rsidRPr="00D80A54">
        <w:rPr>
          <w:rFonts w:ascii="Calibri" w:hAnsi="Calibri"/>
          <w:bCs/>
          <w:sz w:val="22"/>
          <w:szCs w:val="22"/>
        </w:rPr>
        <w:t xml:space="preserve"> uzrāda apmaksāto stundu skaitu par 20</w:t>
      </w:r>
      <w:r w:rsidR="001B51A1" w:rsidRPr="00D80A54">
        <w:rPr>
          <w:rFonts w:ascii="Calibri" w:hAnsi="Calibri"/>
          <w:bCs/>
          <w:sz w:val="22"/>
          <w:szCs w:val="22"/>
        </w:rPr>
        <w:t>22</w:t>
      </w:r>
      <w:r w:rsidR="001D04A7" w:rsidRPr="00D80A54">
        <w:rPr>
          <w:rFonts w:ascii="Calibri" w:hAnsi="Calibri"/>
          <w:bCs/>
          <w:sz w:val="22"/>
          <w:szCs w:val="22"/>
        </w:rPr>
        <w:t>. gada oktobri.</w:t>
      </w:r>
    </w:p>
    <w:p w14:paraId="375300B3" w14:textId="50CD5ADB" w:rsidR="008A705D" w:rsidRPr="00D80A54" w:rsidRDefault="00D137CD" w:rsidP="008A705D">
      <w:pPr>
        <w:spacing w:before="120"/>
        <w:ind w:firstLine="709"/>
        <w:jc w:val="both"/>
        <w:rPr>
          <w:rFonts w:ascii="Calibri" w:hAnsi="Calibri"/>
          <w:sz w:val="22"/>
          <w:szCs w:val="22"/>
        </w:rPr>
      </w:pPr>
      <w:r w:rsidRPr="00D80A54">
        <w:rPr>
          <w:rFonts w:ascii="Calibri" w:hAnsi="Calibri"/>
          <w:bCs/>
          <w:sz w:val="22"/>
          <w:szCs w:val="22"/>
        </w:rPr>
        <w:t>6</w:t>
      </w:r>
      <w:r w:rsidR="00F57411" w:rsidRPr="00D80A54">
        <w:rPr>
          <w:rFonts w:ascii="Calibri" w:hAnsi="Calibri"/>
          <w:bCs/>
          <w:sz w:val="22"/>
          <w:szCs w:val="22"/>
        </w:rPr>
        <w:t>8</w:t>
      </w:r>
      <w:r w:rsidR="001D04A7" w:rsidRPr="00D80A54">
        <w:rPr>
          <w:rFonts w:ascii="Calibri" w:hAnsi="Calibri"/>
          <w:bCs/>
          <w:sz w:val="22"/>
          <w:szCs w:val="22"/>
        </w:rPr>
        <w:t xml:space="preserve">.1. apmaksātās stundas = faktiski nostrādātās un apmaksātās stundas </w:t>
      </w:r>
      <w:r w:rsidR="001D04A7" w:rsidRPr="00D80A54">
        <w:rPr>
          <w:rFonts w:ascii="Calibri" w:hAnsi="Calibri"/>
          <w:sz w:val="22"/>
          <w:szCs w:val="22"/>
        </w:rPr>
        <w:t>+ faktiski nenostrādātās, bet darba devēja apmaksātās stundas;</w:t>
      </w:r>
    </w:p>
    <w:p w14:paraId="064EB5F0" w14:textId="774C867F" w:rsidR="008A705D" w:rsidRPr="00D80A54" w:rsidRDefault="00D137CD" w:rsidP="008A705D">
      <w:pPr>
        <w:spacing w:before="120"/>
        <w:ind w:firstLine="709"/>
        <w:jc w:val="both"/>
        <w:rPr>
          <w:rFonts w:ascii="Calibri" w:hAnsi="Calibri"/>
          <w:sz w:val="22"/>
          <w:szCs w:val="22"/>
        </w:rPr>
      </w:pPr>
      <w:r w:rsidRPr="00D80A54">
        <w:rPr>
          <w:rFonts w:ascii="Calibri" w:hAnsi="Calibri"/>
          <w:sz w:val="22"/>
          <w:szCs w:val="22"/>
        </w:rPr>
        <w:t>6</w:t>
      </w:r>
      <w:r w:rsidR="00F57411" w:rsidRPr="00D80A54">
        <w:rPr>
          <w:rFonts w:ascii="Calibri" w:hAnsi="Calibri"/>
          <w:sz w:val="22"/>
          <w:szCs w:val="22"/>
        </w:rPr>
        <w:t>8</w:t>
      </w:r>
      <w:r w:rsidR="001D04A7" w:rsidRPr="00D80A54">
        <w:rPr>
          <w:rFonts w:ascii="Calibri" w:hAnsi="Calibri"/>
          <w:sz w:val="22"/>
          <w:szCs w:val="22"/>
        </w:rPr>
        <w:t xml:space="preserve">.2. respondentiem, kuri aizpilda veidlapu </w:t>
      </w:r>
      <w:r w:rsidR="00CD18D9" w:rsidRPr="00D80A54">
        <w:rPr>
          <w:rFonts w:ascii="Calibri" w:hAnsi="Calibri"/>
          <w:sz w:val="22"/>
          <w:szCs w:val="22"/>
        </w:rPr>
        <w:br/>
      </w:r>
      <w:r w:rsidR="001D04A7" w:rsidRPr="00D80A54">
        <w:rPr>
          <w:rFonts w:ascii="Calibri" w:hAnsi="Calibri"/>
          <w:sz w:val="22"/>
          <w:szCs w:val="22"/>
        </w:rPr>
        <w:t xml:space="preserve">“2-darbs”, “2-darbs – pašvaldības” vai “2-darbs (īsā)” rādītāja saturs atbilst 1310. un 1340. rindas rādītāju aprēķina metodoloģijai; </w:t>
      </w:r>
    </w:p>
    <w:p w14:paraId="14A662AD" w14:textId="35F7124A" w:rsidR="008A705D" w:rsidRPr="00D80A54" w:rsidRDefault="00D137CD" w:rsidP="008A705D">
      <w:pPr>
        <w:spacing w:before="120"/>
        <w:ind w:firstLine="709"/>
        <w:jc w:val="both"/>
        <w:rPr>
          <w:rFonts w:ascii="Calibri" w:hAnsi="Calibri"/>
          <w:sz w:val="22"/>
          <w:szCs w:val="22"/>
        </w:rPr>
      </w:pPr>
      <w:r w:rsidRPr="00D80A54">
        <w:rPr>
          <w:rFonts w:ascii="Calibri" w:hAnsi="Calibri"/>
          <w:sz w:val="22"/>
          <w:szCs w:val="22"/>
        </w:rPr>
        <w:t>6</w:t>
      </w:r>
      <w:r w:rsidR="009B0C84" w:rsidRPr="00D80A54">
        <w:rPr>
          <w:rFonts w:ascii="Calibri" w:hAnsi="Calibri"/>
          <w:sz w:val="22"/>
          <w:szCs w:val="22"/>
        </w:rPr>
        <w:t>8</w:t>
      </w:r>
      <w:r w:rsidR="001D04A7" w:rsidRPr="00D80A54">
        <w:rPr>
          <w:rFonts w:ascii="Calibri" w:hAnsi="Calibri"/>
          <w:sz w:val="22"/>
          <w:szCs w:val="22"/>
        </w:rPr>
        <w:t>.3. faktiski nostrādāto stundu skaitā ietver arī virsstundas;</w:t>
      </w:r>
    </w:p>
    <w:p w14:paraId="4E2439F3" w14:textId="3596BED2" w:rsidR="008A705D" w:rsidRPr="004634F1" w:rsidRDefault="00D137CD" w:rsidP="008A705D">
      <w:pPr>
        <w:spacing w:before="120"/>
        <w:ind w:firstLine="709"/>
        <w:jc w:val="both"/>
        <w:rPr>
          <w:rFonts w:ascii="Calibri" w:hAnsi="Calibri"/>
          <w:sz w:val="22"/>
          <w:szCs w:val="22"/>
        </w:rPr>
      </w:pPr>
      <w:r w:rsidRPr="00D80A54">
        <w:rPr>
          <w:rFonts w:ascii="Calibri" w:hAnsi="Calibri"/>
          <w:sz w:val="22"/>
          <w:szCs w:val="22"/>
        </w:rPr>
        <w:t>6</w:t>
      </w:r>
      <w:r w:rsidR="009B0C84" w:rsidRPr="00D80A54">
        <w:rPr>
          <w:rFonts w:ascii="Calibri" w:hAnsi="Calibri"/>
          <w:sz w:val="22"/>
          <w:szCs w:val="22"/>
        </w:rPr>
        <w:t>8</w:t>
      </w:r>
      <w:r w:rsidR="001D04A7" w:rsidRPr="00D80A54">
        <w:rPr>
          <w:rFonts w:ascii="Calibri" w:hAnsi="Calibri"/>
          <w:sz w:val="22"/>
          <w:szCs w:val="22"/>
        </w:rPr>
        <w:t>.4. nostrādātajās stundās ieskaita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p>
    <w:p w14:paraId="5ECFF478" w14:textId="2BAB762C" w:rsidR="008A705D" w:rsidRPr="00D80A54" w:rsidRDefault="00D137CD" w:rsidP="008A705D">
      <w:pPr>
        <w:spacing w:before="120"/>
        <w:ind w:firstLine="709"/>
        <w:jc w:val="both"/>
        <w:rPr>
          <w:rFonts w:ascii="Calibri" w:hAnsi="Calibri"/>
          <w:sz w:val="22"/>
          <w:szCs w:val="22"/>
        </w:rPr>
      </w:pPr>
      <w:r w:rsidRPr="00D80A54">
        <w:rPr>
          <w:rFonts w:ascii="Calibri" w:hAnsi="Calibri"/>
          <w:sz w:val="22"/>
          <w:szCs w:val="22"/>
        </w:rPr>
        <w:t>6</w:t>
      </w:r>
      <w:r w:rsidR="009B0C84" w:rsidRPr="00D80A54">
        <w:rPr>
          <w:rFonts w:ascii="Calibri" w:hAnsi="Calibri"/>
          <w:sz w:val="22"/>
          <w:szCs w:val="22"/>
        </w:rPr>
        <w:t>8</w:t>
      </w:r>
      <w:r w:rsidR="001D04A7" w:rsidRPr="00D80A54">
        <w:rPr>
          <w:rFonts w:ascii="Calibri" w:hAnsi="Calibri"/>
          <w:sz w:val="22"/>
          <w:szCs w:val="22"/>
        </w:rPr>
        <w:t xml:space="preserve">.5. katru stundu, ko nostrādā papildus parastajām darba stundām neatkarīgi no samaksas </w:t>
      </w:r>
      <w:r w:rsidR="001D04A7" w:rsidRPr="00D80A54">
        <w:rPr>
          <w:rFonts w:ascii="Calibri" w:hAnsi="Calibri"/>
          <w:sz w:val="22"/>
          <w:szCs w:val="22"/>
        </w:rPr>
        <w:t>likmes stundā, ko piemēro (piemēram, divkārša samaksa), uzrāda kā vienu stundu;</w:t>
      </w:r>
    </w:p>
    <w:p w14:paraId="6AE28D96" w14:textId="3DD1628C" w:rsidR="008A705D" w:rsidRPr="00D80A54" w:rsidRDefault="00D137CD" w:rsidP="008A705D">
      <w:pPr>
        <w:spacing w:before="120"/>
        <w:ind w:firstLine="709"/>
        <w:jc w:val="both"/>
        <w:rPr>
          <w:rFonts w:ascii="Calibri" w:hAnsi="Calibri"/>
          <w:sz w:val="22"/>
          <w:szCs w:val="22"/>
        </w:rPr>
      </w:pPr>
      <w:r w:rsidRPr="00D80A54">
        <w:rPr>
          <w:rFonts w:ascii="Calibri" w:hAnsi="Calibri"/>
          <w:sz w:val="22"/>
          <w:szCs w:val="22"/>
        </w:rPr>
        <w:t>6</w:t>
      </w:r>
      <w:r w:rsidR="009B0C84" w:rsidRPr="00D80A54">
        <w:rPr>
          <w:rFonts w:ascii="Calibri" w:hAnsi="Calibri"/>
          <w:sz w:val="22"/>
          <w:szCs w:val="22"/>
        </w:rPr>
        <w:t>8</w:t>
      </w:r>
      <w:r w:rsidR="001D04A7" w:rsidRPr="00D80A54">
        <w:rPr>
          <w:rFonts w:ascii="Calibri" w:hAnsi="Calibri"/>
          <w:sz w:val="22"/>
          <w:szCs w:val="22"/>
        </w:rPr>
        <w:t>.6. faktiski nostrādāto stundu skaitā neiekļauj Darba likumā noteikto pārtraukumu atpūtai un ēšanai, kā arī laiku, ko pavada ceļā no mājām uz darbu un atpakaļ;</w:t>
      </w:r>
    </w:p>
    <w:p w14:paraId="105EA636" w14:textId="3AA383F0" w:rsidR="008A705D" w:rsidRPr="00D80A54" w:rsidRDefault="00D137CD" w:rsidP="008A705D">
      <w:pPr>
        <w:spacing w:before="120"/>
        <w:ind w:firstLine="709"/>
        <w:jc w:val="both"/>
        <w:rPr>
          <w:rFonts w:ascii="Calibri" w:hAnsi="Calibri"/>
          <w:sz w:val="22"/>
          <w:szCs w:val="22"/>
        </w:rPr>
      </w:pPr>
      <w:r w:rsidRPr="00D80A54">
        <w:rPr>
          <w:rFonts w:ascii="Calibri" w:hAnsi="Calibri"/>
          <w:sz w:val="22"/>
          <w:szCs w:val="22"/>
        </w:rPr>
        <w:t>6</w:t>
      </w:r>
      <w:r w:rsidR="009B0C84" w:rsidRPr="00D80A54">
        <w:rPr>
          <w:rFonts w:ascii="Calibri" w:hAnsi="Calibri"/>
          <w:sz w:val="22"/>
          <w:szCs w:val="22"/>
        </w:rPr>
        <w:t>8</w:t>
      </w:r>
      <w:r w:rsidR="001D04A7" w:rsidRPr="00D80A54">
        <w:rPr>
          <w:rFonts w:ascii="Calibri" w:hAnsi="Calibri"/>
          <w:sz w:val="22"/>
          <w:szCs w:val="22"/>
        </w:rPr>
        <w:t>.7. ja darba ņēmējs apvieno pamatdarbu ar papildu darbu, amatu, profesiju vai slodzi un darbus faktiski veic vienā un tajā pašā laika periodā, tad faktiski nostrādāto stundu skaitu uzrāda atbilstoši pamatdarbam, neņemot vērā papildu amatu, profesiju vai slodzi arī tad, ja par to ir papildu samaksa;</w:t>
      </w:r>
    </w:p>
    <w:p w14:paraId="1A1B1CB1" w14:textId="3A6160C9" w:rsidR="008A705D" w:rsidRPr="00D80A54" w:rsidRDefault="00D137CD" w:rsidP="008A705D">
      <w:pPr>
        <w:tabs>
          <w:tab w:val="left" w:pos="18428"/>
        </w:tabs>
        <w:spacing w:before="120"/>
        <w:ind w:firstLine="709"/>
        <w:jc w:val="both"/>
        <w:rPr>
          <w:rFonts w:ascii="Calibri" w:hAnsi="Calibri"/>
          <w:bCs/>
          <w:sz w:val="22"/>
          <w:szCs w:val="22"/>
        </w:rPr>
      </w:pPr>
      <w:r w:rsidRPr="00D80A54">
        <w:rPr>
          <w:rFonts w:ascii="Calibri" w:hAnsi="Calibri"/>
          <w:bCs/>
          <w:sz w:val="22"/>
          <w:szCs w:val="22"/>
        </w:rPr>
        <w:t>6</w:t>
      </w:r>
      <w:r w:rsidR="009B0C84" w:rsidRPr="00D80A54">
        <w:rPr>
          <w:rFonts w:ascii="Calibri" w:hAnsi="Calibri"/>
          <w:bCs/>
          <w:sz w:val="22"/>
          <w:szCs w:val="22"/>
        </w:rPr>
        <w:t>8</w:t>
      </w:r>
      <w:r w:rsidR="001D04A7" w:rsidRPr="00D80A54">
        <w:rPr>
          <w:rFonts w:ascii="Calibri" w:hAnsi="Calibri"/>
          <w:bCs/>
          <w:sz w:val="22"/>
          <w:szCs w:val="22"/>
        </w:rPr>
        <w:t>.8. faktiski nenostrādātās, bet apmaksātās stundas uzrāda par tām dienām, par kurām aprēķina samaksu, bet darba ņēmējs nestrādā, neņemot vērā, vai tās ir kalendārās brīvdienas vai darba dienas:</w:t>
      </w:r>
    </w:p>
    <w:p w14:paraId="1D28792F" w14:textId="31EBE441" w:rsidR="008A705D" w:rsidRPr="00D80A54" w:rsidRDefault="00D137CD" w:rsidP="008A705D">
      <w:pPr>
        <w:tabs>
          <w:tab w:val="left" w:pos="0"/>
        </w:tabs>
        <w:spacing w:before="120"/>
        <w:ind w:firstLine="993"/>
        <w:jc w:val="both"/>
        <w:rPr>
          <w:rFonts w:ascii="Calibri" w:hAnsi="Calibri"/>
          <w:sz w:val="22"/>
          <w:szCs w:val="22"/>
        </w:rPr>
      </w:pPr>
      <w:r w:rsidRPr="00D80A54">
        <w:rPr>
          <w:rFonts w:ascii="Calibri" w:hAnsi="Calibri"/>
          <w:sz w:val="22"/>
          <w:szCs w:val="22"/>
        </w:rPr>
        <w:t>6</w:t>
      </w:r>
      <w:r w:rsidR="009B0C84" w:rsidRPr="00D80A54">
        <w:rPr>
          <w:rFonts w:ascii="Calibri" w:hAnsi="Calibri"/>
          <w:sz w:val="22"/>
          <w:szCs w:val="22"/>
        </w:rPr>
        <w:t>8</w:t>
      </w:r>
      <w:r w:rsidR="001D04A7" w:rsidRPr="00D80A54">
        <w:rPr>
          <w:rFonts w:ascii="Calibri" w:hAnsi="Calibri"/>
          <w:sz w:val="22"/>
          <w:szCs w:val="22"/>
        </w:rPr>
        <w:t>.8.1. bijis ikgadējais apmaksātais atvaļinājums vai papildatvaļinājums;</w:t>
      </w:r>
    </w:p>
    <w:p w14:paraId="34BDD378" w14:textId="40FF618E" w:rsidR="008A705D" w:rsidRPr="00D80A54" w:rsidRDefault="00D137CD" w:rsidP="008A705D">
      <w:pPr>
        <w:spacing w:before="120"/>
        <w:ind w:firstLine="993"/>
        <w:jc w:val="both"/>
        <w:rPr>
          <w:rFonts w:ascii="Calibri" w:hAnsi="Calibri"/>
          <w:sz w:val="22"/>
          <w:szCs w:val="22"/>
        </w:rPr>
      </w:pPr>
      <w:r w:rsidRPr="00D80A54">
        <w:rPr>
          <w:rFonts w:ascii="Calibri" w:hAnsi="Calibri"/>
          <w:sz w:val="22"/>
          <w:szCs w:val="22"/>
        </w:rPr>
        <w:t>6</w:t>
      </w:r>
      <w:r w:rsidR="009B0C84" w:rsidRPr="00D80A54">
        <w:rPr>
          <w:rFonts w:ascii="Calibri" w:hAnsi="Calibri"/>
          <w:sz w:val="22"/>
          <w:szCs w:val="22"/>
        </w:rPr>
        <w:t>8</w:t>
      </w:r>
      <w:r w:rsidR="001D04A7" w:rsidRPr="00D80A54">
        <w:rPr>
          <w:rFonts w:ascii="Calibri" w:hAnsi="Calibri"/>
          <w:sz w:val="22"/>
          <w:szCs w:val="22"/>
        </w:rPr>
        <w:t>.8.2. bijusi darbnespējas lapa A;</w:t>
      </w:r>
    </w:p>
    <w:p w14:paraId="716682CD" w14:textId="7AE23DBF" w:rsidR="008A705D" w:rsidRPr="00D80A54" w:rsidRDefault="00D137CD" w:rsidP="008A705D">
      <w:pPr>
        <w:tabs>
          <w:tab w:val="left" w:pos="709"/>
        </w:tabs>
        <w:spacing w:before="120"/>
        <w:ind w:firstLine="993"/>
        <w:jc w:val="both"/>
        <w:rPr>
          <w:rFonts w:ascii="Calibri" w:hAnsi="Calibri"/>
          <w:sz w:val="22"/>
          <w:szCs w:val="22"/>
        </w:rPr>
      </w:pPr>
      <w:r w:rsidRPr="00D80A54">
        <w:rPr>
          <w:rFonts w:ascii="Calibri" w:hAnsi="Calibri"/>
          <w:sz w:val="22"/>
          <w:szCs w:val="22"/>
        </w:rPr>
        <w:t>6</w:t>
      </w:r>
      <w:r w:rsidR="009B0C84" w:rsidRPr="00D80A54">
        <w:rPr>
          <w:rFonts w:ascii="Calibri" w:hAnsi="Calibri"/>
          <w:sz w:val="22"/>
          <w:szCs w:val="22"/>
        </w:rPr>
        <w:t>8</w:t>
      </w:r>
      <w:r w:rsidR="001D04A7" w:rsidRPr="00D80A54">
        <w:rPr>
          <w:rFonts w:ascii="Calibri" w:hAnsi="Calibri"/>
          <w:sz w:val="22"/>
          <w:szCs w:val="22"/>
        </w:rPr>
        <w:t>.8.3. bijušas apmaksātas dīkstāves;</w:t>
      </w:r>
    </w:p>
    <w:p w14:paraId="04B4D502" w14:textId="2D16D423" w:rsidR="008A705D" w:rsidRPr="00D80A54" w:rsidRDefault="00D137CD" w:rsidP="008A705D">
      <w:pPr>
        <w:spacing w:before="120"/>
        <w:ind w:firstLine="993"/>
        <w:jc w:val="both"/>
        <w:rPr>
          <w:rFonts w:ascii="Calibri" w:hAnsi="Calibri"/>
          <w:sz w:val="22"/>
          <w:szCs w:val="22"/>
        </w:rPr>
      </w:pPr>
      <w:r w:rsidRPr="00D80A54">
        <w:rPr>
          <w:rFonts w:ascii="Calibri" w:hAnsi="Calibri"/>
          <w:sz w:val="22"/>
          <w:szCs w:val="22"/>
        </w:rPr>
        <w:t>6</w:t>
      </w:r>
      <w:r w:rsidR="009B0C84" w:rsidRPr="00D80A54">
        <w:rPr>
          <w:rFonts w:ascii="Calibri" w:hAnsi="Calibri"/>
          <w:sz w:val="22"/>
          <w:szCs w:val="22"/>
        </w:rPr>
        <w:t>8</w:t>
      </w:r>
      <w:r w:rsidR="001D04A7" w:rsidRPr="00D80A54">
        <w:rPr>
          <w:rFonts w:ascii="Calibri" w:hAnsi="Calibri"/>
          <w:sz w:val="22"/>
          <w:szCs w:val="22"/>
        </w:rPr>
        <w:t>.8.4. bijusi atlīdzība par svētku dienām;</w:t>
      </w:r>
    </w:p>
    <w:p w14:paraId="285C5BCF" w14:textId="0C8D3295" w:rsidR="008A705D" w:rsidRPr="00D80A54" w:rsidRDefault="00D137CD" w:rsidP="008A705D">
      <w:pPr>
        <w:tabs>
          <w:tab w:val="left" w:pos="709"/>
        </w:tabs>
        <w:spacing w:before="120"/>
        <w:ind w:firstLine="993"/>
        <w:jc w:val="both"/>
        <w:rPr>
          <w:rFonts w:ascii="Calibri" w:hAnsi="Calibri"/>
          <w:sz w:val="22"/>
          <w:szCs w:val="22"/>
        </w:rPr>
      </w:pPr>
      <w:r w:rsidRPr="00D80A54">
        <w:rPr>
          <w:rFonts w:ascii="Calibri" w:hAnsi="Calibri"/>
          <w:sz w:val="22"/>
          <w:szCs w:val="22"/>
        </w:rPr>
        <w:t>6</w:t>
      </w:r>
      <w:r w:rsidR="009B0C84" w:rsidRPr="00D80A54">
        <w:rPr>
          <w:rFonts w:ascii="Calibri" w:hAnsi="Calibri"/>
          <w:sz w:val="22"/>
          <w:szCs w:val="22"/>
        </w:rPr>
        <w:t>8</w:t>
      </w:r>
      <w:r w:rsidR="001D04A7" w:rsidRPr="00D80A54">
        <w:rPr>
          <w:rFonts w:ascii="Calibri" w:hAnsi="Calibri"/>
          <w:sz w:val="22"/>
          <w:szCs w:val="22"/>
        </w:rPr>
        <w:t>.8.5. bijušas citas apmaksātas, bet nenostrādātas dienas vai dienu daļas, piemēram, donoriem.</w:t>
      </w:r>
    </w:p>
    <w:p w14:paraId="7A3AE2DF" w14:textId="10FB757E" w:rsidR="008A705D" w:rsidRPr="00D80A54" w:rsidRDefault="00D137CD" w:rsidP="008A705D">
      <w:pPr>
        <w:spacing w:before="120"/>
        <w:ind w:firstLine="567"/>
        <w:jc w:val="both"/>
        <w:rPr>
          <w:rFonts w:ascii="Calibri" w:hAnsi="Calibri"/>
          <w:sz w:val="22"/>
          <w:szCs w:val="22"/>
        </w:rPr>
      </w:pPr>
      <w:r w:rsidRPr="00D80A54">
        <w:rPr>
          <w:rFonts w:ascii="Calibri" w:hAnsi="Calibri"/>
          <w:sz w:val="22"/>
          <w:szCs w:val="22"/>
        </w:rPr>
        <w:t>6</w:t>
      </w:r>
      <w:r w:rsidR="009B0C84" w:rsidRPr="00D80A54">
        <w:rPr>
          <w:rFonts w:ascii="Calibri" w:hAnsi="Calibri"/>
          <w:sz w:val="22"/>
          <w:szCs w:val="22"/>
        </w:rPr>
        <w:t>8</w:t>
      </w:r>
      <w:r w:rsidR="001D04A7" w:rsidRPr="00D80A54">
        <w:rPr>
          <w:rFonts w:ascii="Calibri" w:hAnsi="Calibri"/>
          <w:sz w:val="22"/>
          <w:szCs w:val="22"/>
        </w:rPr>
        <w:t>.9. Minētās dienas pārrēķina stundās atkarībā no darba līgumā noteiktā darba režīma vai iekšējās darba kārtības noteikumiem.</w:t>
      </w:r>
    </w:p>
    <w:p w14:paraId="401E7A93" w14:textId="2742E235" w:rsidR="008A705D" w:rsidRPr="00D80A54" w:rsidRDefault="009B0C84" w:rsidP="008A705D">
      <w:pPr>
        <w:spacing w:before="120"/>
        <w:ind w:firstLine="567"/>
        <w:jc w:val="both"/>
        <w:rPr>
          <w:rFonts w:ascii="Calibri" w:hAnsi="Calibri"/>
          <w:sz w:val="22"/>
          <w:szCs w:val="22"/>
        </w:rPr>
      </w:pPr>
      <w:r w:rsidRPr="00D80A54">
        <w:rPr>
          <w:rFonts w:ascii="Calibri" w:hAnsi="Calibri"/>
          <w:sz w:val="22"/>
          <w:szCs w:val="22"/>
        </w:rPr>
        <w:t>69</w:t>
      </w:r>
      <w:r w:rsidR="001D04A7" w:rsidRPr="00D80A54">
        <w:rPr>
          <w:rFonts w:ascii="Calibri" w:hAnsi="Calibri"/>
          <w:sz w:val="22"/>
          <w:szCs w:val="22"/>
        </w:rPr>
        <w:t xml:space="preserve">. </w:t>
      </w:r>
      <w:r w:rsidR="001D04A7" w:rsidRPr="00D80A54">
        <w:rPr>
          <w:rFonts w:ascii="Calibri" w:hAnsi="Calibri"/>
          <w:b/>
          <w:sz w:val="22"/>
          <w:szCs w:val="22"/>
        </w:rPr>
        <w:t xml:space="preserve">18. ailē </w:t>
      </w:r>
      <w:r w:rsidR="001D04A7" w:rsidRPr="00D80A54">
        <w:rPr>
          <w:rFonts w:ascii="Calibri" w:hAnsi="Calibri"/>
          <w:sz w:val="22"/>
          <w:szCs w:val="22"/>
        </w:rPr>
        <w:t>neiekļauj laiku, par kuru samaksāta kompensācija par neizmantoto ikgadējo apmaksāto atvaļinājumu.</w:t>
      </w:r>
    </w:p>
    <w:p w14:paraId="6C513317" w14:textId="552CD44B" w:rsidR="008A705D" w:rsidRPr="00D80A54" w:rsidRDefault="00D137CD" w:rsidP="008A705D">
      <w:pPr>
        <w:keepNext/>
        <w:spacing w:before="120"/>
        <w:ind w:firstLine="567"/>
        <w:jc w:val="both"/>
        <w:outlineLvl w:val="0"/>
        <w:rPr>
          <w:rFonts w:ascii="Calibri" w:hAnsi="Calibri"/>
          <w:sz w:val="22"/>
          <w:szCs w:val="22"/>
        </w:rPr>
      </w:pPr>
      <w:r w:rsidRPr="00D80A54">
        <w:rPr>
          <w:rFonts w:ascii="Calibri" w:hAnsi="Calibri"/>
          <w:sz w:val="22"/>
          <w:szCs w:val="22"/>
        </w:rPr>
        <w:t>7</w:t>
      </w:r>
      <w:r w:rsidR="009B0C84" w:rsidRPr="00D80A54">
        <w:rPr>
          <w:rFonts w:ascii="Calibri" w:hAnsi="Calibri"/>
          <w:sz w:val="22"/>
          <w:szCs w:val="22"/>
        </w:rPr>
        <w:t>0</w:t>
      </w:r>
      <w:r w:rsidR="001D04A7" w:rsidRPr="00D80A54">
        <w:rPr>
          <w:rFonts w:ascii="Calibri" w:hAnsi="Calibri"/>
          <w:sz w:val="22"/>
          <w:szCs w:val="22"/>
        </w:rPr>
        <w:t xml:space="preserve">. </w:t>
      </w:r>
      <w:r w:rsidR="001D04A7" w:rsidRPr="00D80A54">
        <w:rPr>
          <w:rFonts w:ascii="Calibri" w:hAnsi="Calibri"/>
          <w:b/>
          <w:sz w:val="22"/>
          <w:szCs w:val="22"/>
        </w:rPr>
        <w:t xml:space="preserve">19. ailē </w:t>
      </w:r>
      <w:r w:rsidR="001D04A7" w:rsidRPr="00D80A54">
        <w:rPr>
          <w:rFonts w:ascii="Calibri" w:hAnsi="Calibri"/>
          <w:sz w:val="22"/>
          <w:szCs w:val="22"/>
        </w:rPr>
        <w:t>uzrāda apmaksāto virsstundu skaitu par 20</w:t>
      </w:r>
      <w:r w:rsidR="00852340" w:rsidRPr="00D80A54">
        <w:rPr>
          <w:rFonts w:ascii="Calibri" w:hAnsi="Calibri"/>
          <w:sz w:val="22"/>
          <w:szCs w:val="22"/>
        </w:rPr>
        <w:t>22</w:t>
      </w:r>
      <w:r w:rsidR="001D04A7" w:rsidRPr="00D80A54">
        <w:rPr>
          <w:rFonts w:ascii="Calibri" w:hAnsi="Calibri"/>
          <w:sz w:val="22"/>
          <w:szCs w:val="22"/>
        </w:rPr>
        <w:t>. gada oktobri (no 18. ailes). Apmaksātās virsstundas ir stundas, kas nostrādātas un apmaksātas virs normālā darba laika.</w:t>
      </w:r>
    </w:p>
    <w:p w14:paraId="0221E375" w14:textId="2C669BDA" w:rsidR="008A705D" w:rsidRPr="00D80A54" w:rsidRDefault="00D137CD" w:rsidP="008A705D">
      <w:pPr>
        <w:tabs>
          <w:tab w:val="left" w:pos="18428"/>
        </w:tabs>
        <w:spacing w:before="120"/>
        <w:ind w:firstLine="567"/>
        <w:jc w:val="both"/>
        <w:rPr>
          <w:rFonts w:ascii="Calibri" w:hAnsi="Calibri"/>
          <w:bCs/>
          <w:sz w:val="22"/>
          <w:szCs w:val="22"/>
        </w:rPr>
      </w:pPr>
      <w:r w:rsidRPr="00D80A54">
        <w:rPr>
          <w:rFonts w:ascii="Calibri" w:hAnsi="Calibri"/>
          <w:bCs/>
          <w:sz w:val="22"/>
          <w:szCs w:val="22"/>
        </w:rPr>
        <w:t>7</w:t>
      </w:r>
      <w:r w:rsidR="009B0C84" w:rsidRPr="00D80A54">
        <w:rPr>
          <w:rFonts w:ascii="Calibri" w:hAnsi="Calibri"/>
          <w:bCs/>
          <w:sz w:val="22"/>
          <w:szCs w:val="22"/>
        </w:rPr>
        <w:t>1</w:t>
      </w:r>
      <w:r w:rsidR="001D04A7" w:rsidRPr="00D80A54">
        <w:rPr>
          <w:rFonts w:ascii="Calibri" w:hAnsi="Calibri"/>
          <w:bCs/>
          <w:sz w:val="22"/>
          <w:szCs w:val="22"/>
        </w:rPr>
        <w:t xml:space="preserve">. </w:t>
      </w:r>
      <w:r w:rsidR="001D04A7" w:rsidRPr="00D80A54">
        <w:rPr>
          <w:rFonts w:ascii="Calibri" w:hAnsi="Calibri"/>
          <w:b/>
          <w:sz w:val="22"/>
          <w:szCs w:val="22"/>
        </w:rPr>
        <w:t xml:space="preserve">20. ailē </w:t>
      </w:r>
      <w:r w:rsidR="001D04A7" w:rsidRPr="00D80A54">
        <w:rPr>
          <w:rFonts w:ascii="Calibri" w:hAnsi="Calibri"/>
          <w:sz w:val="22"/>
          <w:szCs w:val="22"/>
        </w:rPr>
        <w:t xml:space="preserve">uzrāda </w:t>
      </w:r>
      <w:r w:rsidR="001D04A7" w:rsidRPr="00D80A54">
        <w:rPr>
          <w:rFonts w:ascii="Calibri" w:hAnsi="Calibri"/>
          <w:bCs/>
          <w:sz w:val="22"/>
          <w:szCs w:val="22"/>
        </w:rPr>
        <w:t>"1", ja darba ņēmējam par 20</w:t>
      </w:r>
      <w:r w:rsidR="001B51A1" w:rsidRPr="00D80A54">
        <w:rPr>
          <w:rFonts w:ascii="Calibri" w:hAnsi="Calibri"/>
          <w:bCs/>
          <w:sz w:val="22"/>
          <w:szCs w:val="22"/>
        </w:rPr>
        <w:t>22</w:t>
      </w:r>
      <w:r w:rsidR="001D04A7" w:rsidRPr="00D80A54">
        <w:rPr>
          <w:rFonts w:ascii="Calibri" w:hAnsi="Calibri"/>
          <w:bCs/>
          <w:sz w:val="22"/>
          <w:szCs w:val="22"/>
        </w:rPr>
        <w:t xml:space="preserve">. gada oktobri aprēķinātajā darba samaksā (15. ailē) ir iekļauta darbnespējas lapas A samaksa un tā aprēķināta mazāk par 100 % no vidējās izpeļņas, </w:t>
      </w:r>
      <w:r w:rsidR="001D04A7" w:rsidRPr="00D80A54">
        <w:rPr>
          <w:rFonts w:ascii="Calibri" w:hAnsi="Calibri"/>
          <w:sz w:val="22"/>
          <w:szCs w:val="22"/>
        </w:rPr>
        <w:t>kā tas noteikts normatīvajos tiesību aktos:</w:t>
      </w:r>
    </w:p>
    <w:p w14:paraId="691FBAC5" w14:textId="7E76AD63" w:rsidR="008A705D" w:rsidRPr="00D80A54" w:rsidRDefault="00D137CD" w:rsidP="008A705D">
      <w:pPr>
        <w:tabs>
          <w:tab w:val="left" w:pos="900"/>
          <w:tab w:val="left" w:pos="18428"/>
        </w:tabs>
        <w:spacing w:before="120"/>
        <w:ind w:firstLine="709"/>
        <w:jc w:val="both"/>
        <w:rPr>
          <w:rFonts w:ascii="Calibri" w:hAnsi="Calibri"/>
          <w:sz w:val="22"/>
          <w:szCs w:val="22"/>
        </w:rPr>
      </w:pPr>
      <w:r w:rsidRPr="00D80A54">
        <w:rPr>
          <w:rFonts w:ascii="Calibri" w:hAnsi="Calibri"/>
          <w:sz w:val="22"/>
          <w:szCs w:val="22"/>
        </w:rPr>
        <w:t>7</w:t>
      </w:r>
      <w:r w:rsidR="009B0C84" w:rsidRPr="00D80A54">
        <w:rPr>
          <w:rFonts w:ascii="Calibri" w:hAnsi="Calibri"/>
          <w:sz w:val="22"/>
          <w:szCs w:val="22"/>
        </w:rPr>
        <w:t>1</w:t>
      </w:r>
      <w:r w:rsidR="001D04A7" w:rsidRPr="00D80A54">
        <w:rPr>
          <w:rFonts w:ascii="Calibri" w:hAnsi="Calibri"/>
          <w:sz w:val="22"/>
          <w:szCs w:val="22"/>
        </w:rPr>
        <w:t>.1. ja darba ņēmējam nebija darbnespējas lapas A par oktobra dienām, tad 20. aile ir tukša;</w:t>
      </w:r>
    </w:p>
    <w:p w14:paraId="014D0B69" w14:textId="1025EA07" w:rsidR="008A705D" w:rsidRDefault="00D137CD" w:rsidP="008A705D">
      <w:pPr>
        <w:spacing w:before="120"/>
        <w:ind w:firstLine="709"/>
        <w:jc w:val="both"/>
        <w:rPr>
          <w:rFonts w:ascii="Calibri" w:hAnsi="Calibri"/>
          <w:sz w:val="22"/>
          <w:szCs w:val="22"/>
        </w:rPr>
      </w:pPr>
      <w:r w:rsidRPr="00D80A54">
        <w:rPr>
          <w:rFonts w:ascii="Calibri" w:hAnsi="Calibri"/>
          <w:sz w:val="22"/>
          <w:szCs w:val="22"/>
        </w:rPr>
        <w:t>7</w:t>
      </w:r>
      <w:r w:rsidR="009B0C84" w:rsidRPr="00D80A54">
        <w:rPr>
          <w:rFonts w:ascii="Calibri" w:hAnsi="Calibri"/>
          <w:sz w:val="22"/>
          <w:szCs w:val="22"/>
        </w:rPr>
        <w:t>1</w:t>
      </w:r>
      <w:r w:rsidR="001D04A7" w:rsidRPr="00D80A54">
        <w:rPr>
          <w:rFonts w:ascii="Calibri" w:hAnsi="Calibri"/>
          <w:sz w:val="22"/>
          <w:szCs w:val="22"/>
        </w:rPr>
        <w:t>.2. 20. aile ir tukša arī gadījumos, kad saskaņā ar darba koplīgumu darbnespējas lapa A samaksāta 100 % apmērā no vidējās izpeļņas.</w:t>
      </w:r>
      <w:r w:rsidR="001D04A7" w:rsidRPr="004634F1">
        <w:rPr>
          <w:rFonts w:ascii="Calibri" w:hAnsi="Calibri"/>
          <w:sz w:val="22"/>
          <w:szCs w:val="22"/>
        </w:rPr>
        <w:t xml:space="preserve"> </w:t>
      </w:r>
    </w:p>
    <w:p w14:paraId="4AF3DFE3" w14:textId="77777777" w:rsidR="008A705D" w:rsidRDefault="008A705D" w:rsidP="00921E6D">
      <w:pPr>
        <w:spacing w:before="120"/>
        <w:rPr>
          <w:rFonts w:ascii="Calibri" w:hAnsi="Calibri"/>
          <w:sz w:val="22"/>
          <w:szCs w:val="22"/>
        </w:rPr>
      </w:pPr>
    </w:p>
    <w:p w14:paraId="38876613" w14:textId="29C99BC8" w:rsidR="00B12380" w:rsidRDefault="001D04A7" w:rsidP="00264932">
      <w:pPr>
        <w:spacing w:before="120"/>
        <w:jc w:val="right"/>
        <w:rPr>
          <w:rFonts w:ascii="Calibri" w:hAnsi="Calibri"/>
          <w:sz w:val="22"/>
          <w:szCs w:val="22"/>
        </w:rPr>
        <w:sectPr w:rsidR="00B12380" w:rsidSect="00B12380">
          <w:type w:val="continuous"/>
          <w:pgSz w:w="11906" w:h="16838" w:code="9"/>
          <w:pgMar w:top="567" w:right="567" w:bottom="851" w:left="851" w:header="567" w:footer="567" w:gutter="0"/>
          <w:cols w:num="2" w:space="567"/>
          <w:titlePg/>
          <w:docGrid w:linePitch="360"/>
        </w:sectPr>
      </w:pPr>
      <w:r>
        <w:rPr>
          <w:rFonts w:ascii="Calibri" w:hAnsi="Calibri"/>
          <w:sz w:val="22"/>
          <w:szCs w:val="22"/>
        </w:rPr>
        <w:t>Darba samaksas statistikas daļa</w:t>
      </w:r>
    </w:p>
    <w:p w14:paraId="3D63C6A9" w14:textId="77777777" w:rsidR="008A705D" w:rsidRPr="004634F1" w:rsidRDefault="008A705D" w:rsidP="008A705D">
      <w:pPr>
        <w:spacing w:before="120"/>
        <w:ind w:firstLine="567"/>
        <w:jc w:val="right"/>
        <w:rPr>
          <w:rFonts w:ascii="Calibri" w:hAnsi="Calibri"/>
          <w:sz w:val="22"/>
          <w:szCs w:val="22"/>
        </w:rPr>
      </w:pPr>
    </w:p>
    <w:p w14:paraId="37C9207B" w14:textId="77777777" w:rsidR="008A705D" w:rsidRPr="00126455" w:rsidRDefault="001D04A7" w:rsidP="008A705D">
      <w:pPr>
        <w:ind w:left="6840"/>
        <w:jc w:val="right"/>
        <w:rPr>
          <w:rFonts w:ascii="Calibri" w:hAnsi="Calibri"/>
          <w:bCs/>
          <w:sz w:val="22"/>
          <w:szCs w:val="22"/>
        </w:rPr>
      </w:pPr>
      <w:r>
        <w:rPr>
          <w:rFonts w:ascii="Calibri" w:hAnsi="Calibri"/>
          <w:sz w:val="22"/>
          <w:szCs w:val="22"/>
        </w:rPr>
        <w:br w:type="column"/>
      </w:r>
      <w:r w:rsidRPr="00126455">
        <w:rPr>
          <w:rFonts w:ascii="Calibri" w:hAnsi="Calibri"/>
          <w:sz w:val="22"/>
          <w:szCs w:val="22"/>
        </w:rPr>
        <w:lastRenderedPageBreak/>
        <w:t>Pielikums n</w:t>
      </w:r>
      <w:r w:rsidRPr="00126455">
        <w:rPr>
          <w:rFonts w:ascii="Calibri" w:hAnsi="Calibri"/>
          <w:bCs/>
          <w:sz w:val="22"/>
          <w:szCs w:val="22"/>
        </w:rPr>
        <w:t>orādījumiem veidlapas</w:t>
      </w:r>
    </w:p>
    <w:p w14:paraId="39EFD56B" w14:textId="77777777" w:rsidR="008A705D" w:rsidRPr="00D80A54" w:rsidRDefault="001D04A7" w:rsidP="008A705D">
      <w:pPr>
        <w:ind w:left="6840"/>
        <w:jc w:val="right"/>
        <w:rPr>
          <w:rFonts w:ascii="Calibri" w:hAnsi="Calibri"/>
          <w:bCs/>
          <w:color w:val="000000" w:themeColor="text1"/>
          <w:sz w:val="22"/>
          <w:szCs w:val="22"/>
        </w:rPr>
      </w:pPr>
      <w:r w:rsidRPr="00D80A54">
        <w:rPr>
          <w:rFonts w:ascii="Calibri" w:hAnsi="Calibri"/>
          <w:bCs/>
          <w:sz w:val="22"/>
          <w:szCs w:val="22"/>
        </w:rPr>
        <w:t>"</w:t>
      </w:r>
      <w:r w:rsidRPr="00D80A54">
        <w:rPr>
          <w:rFonts w:ascii="Calibri" w:hAnsi="Calibri"/>
          <w:bCs/>
          <w:color w:val="000000" w:themeColor="text1"/>
          <w:sz w:val="22"/>
          <w:szCs w:val="22"/>
        </w:rPr>
        <w:t>Pārskats par darba samaksas struktūru</w:t>
      </w:r>
    </w:p>
    <w:p w14:paraId="40DB2F54" w14:textId="77777777" w:rsidR="008A705D" w:rsidRPr="00D80A54" w:rsidRDefault="001D04A7" w:rsidP="008A705D">
      <w:pPr>
        <w:ind w:left="6840"/>
        <w:jc w:val="right"/>
        <w:rPr>
          <w:rFonts w:ascii="Calibri" w:hAnsi="Calibri"/>
          <w:bCs/>
          <w:color w:val="000000" w:themeColor="text1"/>
          <w:sz w:val="22"/>
          <w:szCs w:val="22"/>
        </w:rPr>
      </w:pPr>
      <w:r w:rsidRPr="00D80A54">
        <w:rPr>
          <w:rFonts w:ascii="Calibri" w:hAnsi="Calibri"/>
          <w:bCs/>
          <w:color w:val="000000" w:themeColor="text1"/>
          <w:sz w:val="22"/>
          <w:szCs w:val="22"/>
        </w:rPr>
        <w:t>20</w:t>
      </w:r>
      <w:r w:rsidR="00497233" w:rsidRPr="00D80A54">
        <w:rPr>
          <w:rFonts w:ascii="Calibri" w:hAnsi="Calibri"/>
          <w:bCs/>
          <w:color w:val="000000" w:themeColor="text1"/>
          <w:sz w:val="22"/>
          <w:szCs w:val="22"/>
        </w:rPr>
        <w:t>22</w:t>
      </w:r>
      <w:r w:rsidRPr="00D80A54">
        <w:rPr>
          <w:rFonts w:ascii="Calibri" w:hAnsi="Calibri"/>
          <w:bCs/>
          <w:color w:val="000000" w:themeColor="text1"/>
          <w:sz w:val="22"/>
          <w:szCs w:val="22"/>
        </w:rPr>
        <w:t>. gadā" (5-darbs) aizpildīšanai</w:t>
      </w:r>
    </w:p>
    <w:p w14:paraId="33B391F7" w14:textId="77777777" w:rsidR="008A705D" w:rsidRPr="00D80A54" w:rsidRDefault="008A705D" w:rsidP="008A705D">
      <w:pPr>
        <w:jc w:val="center"/>
        <w:rPr>
          <w:rFonts w:ascii="Calibri" w:hAnsi="Calibri"/>
          <w:b/>
          <w:color w:val="000000" w:themeColor="text1"/>
          <w:sz w:val="22"/>
          <w:szCs w:val="22"/>
        </w:rPr>
      </w:pPr>
    </w:p>
    <w:p w14:paraId="0AF39284" w14:textId="1D64DA9F" w:rsidR="008A705D" w:rsidRPr="00497233" w:rsidRDefault="001D04A7" w:rsidP="008A705D">
      <w:pPr>
        <w:keepNext/>
        <w:jc w:val="center"/>
        <w:outlineLvl w:val="3"/>
        <w:rPr>
          <w:rFonts w:ascii="Calibri" w:hAnsi="Calibri"/>
          <w:b/>
          <w:bCs/>
          <w:color w:val="000000" w:themeColor="text1"/>
          <w:szCs w:val="24"/>
        </w:rPr>
      </w:pPr>
      <w:bookmarkStart w:id="4" w:name="_Ref263941272"/>
      <w:r w:rsidRPr="00D80A54">
        <w:rPr>
          <w:rFonts w:ascii="Calibri" w:hAnsi="Calibri"/>
          <w:b/>
          <w:bCs/>
          <w:color w:val="000000" w:themeColor="text1"/>
          <w:szCs w:val="24"/>
        </w:rPr>
        <w:t>Izglītības līmeņu kodi veidlapas "Pārskats par darba samaksas struktūru 20</w:t>
      </w:r>
      <w:r w:rsidR="00497233" w:rsidRPr="00D80A54">
        <w:rPr>
          <w:rFonts w:ascii="Calibri" w:hAnsi="Calibri"/>
          <w:b/>
          <w:bCs/>
          <w:color w:val="000000" w:themeColor="text1"/>
          <w:szCs w:val="24"/>
        </w:rPr>
        <w:t>22</w:t>
      </w:r>
      <w:r w:rsidRPr="00D80A54">
        <w:rPr>
          <w:rFonts w:ascii="Calibri" w:hAnsi="Calibri"/>
          <w:b/>
          <w:bCs/>
          <w:color w:val="000000" w:themeColor="text1"/>
          <w:szCs w:val="24"/>
        </w:rPr>
        <w:t xml:space="preserve">. gadā" (5-darbs) </w:t>
      </w:r>
      <w:r w:rsidRPr="00D80A54">
        <w:rPr>
          <w:rFonts w:ascii="Calibri" w:hAnsi="Calibri"/>
          <w:b/>
          <w:bCs/>
          <w:color w:val="000000" w:themeColor="text1"/>
          <w:szCs w:val="24"/>
        </w:rPr>
        <w:br/>
      </w:r>
      <w:r w:rsidR="00894902" w:rsidRPr="00D80A54">
        <w:rPr>
          <w:rFonts w:ascii="Calibri" w:hAnsi="Calibri"/>
          <w:b/>
          <w:bCs/>
          <w:color w:val="000000" w:themeColor="text1"/>
          <w:szCs w:val="24"/>
        </w:rPr>
        <w:t>B</w:t>
      </w:r>
      <w:r w:rsidR="00C3157E" w:rsidRPr="00D80A54">
        <w:rPr>
          <w:rFonts w:ascii="Calibri" w:hAnsi="Calibri"/>
          <w:b/>
          <w:bCs/>
          <w:color w:val="000000" w:themeColor="text1"/>
          <w:szCs w:val="24"/>
        </w:rPr>
        <w:t>.2.</w:t>
      </w:r>
      <w:r w:rsidR="00801973" w:rsidRPr="00D80A54">
        <w:rPr>
          <w:rFonts w:ascii="Calibri" w:hAnsi="Calibri"/>
          <w:b/>
          <w:bCs/>
          <w:color w:val="000000" w:themeColor="text1"/>
          <w:szCs w:val="24"/>
        </w:rPr>
        <w:t xml:space="preserve"> </w:t>
      </w:r>
      <w:r w:rsidRPr="00D80A54">
        <w:rPr>
          <w:rFonts w:ascii="Calibri" w:hAnsi="Calibri"/>
          <w:b/>
          <w:bCs/>
          <w:color w:val="000000" w:themeColor="text1"/>
          <w:szCs w:val="24"/>
        </w:rPr>
        <w:t>sadaļas 4. ailei</w:t>
      </w:r>
      <w:bookmarkEnd w:id="4"/>
    </w:p>
    <w:p w14:paraId="3D488701" w14:textId="77777777" w:rsidR="008A705D" w:rsidRPr="007E43F2" w:rsidRDefault="001D04A7" w:rsidP="008A705D">
      <w:pPr>
        <w:shd w:val="clear" w:color="auto" w:fill="FFFFFF"/>
        <w:spacing w:before="100" w:beforeAutospacing="1" w:after="100" w:afterAutospacing="1"/>
        <w:jc w:val="center"/>
        <w:rPr>
          <w:rFonts w:ascii="Arial" w:hAnsi="Arial" w:cs="Arial"/>
          <w:color w:val="444444"/>
          <w:sz w:val="18"/>
          <w:szCs w:val="18"/>
          <w:lang w:eastAsia="lv-LV"/>
        </w:rPr>
      </w:pPr>
      <w:r w:rsidRPr="00497233">
        <w:rPr>
          <w:rFonts w:ascii="Arial" w:hAnsi="Arial" w:cs="Arial"/>
          <w:color w:val="000000" w:themeColor="text1"/>
          <w:sz w:val="18"/>
          <w:szCs w:val="18"/>
          <w:lang w:eastAsia="lv-LV"/>
        </w:rPr>
        <w:t>(</w:t>
      </w:r>
      <w:r w:rsidRPr="00497233">
        <w:rPr>
          <w:rFonts w:ascii="Arial" w:hAnsi="Arial" w:cs="Arial"/>
          <w:color w:val="000000" w:themeColor="text1"/>
          <w:sz w:val="18"/>
          <w:szCs w:val="18"/>
          <w:shd w:val="clear" w:color="auto" w:fill="FFFFFF"/>
        </w:rPr>
        <w:t xml:space="preserve">Izglītības klasifikācija, kas pielīdzināta starptautiskajai standartizētajai izglītības </w:t>
      </w:r>
      <w:r>
        <w:rPr>
          <w:rFonts w:ascii="Arial" w:hAnsi="Arial" w:cs="Arial"/>
          <w:color w:val="444444"/>
          <w:sz w:val="18"/>
          <w:szCs w:val="18"/>
          <w:shd w:val="clear" w:color="auto" w:fill="FFFFFF"/>
        </w:rPr>
        <w:t>klasifikācijai (ISCED 2011))</w:t>
      </w:r>
    </w:p>
    <w:tbl>
      <w:tblPr>
        <w:tblW w:w="104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6" w:type="dxa"/>
          <w:right w:w="36" w:type="dxa"/>
        </w:tblCellMar>
        <w:tblLook w:val="0000" w:firstRow="0" w:lastRow="0" w:firstColumn="0" w:lastColumn="0" w:noHBand="0" w:noVBand="0"/>
      </w:tblPr>
      <w:tblGrid>
        <w:gridCol w:w="3014"/>
        <w:gridCol w:w="522"/>
        <w:gridCol w:w="6934"/>
      </w:tblGrid>
      <w:tr w:rsidR="000408B6" w14:paraId="162A2A41" w14:textId="77777777" w:rsidTr="00B12380">
        <w:trPr>
          <w:cantSplit/>
        </w:trPr>
        <w:tc>
          <w:tcPr>
            <w:tcW w:w="3014" w:type="dxa"/>
            <w:tcBorders>
              <w:top w:val="single" w:sz="12" w:space="0" w:color="auto"/>
              <w:bottom w:val="single" w:sz="12" w:space="0" w:color="auto"/>
            </w:tcBorders>
            <w:vAlign w:val="center"/>
          </w:tcPr>
          <w:p w14:paraId="226FFBEB" w14:textId="77777777" w:rsidR="008A705D" w:rsidRPr="004634F1" w:rsidRDefault="001D04A7" w:rsidP="00C8049D">
            <w:pPr>
              <w:jc w:val="center"/>
              <w:rPr>
                <w:rFonts w:ascii="Calibri" w:hAnsi="Calibri"/>
                <w:noProof/>
                <w:sz w:val="20"/>
              </w:rPr>
            </w:pPr>
            <w:r w:rsidRPr="004634F1">
              <w:rPr>
                <w:rFonts w:ascii="Calibri" w:hAnsi="Calibri"/>
                <w:noProof/>
                <w:sz w:val="20"/>
              </w:rPr>
              <w:t>Izglītība</w:t>
            </w:r>
          </w:p>
        </w:tc>
        <w:tc>
          <w:tcPr>
            <w:tcW w:w="0" w:type="auto"/>
            <w:tcBorders>
              <w:top w:val="single" w:sz="12" w:space="0" w:color="auto"/>
              <w:bottom w:val="single" w:sz="12" w:space="0" w:color="auto"/>
            </w:tcBorders>
            <w:vAlign w:val="center"/>
          </w:tcPr>
          <w:p w14:paraId="3D2035F2" w14:textId="77777777" w:rsidR="008A705D" w:rsidRPr="004634F1" w:rsidRDefault="001D04A7" w:rsidP="00C8049D">
            <w:pPr>
              <w:keepNext/>
              <w:ind w:left="57"/>
              <w:outlineLvl w:val="5"/>
              <w:rPr>
                <w:rFonts w:ascii="Calibri" w:hAnsi="Calibri"/>
                <w:sz w:val="20"/>
              </w:rPr>
            </w:pPr>
            <w:r w:rsidRPr="004634F1">
              <w:rPr>
                <w:rFonts w:ascii="Calibri" w:hAnsi="Calibri"/>
                <w:sz w:val="20"/>
              </w:rPr>
              <w:t>Kods</w:t>
            </w:r>
          </w:p>
        </w:tc>
        <w:tc>
          <w:tcPr>
            <w:tcW w:w="6934" w:type="dxa"/>
            <w:tcBorders>
              <w:top w:val="single" w:sz="12" w:space="0" w:color="auto"/>
              <w:bottom w:val="single" w:sz="12" w:space="0" w:color="auto"/>
            </w:tcBorders>
            <w:vAlign w:val="center"/>
          </w:tcPr>
          <w:p w14:paraId="17C25B02" w14:textId="77777777" w:rsidR="008A705D" w:rsidRPr="004634F1" w:rsidRDefault="001D04A7" w:rsidP="00C8049D">
            <w:pPr>
              <w:jc w:val="center"/>
              <w:rPr>
                <w:rFonts w:ascii="Calibri" w:hAnsi="Calibri"/>
                <w:noProof/>
                <w:sz w:val="20"/>
              </w:rPr>
            </w:pPr>
            <w:r w:rsidRPr="004634F1">
              <w:rPr>
                <w:rFonts w:ascii="Calibri" w:hAnsi="Calibri"/>
                <w:noProof/>
                <w:sz w:val="20"/>
              </w:rPr>
              <w:t>Paskaidrojumi</w:t>
            </w:r>
          </w:p>
        </w:tc>
      </w:tr>
      <w:tr w:rsidR="000408B6" w14:paraId="5E18585B" w14:textId="77777777" w:rsidTr="00B12380">
        <w:trPr>
          <w:trHeight w:val="749"/>
        </w:trPr>
        <w:tc>
          <w:tcPr>
            <w:tcW w:w="3014" w:type="dxa"/>
            <w:tcBorders>
              <w:top w:val="single" w:sz="12" w:space="0" w:color="auto"/>
            </w:tcBorders>
            <w:vAlign w:val="center"/>
          </w:tcPr>
          <w:p w14:paraId="6AA3C0E0" w14:textId="77777777" w:rsidR="008A705D" w:rsidRPr="004634F1" w:rsidRDefault="001D04A7" w:rsidP="00C8049D">
            <w:pPr>
              <w:ind w:left="57"/>
              <w:rPr>
                <w:rFonts w:ascii="Calibri" w:hAnsi="Calibri"/>
                <w:bCs/>
                <w:i/>
                <w:noProof/>
                <w:sz w:val="20"/>
              </w:rPr>
            </w:pPr>
            <w:r w:rsidRPr="004634F1">
              <w:rPr>
                <w:rFonts w:ascii="Calibri" w:hAnsi="Calibri"/>
                <w:bCs/>
                <w:sz w:val="20"/>
              </w:rPr>
              <w:t xml:space="preserve">Zemāka par sākumskolas izglītību, nav skolas </w:t>
            </w:r>
            <w:r w:rsidRPr="004634F1">
              <w:rPr>
                <w:rFonts w:ascii="Calibri" w:hAnsi="Calibri"/>
                <w:bCs/>
                <w:noProof/>
                <w:sz w:val="20"/>
              </w:rPr>
              <w:t>izglītības</w:t>
            </w:r>
          </w:p>
        </w:tc>
        <w:tc>
          <w:tcPr>
            <w:tcW w:w="0" w:type="auto"/>
            <w:tcBorders>
              <w:top w:val="single" w:sz="12" w:space="0" w:color="auto"/>
            </w:tcBorders>
            <w:vAlign w:val="center"/>
          </w:tcPr>
          <w:p w14:paraId="272B333C" w14:textId="77777777" w:rsidR="008A705D" w:rsidRPr="004634F1" w:rsidRDefault="001D04A7" w:rsidP="00C8049D">
            <w:pPr>
              <w:jc w:val="center"/>
              <w:rPr>
                <w:rFonts w:ascii="Calibri" w:hAnsi="Calibri"/>
                <w:bCs/>
                <w:noProof/>
                <w:sz w:val="20"/>
              </w:rPr>
            </w:pPr>
            <w:r w:rsidRPr="004634F1">
              <w:rPr>
                <w:rFonts w:ascii="Calibri" w:hAnsi="Calibri"/>
                <w:bCs/>
                <w:noProof/>
                <w:sz w:val="20"/>
              </w:rPr>
              <w:t>1</w:t>
            </w:r>
          </w:p>
        </w:tc>
        <w:tc>
          <w:tcPr>
            <w:tcW w:w="6934" w:type="dxa"/>
            <w:tcBorders>
              <w:top w:val="single" w:sz="12" w:space="0" w:color="auto"/>
            </w:tcBorders>
            <w:vAlign w:val="center"/>
          </w:tcPr>
          <w:p w14:paraId="3F5940D1" w14:textId="77777777" w:rsidR="008A705D" w:rsidRPr="004634F1" w:rsidRDefault="001D04A7" w:rsidP="00C8049D">
            <w:pPr>
              <w:ind w:left="113"/>
              <w:rPr>
                <w:rFonts w:ascii="Calibri" w:hAnsi="Calibri"/>
                <w:bCs/>
                <w:noProof/>
                <w:sz w:val="20"/>
              </w:rPr>
            </w:pPr>
            <w:r w:rsidRPr="004634F1">
              <w:rPr>
                <w:rFonts w:ascii="Calibri" w:hAnsi="Calibri"/>
                <w:bCs/>
                <w:noProof/>
                <w:sz w:val="20"/>
              </w:rPr>
              <w:t>Nepabeigta sākumskolas izglītība, kā arī personas, kas nav mācījušās skolā, neatkarīgi no prasmes lasīt un rakstīt.</w:t>
            </w:r>
          </w:p>
        </w:tc>
      </w:tr>
      <w:tr w:rsidR="000408B6" w14:paraId="4B664125" w14:textId="77777777" w:rsidTr="00B12380">
        <w:trPr>
          <w:trHeight w:val="717"/>
        </w:trPr>
        <w:tc>
          <w:tcPr>
            <w:tcW w:w="3014" w:type="dxa"/>
            <w:vAlign w:val="center"/>
          </w:tcPr>
          <w:p w14:paraId="6702915E" w14:textId="77777777" w:rsidR="008A705D" w:rsidRPr="004634F1" w:rsidRDefault="001D04A7" w:rsidP="00C8049D">
            <w:pPr>
              <w:ind w:left="57"/>
              <w:rPr>
                <w:rFonts w:ascii="Calibri" w:hAnsi="Calibri"/>
                <w:bCs/>
                <w:sz w:val="20"/>
              </w:rPr>
            </w:pPr>
            <w:r w:rsidRPr="004634F1">
              <w:rPr>
                <w:rFonts w:ascii="Calibri" w:hAnsi="Calibri"/>
                <w:bCs/>
                <w:sz w:val="20"/>
              </w:rPr>
              <w:t xml:space="preserve">Sākumskolas izglītība </w:t>
            </w:r>
          </w:p>
        </w:tc>
        <w:tc>
          <w:tcPr>
            <w:tcW w:w="0" w:type="auto"/>
            <w:vAlign w:val="center"/>
          </w:tcPr>
          <w:p w14:paraId="688FBC15" w14:textId="77777777" w:rsidR="008A705D" w:rsidRPr="004634F1" w:rsidRDefault="001D04A7" w:rsidP="00C8049D">
            <w:pPr>
              <w:jc w:val="center"/>
              <w:rPr>
                <w:rFonts w:ascii="Calibri" w:hAnsi="Calibri"/>
                <w:bCs/>
                <w:noProof/>
                <w:sz w:val="20"/>
              </w:rPr>
            </w:pPr>
            <w:r w:rsidRPr="004634F1">
              <w:rPr>
                <w:rFonts w:ascii="Calibri" w:hAnsi="Calibri"/>
                <w:bCs/>
                <w:noProof/>
                <w:sz w:val="20"/>
              </w:rPr>
              <w:t>2</w:t>
            </w:r>
          </w:p>
        </w:tc>
        <w:tc>
          <w:tcPr>
            <w:tcW w:w="6934" w:type="dxa"/>
            <w:vAlign w:val="center"/>
          </w:tcPr>
          <w:p w14:paraId="6D2F51E9" w14:textId="77777777" w:rsidR="008A705D" w:rsidRPr="004634F1" w:rsidRDefault="001D04A7" w:rsidP="00C8049D">
            <w:pPr>
              <w:ind w:left="113"/>
              <w:rPr>
                <w:rFonts w:ascii="Calibri" w:hAnsi="Calibri"/>
                <w:bCs/>
                <w:noProof/>
                <w:sz w:val="20"/>
              </w:rPr>
            </w:pPr>
            <w:r w:rsidRPr="004634F1">
              <w:rPr>
                <w:rFonts w:ascii="Calibri" w:hAnsi="Calibri"/>
                <w:bCs/>
                <w:noProof/>
                <w:sz w:val="20"/>
              </w:rPr>
              <w:t>Pabeigts mazāks klašu skaits, nekā nepieciešams pamatizglītības līmenim, taču līdz 2005. gadam pabeigtas vismaz 4 klases, no 2006. gada – 6 klases.</w:t>
            </w:r>
          </w:p>
        </w:tc>
      </w:tr>
      <w:tr w:rsidR="000408B6" w14:paraId="5A9A6661" w14:textId="77777777" w:rsidTr="00B12380">
        <w:trPr>
          <w:trHeight w:val="600"/>
        </w:trPr>
        <w:tc>
          <w:tcPr>
            <w:tcW w:w="10470" w:type="dxa"/>
            <w:gridSpan w:val="3"/>
            <w:vAlign w:val="center"/>
          </w:tcPr>
          <w:p w14:paraId="2CDDF8B1" w14:textId="77777777" w:rsidR="008A705D" w:rsidRPr="004634F1" w:rsidRDefault="001D04A7" w:rsidP="00C8049D">
            <w:pPr>
              <w:ind w:left="57"/>
              <w:rPr>
                <w:rFonts w:ascii="Calibri" w:hAnsi="Calibri"/>
                <w:b/>
                <w:bCs/>
                <w:noProof/>
                <w:sz w:val="20"/>
              </w:rPr>
            </w:pPr>
            <w:r w:rsidRPr="004634F1">
              <w:rPr>
                <w:rFonts w:ascii="Calibri" w:hAnsi="Calibri"/>
                <w:b/>
                <w:bCs/>
                <w:i/>
                <w:iCs/>
                <w:sz w:val="20"/>
                <w:u w:val="single"/>
              </w:rPr>
              <w:t>Pamatizglītība</w:t>
            </w:r>
          </w:p>
        </w:tc>
      </w:tr>
      <w:tr w:rsidR="000408B6" w14:paraId="125F7DA4" w14:textId="77777777" w:rsidTr="00B12380">
        <w:trPr>
          <w:cantSplit/>
          <w:trHeight w:val="638"/>
        </w:trPr>
        <w:tc>
          <w:tcPr>
            <w:tcW w:w="3014" w:type="dxa"/>
            <w:vMerge w:val="restart"/>
            <w:vAlign w:val="center"/>
          </w:tcPr>
          <w:p w14:paraId="70568D66" w14:textId="77777777" w:rsidR="008A705D" w:rsidRPr="004634F1" w:rsidRDefault="001D04A7" w:rsidP="00C8049D">
            <w:pPr>
              <w:ind w:left="170"/>
              <w:rPr>
                <w:rFonts w:ascii="Calibri" w:hAnsi="Calibri"/>
                <w:bCs/>
                <w:sz w:val="20"/>
              </w:rPr>
            </w:pPr>
            <w:r w:rsidRPr="004634F1">
              <w:rPr>
                <w:rFonts w:ascii="Calibri" w:hAnsi="Calibri"/>
                <w:bCs/>
                <w:sz w:val="20"/>
              </w:rPr>
              <w:t>Pamatizglītība, ieskaitot profesionālo pamatizglītību</w:t>
            </w:r>
            <w:r w:rsidRPr="004634F1">
              <w:rPr>
                <w:rFonts w:ascii="Calibri" w:hAnsi="Calibri"/>
                <w:bCs/>
                <w:noProof/>
                <w:snapToGrid w:val="0"/>
                <w:sz w:val="20"/>
              </w:rPr>
              <w:t xml:space="preserve"> </w:t>
            </w:r>
          </w:p>
        </w:tc>
        <w:tc>
          <w:tcPr>
            <w:tcW w:w="0" w:type="auto"/>
            <w:vMerge w:val="restart"/>
            <w:vAlign w:val="center"/>
          </w:tcPr>
          <w:p w14:paraId="437B6D0D" w14:textId="77777777" w:rsidR="008A705D" w:rsidRPr="004634F1" w:rsidRDefault="001D04A7" w:rsidP="00C8049D">
            <w:pPr>
              <w:jc w:val="center"/>
              <w:rPr>
                <w:rFonts w:ascii="Calibri" w:hAnsi="Calibri"/>
                <w:bCs/>
                <w:noProof/>
                <w:sz w:val="20"/>
              </w:rPr>
            </w:pPr>
            <w:r w:rsidRPr="004634F1">
              <w:rPr>
                <w:rFonts w:ascii="Calibri" w:hAnsi="Calibri"/>
                <w:bCs/>
                <w:noProof/>
                <w:sz w:val="20"/>
              </w:rPr>
              <w:t>3</w:t>
            </w:r>
          </w:p>
        </w:tc>
        <w:tc>
          <w:tcPr>
            <w:tcW w:w="6934" w:type="dxa"/>
            <w:vAlign w:val="center"/>
          </w:tcPr>
          <w:p w14:paraId="7113743F" w14:textId="77777777" w:rsidR="008A705D" w:rsidRPr="004634F1" w:rsidRDefault="001D04A7" w:rsidP="00C8049D">
            <w:pPr>
              <w:ind w:left="113"/>
              <w:rPr>
                <w:rFonts w:ascii="Calibri" w:hAnsi="Calibri"/>
                <w:bCs/>
                <w:noProof/>
                <w:sz w:val="20"/>
              </w:rPr>
            </w:pPr>
            <w:r w:rsidRPr="004634F1">
              <w:rPr>
                <w:rFonts w:ascii="Calibri" w:hAnsi="Calibri"/>
                <w:bCs/>
                <w:noProof/>
                <w:sz w:val="20"/>
              </w:rPr>
              <w:t>Pabeigts šāds klašu skaits: no 1941. g. līdz 1961. g. – 7 klases; no 1962. g. līdz 1989. g. – 8 klases; 1990. g. un vēlāk – 9 klases.</w:t>
            </w:r>
          </w:p>
        </w:tc>
      </w:tr>
      <w:tr w:rsidR="000408B6" w14:paraId="57B05520" w14:textId="77777777" w:rsidTr="00B12380">
        <w:trPr>
          <w:cantSplit/>
          <w:trHeight w:val="851"/>
        </w:trPr>
        <w:tc>
          <w:tcPr>
            <w:tcW w:w="3014" w:type="dxa"/>
            <w:vMerge/>
            <w:vAlign w:val="center"/>
          </w:tcPr>
          <w:p w14:paraId="7463ADA7" w14:textId="77777777" w:rsidR="008A705D" w:rsidRPr="004634F1" w:rsidRDefault="008A705D" w:rsidP="00C8049D">
            <w:pPr>
              <w:ind w:left="57"/>
              <w:rPr>
                <w:rFonts w:ascii="Calibri" w:hAnsi="Calibri"/>
                <w:bCs/>
                <w:noProof/>
                <w:snapToGrid w:val="0"/>
                <w:sz w:val="20"/>
              </w:rPr>
            </w:pPr>
          </w:p>
        </w:tc>
        <w:tc>
          <w:tcPr>
            <w:tcW w:w="0" w:type="auto"/>
            <w:vMerge/>
            <w:vAlign w:val="center"/>
          </w:tcPr>
          <w:p w14:paraId="2F09DEE6" w14:textId="77777777" w:rsidR="008A705D" w:rsidRPr="004634F1" w:rsidRDefault="008A705D" w:rsidP="00C8049D">
            <w:pPr>
              <w:jc w:val="center"/>
              <w:rPr>
                <w:rFonts w:ascii="Calibri" w:hAnsi="Calibri"/>
                <w:bCs/>
                <w:noProof/>
                <w:sz w:val="20"/>
              </w:rPr>
            </w:pPr>
          </w:p>
        </w:tc>
        <w:tc>
          <w:tcPr>
            <w:tcW w:w="6934" w:type="dxa"/>
            <w:vAlign w:val="center"/>
          </w:tcPr>
          <w:p w14:paraId="28B8E184" w14:textId="77777777" w:rsidR="008A705D" w:rsidRPr="004634F1" w:rsidRDefault="001D04A7" w:rsidP="00C8049D">
            <w:pPr>
              <w:ind w:left="113"/>
              <w:rPr>
                <w:rFonts w:ascii="Calibri" w:hAnsi="Calibri"/>
                <w:bCs/>
                <w:noProof/>
                <w:sz w:val="20"/>
              </w:rPr>
            </w:pPr>
            <w:r w:rsidRPr="004634F1">
              <w:rPr>
                <w:rFonts w:ascii="Calibri" w:hAnsi="Calibri"/>
                <w:bCs/>
                <w:noProof/>
                <w:sz w:val="20"/>
              </w:rPr>
              <w:t>Retos gadījumos, kad pēc nepabeigtas pamatizglītības tiek apgūtas kādas arodapmācības programmas (piem., atsevišķās lauksaimniecības skolās, ieslodzījuma vietu iestādēs). Mācību ilgums ir 1–2 gadi.</w:t>
            </w:r>
          </w:p>
        </w:tc>
      </w:tr>
      <w:tr w:rsidR="000408B6" w14:paraId="1D48D8D5" w14:textId="77777777" w:rsidTr="00B12380">
        <w:trPr>
          <w:trHeight w:val="851"/>
        </w:trPr>
        <w:tc>
          <w:tcPr>
            <w:tcW w:w="3014" w:type="dxa"/>
            <w:vAlign w:val="center"/>
          </w:tcPr>
          <w:p w14:paraId="22BE941A" w14:textId="77777777" w:rsidR="008A705D" w:rsidRPr="004634F1" w:rsidRDefault="001D04A7" w:rsidP="00C8049D">
            <w:pPr>
              <w:ind w:left="170"/>
              <w:rPr>
                <w:rFonts w:ascii="Calibri" w:hAnsi="Calibri"/>
                <w:bCs/>
                <w:sz w:val="20"/>
              </w:rPr>
            </w:pPr>
            <w:r w:rsidRPr="004634F1">
              <w:rPr>
                <w:rFonts w:ascii="Calibri" w:hAnsi="Calibri"/>
                <w:sz w:val="20"/>
                <w:lang w:eastAsia="lv-LV"/>
              </w:rPr>
              <w:t>Arodizglītība ar pedagoģisko korekciju – pēc 8 klasēm</w:t>
            </w:r>
          </w:p>
        </w:tc>
        <w:tc>
          <w:tcPr>
            <w:tcW w:w="0" w:type="auto"/>
            <w:vAlign w:val="center"/>
          </w:tcPr>
          <w:p w14:paraId="04447D5E" w14:textId="77777777" w:rsidR="008A705D" w:rsidRPr="004634F1" w:rsidRDefault="001D04A7" w:rsidP="00C8049D">
            <w:pPr>
              <w:jc w:val="center"/>
              <w:rPr>
                <w:rFonts w:ascii="Calibri" w:hAnsi="Calibri"/>
                <w:bCs/>
                <w:noProof/>
                <w:sz w:val="20"/>
              </w:rPr>
            </w:pPr>
            <w:r w:rsidRPr="004634F1">
              <w:rPr>
                <w:rFonts w:ascii="Calibri" w:hAnsi="Calibri"/>
                <w:bCs/>
                <w:noProof/>
                <w:sz w:val="20"/>
              </w:rPr>
              <w:t>4</w:t>
            </w:r>
          </w:p>
        </w:tc>
        <w:tc>
          <w:tcPr>
            <w:tcW w:w="6934" w:type="dxa"/>
            <w:vAlign w:val="center"/>
          </w:tcPr>
          <w:p w14:paraId="528A4368" w14:textId="77777777" w:rsidR="008A705D" w:rsidRPr="004634F1" w:rsidRDefault="001D04A7" w:rsidP="00C8049D">
            <w:pPr>
              <w:ind w:left="113"/>
              <w:rPr>
                <w:rFonts w:ascii="Calibri" w:hAnsi="Calibri"/>
                <w:bCs/>
                <w:noProof/>
                <w:sz w:val="20"/>
              </w:rPr>
            </w:pPr>
            <w:r w:rsidRPr="004634F1">
              <w:rPr>
                <w:rFonts w:ascii="Calibri" w:hAnsi="Calibri"/>
                <w:bCs/>
                <w:noProof/>
                <w:sz w:val="20"/>
              </w:rPr>
              <w:t>Tiek dota iespēja paralēli profesionālās kvalifikācijas apguvei iegūt arī vispārējo pamatizglītību. Iegūts atestāts par arodizglītību un apliecība par pamatizglītību. Mācību ilgums ir 3 gadi.</w:t>
            </w:r>
          </w:p>
        </w:tc>
      </w:tr>
      <w:tr w:rsidR="000408B6" w14:paraId="26B4DE2D" w14:textId="77777777" w:rsidTr="00B12380">
        <w:trPr>
          <w:trHeight w:val="600"/>
        </w:trPr>
        <w:tc>
          <w:tcPr>
            <w:tcW w:w="10470" w:type="dxa"/>
            <w:gridSpan w:val="3"/>
            <w:tcBorders>
              <w:bottom w:val="single" w:sz="6" w:space="0" w:color="auto"/>
            </w:tcBorders>
            <w:vAlign w:val="center"/>
          </w:tcPr>
          <w:p w14:paraId="0EB31403" w14:textId="77777777" w:rsidR="008A705D" w:rsidRPr="004634F1" w:rsidRDefault="008A705D" w:rsidP="00C8049D">
            <w:pPr>
              <w:ind w:left="57"/>
              <w:rPr>
                <w:rFonts w:ascii="Calibri" w:hAnsi="Calibri"/>
                <w:b/>
                <w:bCs/>
                <w:i/>
                <w:iCs/>
                <w:sz w:val="20"/>
                <w:u w:val="single"/>
              </w:rPr>
            </w:pPr>
          </w:p>
          <w:p w14:paraId="07136626" w14:textId="77777777" w:rsidR="008A705D" w:rsidRDefault="001D04A7" w:rsidP="00C8049D">
            <w:pPr>
              <w:ind w:left="57"/>
              <w:rPr>
                <w:rFonts w:ascii="Calibri" w:hAnsi="Calibri"/>
                <w:b/>
                <w:bCs/>
                <w:i/>
                <w:iCs/>
                <w:sz w:val="20"/>
                <w:u w:val="single"/>
              </w:rPr>
            </w:pPr>
            <w:r>
              <w:rPr>
                <w:rFonts w:ascii="Calibri" w:hAnsi="Calibri"/>
                <w:b/>
                <w:bCs/>
                <w:i/>
                <w:iCs/>
                <w:sz w:val="20"/>
                <w:u w:val="single"/>
              </w:rPr>
              <w:t>V</w:t>
            </w:r>
            <w:r w:rsidRPr="004634F1">
              <w:rPr>
                <w:rFonts w:ascii="Calibri" w:hAnsi="Calibri"/>
                <w:b/>
                <w:bCs/>
                <w:i/>
                <w:iCs/>
                <w:sz w:val="20"/>
                <w:u w:val="single"/>
              </w:rPr>
              <w:t>idējā izglītība</w:t>
            </w:r>
          </w:p>
          <w:p w14:paraId="0E4275FB" w14:textId="77777777" w:rsidR="008A705D" w:rsidRPr="004634F1" w:rsidRDefault="008A705D" w:rsidP="00C8049D">
            <w:pPr>
              <w:ind w:left="57"/>
              <w:rPr>
                <w:rFonts w:ascii="Calibri" w:hAnsi="Calibri"/>
                <w:b/>
                <w:bCs/>
                <w:noProof/>
                <w:sz w:val="20"/>
              </w:rPr>
            </w:pPr>
          </w:p>
        </w:tc>
      </w:tr>
      <w:tr w:rsidR="000408B6" w14:paraId="2EDAF74B" w14:textId="77777777" w:rsidTr="00B12380">
        <w:trPr>
          <w:trHeight w:val="774"/>
        </w:trPr>
        <w:tc>
          <w:tcPr>
            <w:tcW w:w="3014" w:type="dxa"/>
            <w:tcBorders>
              <w:top w:val="single" w:sz="6" w:space="0" w:color="auto"/>
            </w:tcBorders>
            <w:vAlign w:val="center"/>
          </w:tcPr>
          <w:p w14:paraId="03BC1C79" w14:textId="77777777" w:rsidR="008A705D" w:rsidRPr="004634F1" w:rsidRDefault="001D04A7" w:rsidP="00C8049D">
            <w:pPr>
              <w:ind w:left="170"/>
              <w:rPr>
                <w:rFonts w:ascii="Calibri" w:hAnsi="Calibri"/>
                <w:bCs/>
                <w:sz w:val="20"/>
              </w:rPr>
            </w:pPr>
            <w:r w:rsidRPr="004634F1">
              <w:rPr>
                <w:rFonts w:ascii="Calibri" w:hAnsi="Calibri"/>
                <w:bCs/>
                <w:sz w:val="20"/>
              </w:rPr>
              <w:t>vispārējā vidējā izglītība</w:t>
            </w:r>
          </w:p>
        </w:tc>
        <w:tc>
          <w:tcPr>
            <w:tcW w:w="0" w:type="auto"/>
            <w:tcBorders>
              <w:top w:val="single" w:sz="6" w:space="0" w:color="auto"/>
            </w:tcBorders>
            <w:vAlign w:val="center"/>
          </w:tcPr>
          <w:p w14:paraId="629D034E" w14:textId="77777777" w:rsidR="008A705D" w:rsidRPr="004634F1" w:rsidRDefault="001D04A7" w:rsidP="00C8049D">
            <w:pPr>
              <w:jc w:val="center"/>
              <w:rPr>
                <w:rFonts w:ascii="Calibri" w:hAnsi="Calibri"/>
                <w:bCs/>
                <w:noProof/>
                <w:sz w:val="20"/>
              </w:rPr>
            </w:pPr>
            <w:r w:rsidRPr="004634F1">
              <w:rPr>
                <w:rFonts w:ascii="Calibri" w:hAnsi="Calibri"/>
                <w:bCs/>
                <w:noProof/>
                <w:sz w:val="20"/>
              </w:rPr>
              <w:t>5</w:t>
            </w:r>
          </w:p>
        </w:tc>
        <w:tc>
          <w:tcPr>
            <w:tcW w:w="6934" w:type="dxa"/>
            <w:tcBorders>
              <w:top w:val="single" w:sz="6" w:space="0" w:color="auto"/>
            </w:tcBorders>
            <w:vAlign w:val="center"/>
          </w:tcPr>
          <w:p w14:paraId="3C94ADC3" w14:textId="77777777" w:rsidR="008A705D" w:rsidRPr="004634F1" w:rsidRDefault="001D04A7" w:rsidP="00C8049D">
            <w:pPr>
              <w:ind w:left="113"/>
              <w:rPr>
                <w:rFonts w:ascii="Calibri" w:hAnsi="Calibri"/>
                <w:bCs/>
                <w:noProof/>
                <w:sz w:val="20"/>
              </w:rPr>
            </w:pPr>
            <w:r w:rsidRPr="004634F1">
              <w:rPr>
                <w:rFonts w:ascii="Calibri" w:hAnsi="Calibri"/>
                <w:bCs/>
                <w:noProof/>
                <w:sz w:val="20"/>
              </w:rPr>
              <w:t>Pabeigtas 10–11 klases līdz 1989. g.; 1990. g. un vēlāk – 12 klases.</w:t>
            </w:r>
          </w:p>
        </w:tc>
      </w:tr>
      <w:tr w:rsidR="000408B6" w14:paraId="16041FF3" w14:textId="77777777" w:rsidTr="00B12380">
        <w:trPr>
          <w:trHeight w:val="851"/>
        </w:trPr>
        <w:tc>
          <w:tcPr>
            <w:tcW w:w="3014" w:type="dxa"/>
            <w:vAlign w:val="center"/>
          </w:tcPr>
          <w:p w14:paraId="214DCFD7" w14:textId="77777777" w:rsidR="008A705D" w:rsidRPr="004634F1" w:rsidRDefault="001D04A7" w:rsidP="00C8049D">
            <w:pPr>
              <w:keepNext/>
              <w:ind w:left="170"/>
              <w:outlineLvl w:val="7"/>
              <w:rPr>
                <w:rFonts w:ascii="Calibri" w:hAnsi="Calibri"/>
                <w:sz w:val="20"/>
              </w:rPr>
            </w:pPr>
            <w:r w:rsidRPr="004634F1">
              <w:rPr>
                <w:rFonts w:ascii="Calibri" w:hAnsi="Calibri"/>
                <w:sz w:val="20"/>
              </w:rPr>
              <w:t>profesionālā vidējā izglītība</w:t>
            </w:r>
          </w:p>
        </w:tc>
        <w:tc>
          <w:tcPr>
            <w:tcW w:w="0" w:type="auto"/>
            <w:vAlign w:val="center"/>
          </w:tcPr>
          <w:p w14:paraId="412B2B8B" w14:textId="77777777" w:rsidR="008A705D" w:rsidRPr="004634F1" w:rsidRDefault="001D04A7" w:rsidP="00C8049D">
            <w:pPr>
              <w:jc w:val="center"/>
              <w:rPr>
                <w:rFonts w:ascii="Calibri" w:hAnsi="Calibri"/>
                <w:bCs/>
                <w:noProof/>
                <w:sz w:val="20"/>
              </w:rPr>
            </w:pPr>
            <w:r w:rsidRPr="004634F1">
              <w:rPr>
                <w:rFonts w:ascii="Calibri" w:hAnsi="Calibri"/>
                <w:bCs/>
                <w:noProof/>
                <w:sz w:val="20"/>
              </w:rPr>
              <w:t>6</w:t>
            </w:r>
          </w:p>
        </w:tc>
        <w:tc>
          <w:tcPr>
            <w:tcW w:w="6934" w:type="dxa"/>
            <w:vAlign w:val="center"/>
          </w:tcPr>
          <w:p w14:paraId="3032556E" w14:textId="77777777" w:rsidR="008A705D" w:rsidRPr="004634F1" w:rsidRDefault="001D04A7" w:rsidP="00C8049D">
            <w:pPr>
              <w:ind w:left="113"/>
              <w:rPr>
                <w:rFonts w:ascii="Calibri" w:hAnsi="Calibri"/>
                <w:bCs/>
                <w:noProof/>
                <w:sz w:val="20"/>
              </w:rPr>
            </w:pPr>
            <w:r w:rsidRPr="004634F1">
              <w:rPr>
                <w:rFonts w:ascii="Calibri" w:hAnsi="Calibri"/>
                <w:bCs/>
                <w:noProof/>
                <w:sz w:val="20"/>
              </w:rPr>
              <w:t>Pēc pamatskolas vai vidusskolas absolvēta arodskola/tehnikums, vai arī pēc arodskolas/tehnikuma, kas nedod vidējo izglītību, apgūti vispārizglītojošie priekšmeti.</w:t>
            </w:r>
          </w:p>
        </w:tc>
      </w:tr>
      <w:tr w:rsidR="000408B6" w14:paraId="3DA7C42E" w14:textId="77777777" w:rsidTr="00B12380">
        <w:trPr>
          <w:trHeight w:val="600"/>
        </w:trPr>
        <w:tc>
          <w:tcPr>
            <w:tcW w:w="10470" w:type="dxa"/>
            <w:gridSpan w:val="3"/>
            <w:tcBorders>
              <w:bottom w:val="single" w:sz="6" w:space="0" w:color="auto"/>
            </w:tcBorders>
            <w:vAlign w:val="center"/>
          </w:tcPr>
          <w:p w14:paraId="374A6F97" w14:textId="77777777" w:rsidR="008A705D" w:rsidRPr="004634F1" w:rsidRDefault="001D04A7" w:rsidP="00C8049D">
            <w:pPr>
              <w:ind w:left="57"/>
              <w:rPr>
                <w:rFonts w:ascii="Calibri" w:hAnsi="Calibri"/>
                <w:b/>
                <w:bCs/>
                <w:i/>
                <w:noProof/>
                <w:sz w:val="20"/>
              </w:rPr>
            </w:pPr>
            <w:r w:rsidRPr="004634F1">
              <w:rPr>
                <w:rFonts w:ascii="Calibri" w:hAnsi="Calibri"/>
                <w:b/>
                <w:bCs/>
                <w:i/>
                <w:noProof/>
                <w:sz w:val="20"/>
                <w:u w:val="single"/>
              </w:rPr>
              <w:t>Augstākā izglītība</w:t>
            </w:r>
          </w:p>
        </w:tc>
      </w:tr>
      <w:tr w:rsidR="000408B6" w14:paraId="6F8B0327" w14:textId="77777777" w:rsidTr="00B12380">
        <w:trPr>
          <w:trHeight w:val="851"/>
        </w:trPr>
        <w:tc>
          <w:tcPr>
            <w:tcW w:w="3014" w:type="dxa"/>
            <w:tcBorders>
              <w:top w:val="single" w:sz="6" w:space="0" w:color="auto"/>
            </w:tcBorders>
            <w:vAlign w:val="center"/>
          </w:tcPr>
          <w:p w14:paraId="681DE7C2" w14:textId="77777777" w:rsidR="008A705D" w:rsidRPr="004634F1" w:rsidRDefault="001D04A7" w:rsidP="00C8049D">
            <w:pPr>
              <w:ind w:left="170"/>
              <w:rPr>
                <w:rFonts w:ascii="Calibri" w:hAnsi="Calibri"/>
                <w:bCs/>
                <w:noProof/>
                <w:snapToGrid w:val="0"/>
                <w:sz w:val="20"/>
              </w:rPr>
            </w:pPr>
            <w:r w:rsidRPr="004634F1">
              <w:rPr>
                <w:rFonts w:ascii="Calibri" w:hAnsi="Calibri"/>
                <w:bCs/>
                <w:noProof/>
                <w:snapToGrid w:val="0"/>
                <w:sz w:val="20"/>
              </w:rPr>
              <w:t xml:space="preserve">pirmā līmeņa profesionālā augstākā izglītība (koledžas) </w:t>
            </w:r>
          </w:p>
        </w:tc>
        <w:tc>
          <w:tcPr>
            <w:tcW w:w="0" w:type="auto"/>
            <w:tcBorders>
              <w:top w:val="single" w:sz="6" w:space="0" w:color="auto"/>
            </w:tcBorders>
            <w:vAlign w:val="center"/>
          </w:tcPr>
          <w:p w14:paraId="5E50EF84" w14:textId="77777777" w:rsidR="008A705D" w:rsidRPr="004634F1" w:rsidRDefault="001D04A7" w:rsidP="00C8049D">
            <w:pPr>
              <w:jc w:val="center"/>
              <w:rPr>
                <w:rFonts w:ascii="Calibri" w:hAnsi="Calibri"/>
                <w:bCs/>
                <w:noProof/>
                <w:sz w:val="20"/>
              </w:rPr>
            </w:pPr>
            <w:r w:rsidRPr="004634F1">
              <w:rPr>
                <w:rFonts w:ascii="Calibri" w:hAnsi="Calibri"/>
                <w:bCs/>
                <w:noProof/>
                <w:sz w:val="20"/>
              </w:rPr>
              <w:t>7</w:t>
            </w:r>
          </w:p>
        </w:tc>
        <w:tc>
          <w:tcPr>
            <w:tcW w:w="6934" w:type="dxa"/>
            <w:tcBorders>
              <w:top w:val="single" w:sz="6" w:space="0" w:color="auto"/>
            </w:tcBorders>
            <w:vAlign w:val="center"/>
          </w:tcPr>
          <w:p w14:paraId="62018653" w14:textId="77777777" w:rsidR="008A705D" w:rsidRPr="004634F1" w:rsidRDefault="001D04A7" w:rsidP="00C8049D">
            <w:pPr>
              <w:ind w:left="113"/>
              <w:rPr>
                <w:rFonts w:ascii="Calibri" w:hAnsi="Calibri"/>
                <w:bCs/>
                <w:noProof/>
                <w:sz w:val="20"/>
              </w:rPr>
            </w:pPr>
            <w:r w:rsidRPr="004634F1">
              <w:rPr>
                <w:rFonts w:ascii="Calibri" w:hAnsi="Calibri"/>
                <w:bCs/>
                <w:noProof/>
                <w:sz w:val="20"/>
              </w:rPr>
              <w:t xml:space="preserve">Attiecas tikai uz personām, kuras augstskolās vai koledžās mācījušās 2–3 gadus un ir absolvējušas šī līmeņa mācību programmas. Diplomus par </w:t>
            </w:r>
            <w:r w:rsidRPr="004634F1">
              <w:rPr>
                <w:rFonts w:ascii="Calibri" w:hAnsi="Calibri"/>
                <w:bCs/>
                <w:sz w:val="20"/>
              </w:rPr>
              <w:t>pirmā līmeņa profesionālo augstāko izglītību sāka izsniegt 2001. gadā.</w:t>
            </w:r>
          </w:p>
        </w:tc>
      </w:tr>
      <w:tr w:rsidR="000408B6" w14:paraId="628E4E6E" w14:textId="77777777" w:rsidTr="00B12380">
        <w:trPr>
          <w:trHeight w:val="1012"/>
        </w:trPr>
        <w:tc>
          <w:tcPr>
            <w:tcW w:w="3014" w:type="dxa"/>
            <w:vAlign w:val="center"/>
          </w:tcPr>
          <w:p w14:paraId="4304E9AD" w14:textId="77777777" w:rsidR="008A705D" w:rsidRPr="004634F1" w:rsidRDefault="001D04A7" w:rsidP="00C8049D">
            <w:pPr>
              <w:ind w:left="170"/>
              <w:rPr>
                <w:rFonts w:ascii="Calibri" w:hAnsi="Calibri"/>
                <w:bCs/>
                <w:noProof/>
                <w:snapToGrid w:val="0"/>
                <w:sz w:val="20"/>
              </w:rPr>
            </w:pPr>
            <w:r w:rsidRPr="004634F1">
              <w:rPr>
                <w:rFonts w:ascii="Calibri" w:hAnsi="Calibri"/>
                <w:bCs/>
                <w:noProof/>
                <w:snapToGrid w:val="0"/>
                <w:sz w:val="20"/>
              </w:rPr>
              <w:t>akadēmiskā izglītība (bakalaura grāds) vai otrā līmeņa profesionālā augstākā izglītība (profesionālā bakalaura grāds)</w:t>
            </w:r>
          </w:p>
        </w:tc>
        <w:tc>
          <w:tcPr>
            <w:tcW w:w="0" w:type="auto"/>
            <w:vAlign w:val="center"/>
          </w:tcPr>
          <w:p w14:paraId="2E856B17" w14:textId="77777777" w:rsidR="008A705D" w:rsidRPr="004634F1" w:rsidRDefault="001D04A7" w:rsidP="00C8049D">
            <w:pPr>
              <w:jc w:val="center"/>
              <w:rPr>
                <w:rFonts w:ascii="Calibri" w:hAnsi="Calibri"/>
                <w:bCs/>
                <w:noProof/>
                <w:sz w:val="20"/>
              </w:rPr>
            </w:pPr>
            <w:r w:rsidRPr="004634F1">
              <w:rPr>
                <w:rFonts w:ascii="Calibri" w:hAnsi="Calibri"/>
                <w:bCs/>
                <w:noProof/>
                <w:sz w:val="20"/>
              </w:rPr>
              <w:t>8</w:t>
            </w:r>
          </w:p>
        </w:tc>
        <w:tc>
          <w:tcPr>
            <w:tcW w:w="6934" w:type="dxa"/>
            <w:vAlign w:val="center"/>
          </w:tcPr>
          <w:p w14:paraId="4F6A11A5" w14:textId="77777777" w:rsidR="008A705D" w:rsidRPr="004634F1" w:rsidRDefault="001D04A7" w:rsidP="00C8049D">
            <w:pPr>
              <w:ind w:left="113"/>
              <w:rPr>
                <w:rFonts w:ascii="Calibri" w:hAnsi="Calibri"/>
                <w:bCs/>
                <w:noProof/>
                <w:sz w:val="20"/>
              </w:rPr>
            </w:pPr>
            <w:r w:rsidRPr="004634F1">
              <w:rPr>
                <w:rFonts w:ascii="Calibri" w:hAnsi="Calibri"/>
                <w:bCs/>
                <w:noProof/>
                <w:sz w:val="20"/>
              </w:rPr>
              <w:t>Iegūts bakalaura diploms vai profesionālā bakalaura diploms. Studiju ilgums pilna laika studijas ir 3–4 gadi.</w:t>
            </w:r>
          </w:p>
          <w:p w14:paraId="3333BAF0" w14:textId="77777777" w:rsidR="008A705D" w:rsidRPr="004634F1" w:rsidRDefault="001D04A7" w:rsidP="00C8049D">
            <w:pPr>
              <w:ind w:left="113"/>
              <w:rPr>
                <w:rFonts w:ascii="Calibri" w:hAnsi="Calibri"/>
                <w:bCs/>
                <w:noProof/>
                <w:snapToGrid w:val="0"/>
                <w:sz w:val="20"/>
              </w:rPr>
            </w:pPr>
            <w:r w:rsidRPr="004634F1">
              <w:rPr>
                <w:rFonts w:ascii="Calibri" w:hAnsi="Calibri"/>
                <w:bCs/>
                <w:noProof/>
                <w:sz w:val="20"/>
              </w:rPr>
              <w:t xml:space="preserve">Neieskaitīt </w:t>
            </w:r>
            <w:r w:rsidRPr="004634F1">
              <w:rPr>
                <w:rFonts w:ascii="Calibri" w:hAnsi="Calibri"/>
                <w:bCs/>
                <w:noProof/>
                <w:snapToGrid w:val="0"/>
                <w:sz w:val="20"/>
              </w:rPr>
              <w:t>pirmā līmeņa profesionālo augstāko izglītību.</w:t>
            </w:r>
          </w:p>
          <w:p w14:paraId="6297546A" w14:textId="77777777" w:rsidR="008A705D" w:rsidRPr="004634F1" w:rsidRDefault="001D04A7" w:rsidP="00C8049D">
            <w:pPr>
              <w:ind w:left="113"/>
              <w:rPr>
                <w:rFonts w:ascii="Calibri" w:hAnsi="Calibri"/>
                <w:bCs/>
                <w:noProof/>
                <w:sz w:val="20"/>
              </w:rPr>
            </w:pPr>
            <w:r w:rsidRPr="004634F1">
              <w:rPr>
                <w:rFonts w:ascii="Calibri" w:hAnsi="Calibri"/>
                <w:bCs/>
                <w:noProof/>
                <w:snapToGrid w:val="0"/>
                <w:sz w:val="20"/>
              </w:rPr>
              <w:t xml:space="preserve">Padomju laika augstākā izglītība </w:t>
            </w:r>
            <w:r w:rsidRPr="004634F1">
              <w:rPr>
                <w:rFonts w:ascii="Calibri" w:hAnsi="Calibri"/>
                <w:bCs/>
                <w:noProof/>
                <w:sz w:val="20"/>
              </w:rPr>
              <w:t>– studiju ilgums mazāks nekā 5 gadi.</w:t>
            </w:r>
          </w:p>
        </w:tc>
      </w:tr>
      <w:tr w:rsidR="000408B6" w14:paraId="1D79BDFA" w14:textId="77777777" w:rsidTr="00B12380">
        <w:trPr>
          <w:trHeight w:val="851"/>
        </w:trPr>
        <w:tc>
          <w:tcPr>
            <w:tcW w:w="3014" w:type="dxa"/>
            <w:vAlign w:val="center"/>
          </w:tcPr>
          <w:p w14:paraId="0863CFB2" w14:textId="77777777" w:rsidR="008A705D" w:rsidRPr="004634F1" w:rsidRDefault="001D04A7" w:rsidP="00C8049D">
            <w:pPr>
              <w:ind w:left="170"/>
              <w:rPr>
                <w:rFonts w:ascii="Calibri" w:hAnsi="Calibri"/>
                <w:bCs/>
                <w:noProof/>
                <w:snapToGrid w:val="0"/>
                <w:sz w:val="20"/>
              </w:rPr>
            </w:pPr>
            <w:r w:rsidRPr="004634F1">
              <w:rPr>
                <w:rFonts w:ascii="Calibri" w:hAnsi="Calibri"/>
                <w:sz w:val="20"/>
                <w:lang w:eastAsia="lv-LV"/>
              </w:rPr>
              <w:t>akadēmiskā izglītība (maģistra grāds)</w:t>
            </w:r>
            <w:r w:rsidRPr="004634F1">
              <w:rPr>
                <w:rFonts w:ascii="Calibri" w:hAnsi="Calibri"/>
                <w:sz w:val="20"/>
              </w:rPr>
              <w:t xml:space="preserve"> vai </w:t>
            </w:r>
            <w:r w:rsidRPr="004634F1">
              <w:rPr>
                <w:rFonts w:ascii="Calibri" w:hAnsi="Calibri"/>
                <w:sz w:val="20"/>
                <w:lang w:eastAsia="lv-LV"/>
              </w:rPr>
              <w:t xml:space="preserve">otrā līmeņa </w:t>
            </w:r>
            <w:r w:rsidRPr="004634F1">
              <w:rPr>
                <w:rFonts w:ascii="Calibri" w:hAnsi="Calibri"/>
                <w:sz w:val="20"/>
              </w:rPr>
              <w:t>profesionālā augstākā izglītība (</w:t>
            </w:r>
            <w:r w:rsidRPr="004634F1">
              <w:rPr>
                <w:rFonts w:ascii="Calibri" w:hAnsi="Calibri"/>
                <w:bCs/>
                <w:noProof/>
                <w:snapToGrid w:val="0"/>
                <w:sz w:val="20"/>
              </w:rPr>
              <w:t>profesionālā maģistra grāds)</w:t>
            </w:r>
          </w:p>
        </w:tc>
        <w:tc>
          <w:tcPr>
            <w:tcW w:w="0" w:type="auto"/>
            <w:vAlign w:val="center"/>
          </w:tcPr>
          <w:p w14:paraId="78238B32" w14:textId="77777777" w:rsidR="008A705D" w:rsidRPr="004634F1" w:rsidRDefault="001D04A7" w:rsidP="00C8049D">
            <w:pPr>
              <w:jc w:val="center"/>
              <w:rPr>
                <w:rFonts w:ascii="Calibri" w:hAnsi="Calibri"/>
                <w:bCs/>
                <w:noProof/>
                <w:sz w:val="20"/>
              </w:rPr>
            </w:pPr>
            <w:r w:rsidRPr="004634F1">
              <w:rPr>
                <w:rFonts w:ascii="Calibri" w:hAnsi="Calibri"/>
                <w:bCs/>
                <w:noProof/>
                <w:sz w:val="20"/>
              </w:rPr>
              <w:t>9</w:t>
            </w:r>
          </w:p>
        </w:tc>
        <w:tc>
          <w:tcPr>
            <w:tcW w:w="6934" w:type="dxa"/>
          </w:tcPr>
          <w:p w14:paraId="069FEB76" w14:textId="77777777" w:rsidR="008A705D" w:rsidRPr="004634F1" w:rsidRDefault="001D04A7" w:rsidP="00C8049D">
            <w:pPr>
              <w:ind w:left="113"/>
              <w:rPr>
                <w:rFonts w:ascii="Calibri" w:hAnsi="Calibri"/>
                <w:bCs/>
                <w:noProof/>
                <w:sz w:val="20"/>
              </w:rPr>
            </w:pPr>
            <w:r w:rsidRPr="004634F1">
              <w:rPr>
                <w:rFonts w:ascii="Calibri" w:hAnsi="Calibri"/>
                <w:bCs/>
                <w:noProof/>
                <w:sz w:val="20"/>
              </w:rPr>
              <w:t xml:space="preserve">Iegūts </w:t>
            </w:r>
            <w:r w:rsidRPr="004634F1">
              <w:rPr>
                <w:rFonts w:ascii="Calibri" w:hAnsi="Calibri"/>
                <w:sz w:val="20"/>
                <w:lang w:eastAsia="lv-LV"/>
              </w:rPr>
              <w:t xml:space="preserve">maģistra </w:t>
            </w:r>
            <w:r w:rsidRPr="004634F1">
              <w:rPr>
                <w:rFonts w:ascii="Calibri" w:hAnsi="Calibri"/>
                <w:bCs/>
                <w:noProof/>
                <w:sz w:val="20"/>
              </w:rPr>
              <w:t xml:space="preserve">diploms vai profesionālā </w:t>
            </w:r>
            <w:r w:rsidRPr="004634F1">
              <w:rPr>
                <w:rFonts w:ascii="Calibri" w:hAnsi="Calibri"/>
                <w:sz w:val="20"/>
                <w:lang w:eastAsia="lv-LV"/>
              </w:rPr>
              <w:t xml:space="preserve">maģistra </w:t>
            </w:r>
            <w:r w:rsidRPr="004634F1">
              <w:rPr>
                <w:rFonts w:ascii="Calibri" w:hAnsi="Calibri"/>
                <w:bCs/>
                <w:noProof/>
                <w:sz w:val="20"/>
              </w:rPr>
              <w:t>diploms. Kopējais pilna laika studiju ilgums – 5 gadi. Augstskolu absolventi (personas, kuras beigušas augstskolu gan pirms, gan pēc 1990. gada).</w:t>
            </w:r>
          </w:p>
          <w:p w14:paraId="4018CFBB" w14:textId="77777777" w:rsidR="008A705D" w:rsidRPr="004634F1" w:rsidRDefault="001D04A7" w:rsidP="00C8049D">
            <w:pPr>
              <w:ind w:left="113"/>
              <w:rPr>
                <w:rFonts w:ascii="Calibri" w:hAnsi="Calibri"/>
                <w:bCs/>
                <w:noProof/>
                <w:sz w:val="20"/>
              </w:rPr>
            </w:pPr>
            <w:r w:rsidRPr="004634F1">
              <w:rPr>
                <w:rFonts w:ascii="Calibri" w:hAnsi="Calibri"/>
                <w:bCs/>
                <w:noProof/>
                <w:sz w:val="20"/>
              </w:rPr>
              <w:t>Ārsti, farmaceiti, zobārsti u.c. garās programmas, pēc kurām var stāties doktorantūrā.</w:t>
            </w:r>
          </w:p>
          <w:p w14:paraId="12E605D0" w14:textId="77777777" w:rsidR="008A705D" w:rsidRPr="004634F1" w:rsidRDefault="001D04A7" w:rsidP="00C8049D">
            <w:pPr>
              <w:ind w:left="113"/>
              <w:rPr>
                <w:rFonts w:ascii="Calibri" w:hAnsi="Calibri"/>
                <w:bCs/>
                <w:noProof/>
                <w:sz w:val="20"/>
              </w:rPr>
            </w:pPr>
            <w:r w:rsidRPr="004634F1">
              <w:rPr>
                <w:rFonts w:ascii="Calibri" w:hAnsi="Calibri"/>
                <w:bCs/>
                <w:noProof/>
                <w:sz w:val="20"/>
              </w:rPr>
              <w:t>Padomju laika augstākā izglītība – studiju ilgums ir 5 gadi.</w:t>
            </w:r>
          </w:p>
        </w:tc>
      </w:tr>
      <w:tr w:rsidR="000408B6" w14:paraId="6D9D87A4" w14:textId="77777777" w:rsidTr="00B12380">
        <w:trPr>
          <w:trHeight w:val="534"/>
        </w:trPr>
        <w:tc>
          <w:tcPr>
            <w:tcW w:w="3014" w:type="dxa"/>
            <w:vAlign w:val="center"/>
          </w:tcPr>
          <w:p w14:paraId="6279E940" w14:textId="77777777" w:rsidR="008A705D" w:rsidRPr="004634F1" w:rsidRDefault="001D04A7" w:rsidP="00C8049D">
            <w:pPr>
              <w:ind w:left="170"/>
              <w:rPr>
                <w:rFonts w:ascii="Calibri" w:hAnsi="Calibri"/>
                <w:bCs/>
                <w:noProof/>
                <w:snapToGrid w:val="0"/>
                <w:sz w:val="20"/>
              </w:rPr>
            </w:pPr>
            <w:r w:rsidRPr="004634F1">
              <w:rPr>
                <w:rFonts w:ascii="Calibri" w:hAnsi="Calibri"/>
                <w:bCs/>
                <w:noProof/>
                <w:snapToGrid w:val="0"/>
                <w:sz w:val="20"/>
              </w:rPr>
              <w:t>doktora grāds</w:t>
            </w:r>
          </w:p>
        </w:tc>
        <w:tc>
          <w:tcPr>
            <w:tcW w:w="0" w:type="auto"/>
            <w:vAlign w:val="center"/>
          </w:tcPr>
          <w:p w14:paraId="79F61663" w14:textId="77777777" w:rsidR="008A705D" w:rsidRPr="004634F1" w:rsidRDefault="001D04A7" w:rsidP="00C8049D">
            <w:pPr>
              <w:jc w:val="center"/>
              <w:rPr>
                <w:rFonts w:ascii="Calibri" w:hAnsi="Calibri"/>
                <w:bCs/>
                <w:noProof/>
                <w:sz w:val="20"/>
              </w:rPr>
            </w:pPr>
            <w:r w:rsidRPr="004634F1">
              <w:rPr>
                <w:rFonts w:ascii="Calibri" w:hAnsi="Calibri"/>
                <w:bCs/>
                <w:noProof/>
                <w:sz w:val="20"/>
              </w:rPr>
              <w:t>10</w:t>
            </w:r>
          </w:p>
        </w:tc>
        <w:tc>
          <w:tcPr>
            <w:tcW w:w="6934" w:type="dxa"/>
            <w:vAlign w:val="center"/>
          </w:tcPr>
          <w:p w14:paraId="70C5C182" w14:textId="77777777" w:rsidR="008A705D" w:rsidRPr="004634F1" w:rsidRDefault="001D04A7" w:rsidP="00C8049D">
            <w:pPr>
              <w:ind w:left="113"/>
              <w:rPr>
                <w:rFonts w:ascii="Calibri" w:hAnsi="Calibri"/>
                <w:bCs/>
                <w:noProof/>
                <w:sz w:val="20"/>
              </w:rPr>
            </w:pPr>
            <w:r w:rsidRPr="004634F1">
              <w:rPr>
                <w:rFonts w:ascii="Calibri" w:hAnsi="Calibri"/>
                <w:bCs/>
                <w:noProof/>
                <w:sz w:val="20"/>
              </w:rPr>
              <w:t>Zinātņu doktors.</w:t>
            </w:r>
          </w:p>
        </w:tc>
      </w:tr>
    </w:tbl>
    <w:p w14:paraId="4F69A2AD" w14:textId="77777777" w:rsidR="008A705D" w:rsidRDefault="008A705D" w:rsidP="008A705D"/>
    <w:p w14:paraId="2292A9AE" w14:textId="77777777" w:rsidR="006B565C" w:rsidRDefault="006B565C"/>
    <w:sectPr w:rsidR="006B565C" w:rsidSect="00B12380">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3AF2" w14:textId="77777777" w:rsidR="0062025A" w:rsidRDefault="0062025A">
      <w:r>
        <w:separator/>
      </w:r>
    </w:p>
  </w:endnote>
  <w:endnote w:type="continuationSeparator" w:id="0">
    <w:p w14:paraId="5236A420" w14:textId="77777777" w:rsidR="0062025A" w:rsidRDefault="0062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953128"/>
      <w:docPartObj>
        <w:docPartGallery w:val="Page Numbers (Bottom of Page)"/>
        <w:docPartUnique/>
      </w:docPartObj>
    </w:sdtPr>
    <w:sdtEndPr>
      <w:rPr>
        <w:rFonts w:asciiTheme="minorHAnsi" w:hAnsiTheme="minorHAnsi"/>
        <w:noProof/>
        <w:sz w:val="20"/>
        <w:szCs w:val="22"/>
      </w:rPr>
    </w:sdtEndPr>
    <w:sdtContent>
      <w:p w14:paraId="219B1C77" w14:textId="27631E56" w:rsidR="00476329" w:rsidRPr="00476329" w:rsidRDefault="00476329">
        <w:pPr>
          <w:pStyle w:val="Footer"/>
          <w:jc w:val="center"/>
          <w:rPr>
            <w:rFonts w:asciiTheme="minorHAnsi" w:hAnsiTheme="minorHAnsi"/>
            <w:noProof/>
            <w:sz w:val="20"/>
            <w:szCs w:val="22"/>
          </w:rPr>
        </w:pPr>
        <w:r w:rsidRPr="00476329">
          <w:rPr>
            <w:rFonts w:asciiTheme="minorHAnsi" w:hAnsiTheme="minorHAnsi"/>
            <w:noProof/>
            <w:sz w:val="20"/>
            <w:szCs w:val="22"/>
          </w:rPr>
          <w:fldChar w:fldCharType="begin"/>
        </w:r>
        <w:r w:rsidRPr="00476329">
          <w:rPr>
            <w:rFonts w:asciiTheme="minorHAnsi" w:hAnsiTheme="minorHAnsi"/>
            <w:noProof/>
            <w:sz w:val="20"/>
            <w:szCs w:val="22"/>
          </w:rPr>
          <w:instrText xml:space="preserve"> PAGE   \* MERGEFORMAT </w:instrText>
        </w:r>
        <w:r w:rsidRPr="00476329">
          <w:rPr>
            <w:rFonts w:asciiTheme="minorHAnsi" w:hAnsiTheme="minorHAnsi"/>
            <w:noProof/>
            <w:sz w:val="20"/>
            <w:szCs w:val="22"/>
          </w:rPr>
          <w:fldChar w:fldCharType="separate"/>
        </w:r>
        <w:r w:rsidRPr="00476329">
          <w:rPr>
            <w:rFonts w:asciiTheme="minorHAnsi" w:hAnsiTheme="minorHAnsi"/>
            <w:noProof/>
            <w:sz w:val="20"/>
            <w:szCs w:val="22"/>
          </w:rPr>
          <w:t>2</w:t>
        </w:r>
        <w:r w:rsidRPr="00476329">
          <w:rPr>
            <w:rFonts w:asciiTheme="minorHAnsi" w:hAnsiTheme="minorHAnsi"/>
            <w:noProof/>
            <w:sz w:val="20"/>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944846"/>
      <w:docPartObj>
        <w:docPartGallery w:val="Page Numbers (Bottom of Page)"/>
        <w:docPartUnique/>
      </w:docPartObj>
    </w:sdtPr>
    <w:sdtEndPr>
      <w:rPr>
        <w:rFonts w:asciiTheme="minorHAnsi" w:hAnsiTheme="minorHAnsi"/>
        <w:noProof/>
        <w:sz w:val="20"/>
        <w:szCs w:val="22"/>
      </w:rPr>
    </w:sdtEndPr>
    <w:sdtContent>
      <w:p w14:paraId="0B64BB7C" w14:textId="23D93AA6" w:rsidR="00B76523" w:rsidRPr="00B12380" w:rsidRDefault="00B76523">
        <w:pPr>
          <w:pStyle w:val="Footer"/>
          <w:jc w:val="center"/>
          <w:rPr>
            <w:rFonts w:asciiTheme="minorHAnsi" w:hAnsiTheme="minorHAnsi"/>
            <w:sz w:val="20"/>
            <w:szCs w:val="22"/>
          </w:rPr>
        </w:pPr>
        <w:r w:rsidRPr="00B12380">
          <w:rPr>
            <w:rFonts w:asciiTheme="minorHAnsi" w:hAnsiTheme="minorHAnsi"/>
            <w:sz w:val="20"/>
            <w:szCs w:val="22"/>
          </w:rPr>
          <w:fldChar w:fldCharType="begin"/>
        </w:r>
        <w:r w:rsidRPr="00B12380">
          <w:rPr>
            <w:rFonts w:asciiTheme="minorHAnsi" w:hAnsiTheme="minorHAnsi"/>
            <w:sz w:val="20"/>
            <w:szCs w:val="22"/>
          </w:rPr>
          <w:instrText xml:space="preserve"> PAGE   \* MERGEFORMAT </w:instrText>
        </w:r>
        <w:r w:rsidRPr="00B12380">
          <w:rPr>
            <w:rFonts w:asciiTheme="minorHAnsi" w:hAnsiTheme="minorHAnsi"/>
            <w:sz w:val="20"/>
            <w:szCs w:val="22"/>
          </w:rPr>
          <w:fldChar w:fldCharType="separate"/>
        </w:r>
        <w:r w:rsidRPr="00B12380">
          <w:rPr>
            <w:rFonts w:asciiTheme="minorHAnsi" w:hAnsiTheme="minorHAnsi"/>
            <w:noProof/>
            <w:sz w:val="20"/>
            <w:szCs w:val="22"/>
          </w:rPr>
          <w:t>2</w:t>
        </w:r>
        <w:r w:rsidRPr="00B12380">
          <w:rPr>
            <w:rFonts w:asciiTheme="minorHAnsi" w:hAnsiTheme="minorHAnsi"/>
            <w:noProof/>
            <w:sz w:val="20"/>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E7EA" w14:textId="77777777" w:rsidR="0062025A" w:rsidRDefault="0062025A">
      <w:r>
        <w:separator/>
      </w:r>
    </w:p>
  </w:footnote>
  <w:footnote w:type="continuationSeparator" w:id="0">
    <w:p w14:paraId="3EA324BD" w14:textId="77777777" w:rsidR="0062025A" w:rsidRDefault="00620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0907"/>
    <w:multiLevelType w:val="hybridMultilevel"/>
    <w:tmpl w:val="C714073C"/>
    <w:lvl w:ilvl="0" w:tplc="2B0E3364">
      <w:start w:val="1"/>
      <w:numFmt w:val="decimal"/>
      <w:lvlText w:val="%1."/>
      <w:lvlJc w:val="left"/>
      <w:pPr>
        <w:tabs>
          <w:tab w:val="num" w:pos="1392"/>
        </w:tabs>
        <w:ind w:left="1392" w:hanging="825"/>
      </w:pPr>
      <w:rPr>
        <w:rFonts w:hint="default"/>
      </w:rPr>
    </w:lvl>
    <w:lvl w:ilvl="1" w:tplc="11E041B4" w:tentative="1">
      <w:start w:val="1"/>
      <w:numFmt w:val="lowerLetter"/>
      <w:lvlText w:val="%2."/>
      <w:lvlJc w:val="left"/>
      <w:pPr>
        <w:tabs>
          <w:tab w:val="num" w:pos="1647"/>
        </w:tabs>
        <w:ind w:left="1647" w:hanging="360"/>
      </w:pPr>
    </w:lvl>
    <w:lvl w:ilvl="2" w:tplc="069C055A" w:tentative="1">
      <w:start w:val="1"/>
      <w:numFmt w:val="lowerRoman"/>
      <w:lvlText w:val="%3."/>
      <w:lvlJc w:val="right"/>
      <w:pPr>
        <w:tabs>
          <w:tab w:val="num" w:pos="2367"/>
        </w:tabs>
        <w:ind w:left="2367" w:hanging="180"/>
      </w:pPr>
    </w:lvl>
    <w:lvl w:ilvl="3" w:tplc="8BEC676E" w:tentative="1">
      <w:start w:val="1"/>
      <w:numFmt w:val="decimal"/>
      <w:lvlText w:val="%4."/>
      <w:lvlJc w:val="left"/>
      <w:pPr>
        <w:tabs>
          <w:tab w:val="num" w:pos="3087"/>
        </w:tabs>
        <w:ind w:left="3087" w:hanging="360"/>
      </w:pPr>
    </w:lvl>
    <w:lvl w:ilvl="4" w:tplc="747C1698" w:tentative="1">
      <w:start w:val="1"/>
      <w:numFmt w:val="lowerLetter"/>
      <w:lvlText w:val="%5."/>
      <w:lvlJc w:val="left"/>
      <w:pPr>
        <w:tabs>
          <w:tab w:val="num" w:pos="3807"/>
        </w:tabs>
        <w:ind w:left="3807" w:hanging="360"/>
      </w:pPr>
    </w:lvl>
    <w:lvl w:ilvl="5" w:tplc="3B9ACB90" w:tentative="1">
      <w:start w:val="1"/>
      <w:numFmt w:val="lowerRoman"/>
      <w:lvlText w:val="%6."/>
      <w:lvlJc w:val="right"/>
      <w:pPr>
        <w:tabs>
          <w:tab w:val="num" w:pos="4527"/>
        </w:tabs>
        <w:ind w:left="4527" w:hanging="180"/>
      </w:pPr>
    </w:lvl>
    <w:lvl w:ilvl="6" w:tplc="F92A856E" w:tentative="1">
      <w:start w:val="1"/>
      <w:numFmt w:val="decimal"/>
      <w:lvlText w:val="%7."/>
      <w:lvlJc w:val="left"/>
      <w:pPr>
        <w:tabs>
          <w:tab w:val="num" w:pos="5247"/>
        </w:tabs>
        <w:ind w:left="5247" w:hanging="360"/>
      </w:pPr>
    </w:lvl>
    <w:lvl w:ilvl="7" w:tplc="638661B6" w:tentative="1">
      <w:start w:val="1"/>
      <w:numFmt w:val="lowerLetter"/>
      <w:lvlText w:val="%8."/>
      <w:lvlJc w:val="left"/>
      <w:pPr>
        <w:tabs>
          <w:tab w:val="num" w:pos="5967"/>
        </w:tabs>
        <w:ind w:left="5967" w:hanging="360"/>
      </w:pPr>
    </w:lvl>
    <w:lvl w:ilvl="8" w:tplc="0844671A" w:tentative="1">
      <w:start w:val="1"/>
      <w:numFmt w:val="lowerRoman"/>
      <w:lvlText w:val="%9."/>
      <w:lvlJc w:val="right"/>
      <w:pPr>
        <w:tabs>
          <w:tab w:val="num" w:pos="6687"/>
        </w:tabs>
        <w:ind w:left="6687" w:hanging="180"/>
      </w:pPr>
    </w:lvl>
  </w:abstractNum>
  <w:abstractNum w:abstractNumId="1" w15:restartNumberingAfterBreak="0">
    <w:nsid w:val="461887E9"/>
    <w:multiLevelType w:val="hybridMultilevel"/>
    <w:tmpl w:val="C714073C"/>
    <w:lvl w:ilvl="0" w:tplc="A956DE7A">
      <w:start w:val="1"/>
      <w:numFmt w:val="decimal"/>
      <w:lvlText w:val="%1."/>
      <w:lvlJc w:val="left"/>
      <w:pPr>
        <w:tabs>
          <w:tab w:val="num" w:pos="5786"/>
        </w:tabs>
        <w:ind w:left="5786" w:hanging="825"/>
      </w:pPr>
      <w:rPr>
        <w:rFonts w:hint="default"/>
      </w:rPr>
    </w:lvl>
    <w:lvl w:ilvl="1" w:tplc="8CD8E4E6" w:tentative="1">
      <w:start w:val="1"/>
      <w:numFmt w:val="lowerLetter"/>
      <w:lvlText w:val="%2."/>
      <w:lvlJc w:val="left"/>
      <w:pPr>
        <w:tabs>
          <w:tab w:val="num" w:pos="6041"/>
        </w:tabs>
        <w:ind w:left="6041" w:hanging="360"/>
      </w:pPr>
    </w:lvl>
    <w:lvl w:ilvl="2" w:tplc="D57EBE6C" w:tentative="1">
      <w:start w:val="1"/>
      <w:numFmt w:val="lowerRoman"/>
      <w:lvlText w:val="%3."/>
      <w:lvlJc w:val="right"/>
      <w:pPr>
        <w:tabs>
          <w:tab w:val="num" w:pos="6761"/>
        </w:tabs>
        <w:ind w:left="6761" w:hanging="180"/>
      </w:pPr>
    </w:lvl>
    <w:lvl w:ilvl="3" w:tplc="CC92AF0C" w:tentative="1">
      <w:start w:val="1"/>
      <w:numFmt w:val="decimal"/>
      <w:lvlText w:val="%4."/>
      <w:lvlJc w:val="left"/>
      <w:pPr>
        <w:tabs>
          <w:tab w:val="num" w:pos="7481"/>
        </w:tabs>
        <w:ind w:left="7481" w:hanging="360"/>
      </w:pPr>
    </w:lvl>
    <w:lvl w:ilvl="4" w:tplc="CC24F828" w:tentative="1">
      <w:start w:val="1"/>
      <w:numFmt w:val="lowerLetter"/>
      <w:lvlText w:val="%5."/>
      <w:lvlJc w:val="left"/>
      <w:pPr>
        <w:tabs>
          <w:tab w:val="num" w:pos="8201"/>
        </w:tabs>
        <w:ind w:left="8201" w:hanging="360"/>
      </w:pPr>
    </w:lvl>
    <w:lvl w:ilvl="5" w:tplc="AF34D0C6" w:tentative="1">
      <w:start w:val="1"/>
      <w:numFmt w:val="lowerRoman"/>
      <w:lvlText w:val="%6."/>
      <w:lvlJc w:val="right"/>
      <w:pPr>
        <w:tabs>
          <w:tab w:val="num" w:pos="8921"/>
        </w:tabs>
        <w:ind w:left="8921" w:hanging="180"/>
      </w:pPr>
    </w:lvl>
    <w:lvl w:ilvl="6" w:tplc="E430C5B8" w:tentative="1">
      <w:start w:val="1"/>
      <w:numFmt w:val="decimal"/>
      <w:lvlText w:val="%7."/>
      <w:lvlJc w:val="left"/>
      <w:pPr>
        <w:tabs>
          <w:tab w:val="num" w:pos="9641"/>
        </w:tabs>
        <w:ind w:left="9641" w:hanging="360"/>
      </w:pPr>
    </w:lvl>
    <w:lvl w:ilvl="7" w:tplc="9DE60F4A" w:tentative="1">
      <w:start w:val="1"/>
      <w:numFmt w:val="lowerLetter"/>
      <w:lvlText w:val="%8."/>
      <w:lvlJc w:val="left"/>
      <w:pPr>
        <w:tabs>
          <w:tab w:val="num" w:pos="10361"/>
        </w:tabs>
        <w:ind w:left="10361" w:hanging="360"/>
      </w:pPr>
    </w:lvl>
    <w:lvl w:ilvl="8" w:tplc="CC628B2C" w:tentative="1">
      <w:start w:val="1"/>
      <w:numFmt w:val="lowerRoman"/>
      <w:lvlText w:val="%9."/>
      <w:lvlJc w:val="right"/>
      <w:pPr>
        <w:tabs>
          <w:tab w:val="num" w:pos="11081"/>
        </w:tabs>
        <w:ind w:left="11081" w:hanging="180"/>
      </w:pPr>
    </w:lvl>
  </w:abstractNum>
  <w:abstractNum w:abstractNumId="2" w15:restartNumberingAfterBreak="0">
    <w:nsid w:val="6B5E41D0"/>
    <w:multiLevelType w:val="multilevel"/>
    <w:tmpl w:val="23F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944451">
    <w:abstractNumId w:val="0"/>
  </w:num>
  <w:num w:numId="2" w16cid:durableId="1785926016">
    <w:abstractNumId w:val="2"/>
  </w:num>
  <w:num w:numId="3" w16cid:durableId="328291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D56"/>
    <w:rsid w:val="00002BDC"/>
    <w:rsid w:val="000061C5"/>
    <w:rsid w:val="000104A0"/>
    <w:rsid w:val="00015EF1"/>
    <w:rsid w:val="00016FD8"/>
    <w:rsid w:val="00017702"/>
    <w:rsid w:val="00017D13"/>
    <w:rsid w:val="00020AC7"/>
    <w:rsid w:val="00022C67"/>
    <w:rsid w:val="00031D87"/>
    <w:rsid w:val="00031EDB"/>
    <w:rsid w:val="0003462B"/>
    <w:rsid w:val="0003552A"/>
    <w:rsid w:val="00040202"/>
    <w:rsid w:val="000408B6"/>
    <w:rsid w:val="00044278"/>
    <w:rsid w:val="000506E8"/>
    <w:rsid w:val="0006003B"/>
    <w:rsid w:val="00061624"/>
    <w:rsid w:val="00066728"/>
    <w:rsid w:val="000671AA"/>
    <w:rsid w:val="000673FF"/>
    <w:rsid w:val="00075395"/>
    <w:rsid w:val="000767B6"/>
    <w:rsid w:val="000919CA"/>
    <w:rsid w:val="0009204F"/>
    <w:rsid w:val="000946B2"/>
    <w:rsid w:val="000A17B1"/>
    <w:rsid w:val="000B0F61"/>
    <w:rsid w:val="000B19DA"/>
    <w:rsid w:val="000B3340"/>
    <w:rsid w:val="000B408E"/>
    <w:rsid w:val="000C190C"/>
    <w:rsid w:val="000C2F5E"/>
    <w:rsid w:val="000D23C8"/>
    <w:rsid w:val="000D5B8F"/>
    <w:rsid w:val="000E143B"/>
    <w:rsid w:val="000E1D87"/>
    <w:rsid w:val="000E383A"/>
    <w:rsid w:val="000E408F"/>
    <w:rsid w:val="000E5102"/>
    <w:rsid w:val="000F4404"/>
    <w:rsid w:val="00100FF7"/>
    <w:rsid w:val="00103150"/>
    <w:rsid w:val="00111C15"/>
    <w:rsid w:val="00114CB1"/>
    <w:rsid w:val="00121554"/>
    <w:rsid w:val="0012350F"/>
    <w:rsid w:val="00125885"/>
    <w:rsid w:val="00126455"/>
    <w:rsid w:val="001309B6"/>
    <w:rsid w:val="00131377"/>
    <w:rsid w:val="00131E9E"/>
    <w:rsid w:val="0013368D"/>
    <w:rsid w:val="00142056"/>
    <w:rsid w:val="00152D00"/>
    <w:rsid w:val="00156FBC"/>
    <w:rsid w:val="00157778"/>
    <w:rsid w:val="00166BDF"/>
    <w:rsid w:val="0016735E"/>
    <w:rsid w:val="001717E4"/>
    <w:rsid w:val="001746AA"/>
    <w:rsid w:val="00177DCE"/>
    <w:rsid w:val="00180347"/>
    <w:rsid w:val="00180418"/>
    <w:rsid w:val="00181823"/>
    <w:rsid w:val="00185700"/>
    <w:rsid w:val="00193473"/>
    <w:rsid w:val="001A4A31"/>
    <w:rsid w:val="001B51A1"/>
    <w:rsid w:val="001B7D8F"/>
    <w:rsid w:val="001C1A47"/>
    <w:rsid w:val="001C1D29"/>
    <w:rsid w:val="001C2A5A"/>
    <w:rsid w:val="001C2E93"/>
    <w:rsid w:val="001C6664"/>
    <w:rsid w:val="001C6AF8"/>
    <w:rsid w:val="001C7E76"/>
    <w:rsid w:val="001D00D8"/>
    <w:rsid w:val="001D04A7"/>
    <w:rsid w:val="001D4FE5"/>
    <w:rsid w:val="001D73A0"/>
    <w:rsid w:val="001D7E17"/>
    <w:rsid w:val="001E68A7"/>
    <w:rsid w:val="001E7007"/>
    <w:rsid w:val="001E7303"/>
    <w:rsid w:val="001F12B9"/>
    <w:rsid w:val="001F3361"/>
    <w:rsid w:val="001F478C"/>
    <w:rsid w:val="001F4D6C"/>
    <w:rsid w:val="001F7F3B"/>
    <w:rsid w:val="002018ED"/>
    <w:rsid w:val="00202C66"/>
    <w:rsid w:val="002053ED"/>
    <w:rsid w:val="00214FE2"/>
    <w:rsid w:val="00221CD7"/>
    <w:rsid w:val="00221E04"/>
    <w:rsid w:val="00222E17"/>
    <w:rsid w:val="00223288"/>
    <w:rsid w:val="002255FF"/>
    <w:rsid w:val="00225ACD"/>
    <w:rsid w:val="00231F05"/>
    <w:rsid w:val="00232BCE"/>
    <w:rsid w:val="0023445F"/>
    <w:rsid w:val="00234EBB"/>
    <w:rsid w:val="0023538B"/>
    <w:rsid w:val="002355AD"/>
    <w:rsid w:val="00236046"/>
    <w:rsid w:val="00237A63"/>
    <w:rsid w:val="002434E2"/>
    <w:rsid w:val="00247BDC"/>
    <w:rsid w:val="002577BE"/>
    <w:rsid w:val="00260757"/>
    <w:rsid w:val="00262C7C"/>
    <w:rsid w:val="00264237"/>
    <w:rsid w:val="00264932"/>
    <w:rsid w:val="002656D4"/>
    <w:rsid w:val="00266298"/>
    <w:rsid w:val="002722A3"/>
    <w:rsid w:val="00283764"/>
    <w:rsid w:val="00283C24"/>
    <w:rsid w:val="002967FA"/>
    <w:rsid w:val="002A2EBD"/>
    <w:rsid w:val="002A667A"/>
    <w:rsid w:val="002A7BDF"/>
    <w:rsid w:val="002B1EA6"/>
    <w:rsid w:val="002B4900"/>
    <w:rsid w:val="002B5968"/>
    <w:rsid w:val="002B657B"/>
    <w:rsid w:val="002B74A4"/>
    <w:rsid w:val="002C1260"/>
    <w:rsid w:val="002D2D33"/>
    <w:rsid w:val="002D6A2B"/>
    <w:rsid w:val="002E1B52"/>
    <w:rsid w:val="002E291A"/>
    <w:rsid w:val="002F4C8D"/>
    <w:rsid w:val="002F6B3B"/>
    <w:rsid w:val="002F79A6"/>
    <w:rsid w:val="00300E15"/>
    <w:rsid w:val="00301175"/>
    <w:rsid w:val="00302155"/>
    <w:rsid w:val="00304894"/>
    <w:rsid w:val="0030718C"/>
    <w:rsid w:val="00307D44"/>
    <w:rsid w:val="00311967"/>
    <w:rsid w:val="003131F5"/>
    <w:rsid w:val="003133AC"/>
    <w:rsid w:val="00324A48"/>
    <w:rsid w:val="003257F2"/>
    <w:rsid w:val="00331344"/>
    <w:rsid w:val="00334553"/>
    <w:rsid w:val="0033484F"/>
    <w:rsid w:val="00337C1E"/>
    <w:rsid w:val="0034431B"/>
    <w:rsid w:val="0034703B"/>
    <w:rsid w:val="00351C5D"/>
    <w:rsid w:val="00352DB6"/>
    <w:rsid w:val="0035374B"/>
    <w:rsid w:val="00357E58"/>
    <w:rsid w:val="00374860"/>
    <w:rsid w:val="00377DAA"/>
    <w:rsid w:val="003805DE"/>
    <w:rsid w:val="00392E58"/>
    <w:rsid w:val="0039331A"/>
    <w:rsid w:val="00396593"/>
    <w:rsid w:val="003A42C8"/>
    <w:rsid w:val="003B1380"/>
    <w:rsid w:val="003B2511"/>
    <w:rsid w:val="003C6193"/>
    <w:rsid w:val="003C768C"/>
    <w:rsid w:val="003D0453"/>
    <w:rsid w:val="003D087A"/>
    <w:rsid w:val="003D15EE"/>
    <w:rsid w:val="003D1897"/>
    <w:rsid w:val="003D5D9E"/>
    <w:rsid w:val="003D638A"/>
    <w:rsid w:val="003E253C"/>
    <w:rsid w:val="003E4C2D"/>
    <w:rsid w:val="003E6171"/>
    <w:rsid w:val="003F12AD"/>
    <w:rsid w:val="003F6D17"/>
    <w:rsid w:val="004025B7"/>
    <w:rsid w:val="0041104A"/>
    <w:rsid w:val="00413063"/>
    <w:rsid w:val="004150F0"/>
    <w:rsid w:val="004154CD"/>
    <w:rsid w:val="00420AAA"/>
    <w:rsid w:val="00422073"/>
    <w:rsid w:val="004238A6"/>
    <w:rsid w:val="00423929"/>
    <w:rsid w:val="00424634"/>
    <w:rsid w:val="00424983"/>
    <w:rsid w:val="00426BDB"/>
    <w:rsid w:val="0044377E"/>
    <w:rsid w:val="00453C81"/>
    <w:rsid w:val="00456195"/>
    <w:rsid w:val="00460576"/>
    <w:rsid w:val="00463437"/>
    <w:rsid w:val="004634F1"/>
    <w:rsid w:val="00466CF7"/>
    <w:rsid w:val="004712D7"/>
    <w:rsid w:val="004715D5"/>
    <w:rsid w:val="00474269"/>
    <w:rsid w:val="00475D35"/>
    <w:rsid w:val="00476329"/>
    <w:rsid w:val="00481D59"/>
    <w:rsid w:val="00486F51"/>
    <w:rsid w:val="0049458B"/>
    <w:rsid w:val="00497233"/>
    <w:rsid w:val="004A06C3"/>
    <w:rsid w:val="004A3029"/>
    <w:rsid w:val="004A6B7A"/>
    <w:rsid w:val="004B18DB"/>
    <w:rsid w:val="004B38B4"/>
    <w:rsid w:val="004B5FDA"/>
    <w:rsid w:val="004D2FB2"/>
    <w:rsid w:val="004D5A09"/>
    <w:rsid w:val="004D778E"/>
    <w:rsid w:val="004E1CCE"/>
    <w:rsid w:val="004E455A"/>
    <w:rsid w:val="004E568B"/>
    <w:rsid w:val="004E6A1A"/>
    <w:rsid w:val="004F1FE9"/>
    <w:rsid w:val="004F257F"/>
    <w:rsid w:val="004F2C25"/>
    <w:rsid w:val="004F684D"/>
    <w:rsid w:val="00502347"/>
    <w:rsid w:val="00502466"/>
    <w:rsid w:val="0050609C"/>
    <w:rsid w:val="00514E51"/>
    <w:rsid w:val="005263F7"/>
    <w:rsid w:val="00526D8F"/>
    <w:rsid w:val="00532500"/>
    <w:rsid w:val="00533DAE"/>
    <w:rsid w:val="00534009"/>
    <w:rsid w:val="00535FA2"/>
    <w:rsid w:val="00536E10"/>
    <w:rsid w:val="00543FD4"/>
    <w:rsid w:val="00545B3E"/>
    <w:rsid w:val="00551A9A"/>
    <w:rsid w:val="00553D27"/>
    <w:rsid w:val="00554406"/>
    <w:rsid w:val="00556F9B"/>
    <w:rsid w:val="00560285"/>
    <w:rsid w:val="00560AE5"/>
    <w:rsid w:val="00561CA3"/>
    <w:rsid w:val="0056501C"/>
    <w:rsid w:val="005721AB"/>
    <w:rsid w:val="00574CC8"/>
    <w:rsid w:val="00574DDB"/>
    <w:rsid w:val="0057687F"/>
    <w:rsid w:val="0058157D"/>
    <w:rsid w:val="0058210A"/>
    <w:rsid w:val="00583303"/>
    <w:rsid w:val="00583509"/>
    <w:rsid w:val="0058423C"/>
    <w:rsid w:val="00586A3E"/>
    <w:rsid w:val="00586D0C"/>
    <w:rsid w:val="00587004"/>
    <w:rsid w:val="00591303"/>
    <w:rsid w:val="00597A2A"/>
    <w:rsid w:val="00597F23"/>
    <w:rsid w:val="005A1867"/>
    <w:rsid w:val="005B0541"/>
    <w:rsid w:val="005B3966"/>
    <w:rsid w:val="005B5C69"/>
    <w:rsid w:val="005B60BC"/>
    <w:rsid w:val="005C085C"/>
    <w:rsid w:val="005C21B0"/>
    <w:rsid w:val="005C493D"/>
    <w:rsid w:val="005C78A2"/>
    <w:rsid w:val="005E1865"/>
    <w:rsid w:val="005E3FB8"/>
    <w:rsid w:val="005E4FE8"/>
    <w:rsid w:val="005E6676"/>
    <w:rsid w:val="005E7BDA"/>
    <w:rsid w:val="005F2B34"/>
    <w:rsid w:val="00603E34"/>
    <w:rsid w:val="006113FE"/>
    <w:rsid w:val="0061734A"/>
    <w:rsid w:val="0062025A"/>
    <w:rsid w:val="006226E0"/>
    <w:rsid w:val="00624E38"/>
    <w:rsid w:val="006266A1"/>
    <w:rsid w:val="006339E2"/>
    <w:rsid w:val="00633DD4"/>
    <w:rsid w:val="006407D4"/>
    <w:rsid w:val="006410C8"/>
    <w:rsid w:val="00644A52"/>
    <w:rsid w:val="0064682A"/>
    <w:rsid w:val="0065250B"/>
    <w:rsid w:val="0065293C"/>
    <w:rsid w:val="00664FFC"/>
    <w:rsid w:val="00665B68"/>
    <w:rsid w:val="00666B97"/>
    <w:rsid w:val="00671657"/>
    <w:rsid w:val="006728A3"/>
    <w:rsid w:val="00673A91"/>
    <w:rsid w:val="00673E2E"/>
    <w:rsid w:val="00676161"/>
    <w:rsid w:val="00677F1E"/>
    <w:rsid w:val="00682E8D"/>
    <w:rsid w:val="00682F18"/>
    <w:rsid w:val="006856CF"/>
    <w:rsid w:val="00686406"/>
    <w:rsid w:val="00687821"/>
    <w:rsid w:val="00687E6F"/>
    <w:rsid w:val="006933E6"/>
    <w:rsid w:val="00693A56"/>
    <w:rsid w:val="006A1C34"/>
    <w:rsid w:val="006A43E6"/>
    <w:rsid w:val="006B565C"/>
    <w:rsid w:val="006C3B97"/>
    <w:rsid w:val="006D06C2"/>
    <w:rsid w:val="006D76F7"/>
    <w:rsid w:val="006E01E0"/>
    <w:rsid w:val="006E3B92"/>
    <w:rsid w:val="006E3D7F"/>
    <w:rsid w:val="006E3FA3"/>
    <w:rsid w:val="006E708E"/>
    <w:rsid w:val="006F7D9A"/>
    <w:rsid w:val="006F7FB9"/>
    <w:rsid w:val="007033D6"/>
    <w:rsid w:val="007056E9"/>
    <w:rsid w:val="007117CA"/>
    <w:rsid w:val="0071495E"/>
    <w:rsid w:val="00716C65"/>
    <w:rsid w:val="00720A51"/>
    <w:rsid w:val="007345BF"/>
    <w:rsid w:val="00736983"/>
    <w:rsid w:val="007418FC"/>
    <w:rsid w:val="00741B1E"/>
    <w:rsid w:val="0074207D"/>
    <w:rsid w:val="00742119"/>
    <w:rsid w:val="007425EB"/>
    <w:rsid w:val="007459C3"/>
    <w:rsid w:val="00747070"/>
    <w:rsid w:val="00751EA0"/>
    <w:rsid w:val="007558D1"/>
    <w:rsid w:val="00764CF7"/>
    <w:rsid w:val="00765611"/>
    <w:rsid w:val="007656AC"/>
    <w:rsid w:val="00775FDB"/>
    <w:rsid w:val="0077708E"/>
    <w:rsid w:val="00782A8A"/>
    <w:rsid w:val="00782F58"/>
    <w:rsid w:val="007831F9"/>
    <w:rsid w:val="00784069"/>
    <w:rsid w:val="00784566"/>
    <w:rsid w:val="00790E32"/>
    <w:rsid w:val="00791868"/>
    <w:rsid w:val="00791E0C"/>
    <w:rsid w:val="007935CC"/>
    <w:rsid w:val="00795AE7"/>
    <w:rsid w:val="007A0E31"/>
    <w:rsid w:val="007A0E5C"/>
    <w:rsid w:val="007A137A"/>
    <w:rsid w:val="007A2EA9"/>
    <w:rsid w:val="007A3AA9"/>
    <w:rsid w:val="007B16CB"/>
    <w:rsid w:val="007B20A7"/>
    <w:rsid w:val="007B2D2B"/>
    <w:rsid w:val="007B42AC"/>
    <w:rsid w:val="007B55C4"/>
    <w:rsid w:val="007D00D3"/>
    <w:rsid w:val="007D0D1E"/>
    <w:rsid w:val="007D0E9B"/>
    <w:rsid w:val="007E1A58"/>
    <w:rsid w:val="007E43F2"/>
    <w:rsid w:val="007E65FB"/>
    <w:rsid w:val="007F589E"/>
    <w:rsid w:val="007F77DE"/>
    <w:rsid w:val="00800337"/>
    <w:rsid w:val="00801973"/>
    <w:rsid w:val="008139C3"/>
    <w:rsid w:val="00814B94"/>
    <w:rsid w:val="008152FD"/>
    <w:rsid w:val="008314AB"/>
    <w:rsid w:val="00835501"/>
    <w:rsid w:val="00836E9E"/>
    <w:rsid w:val="008375DB"/>
    <w:rsid w:val="00847754"/>
    <w:rsid w:val="00850602"/>
    <w:rsid w:val="00852340"/>
    <w:rsid w:val="00856E73"/>
    <w:rsid w:val="00857C0C"/>
    <w:rsid w:val="00862B1B"/>
    <w:rsid w:val="0086543C"/>
    <w:rsid w:val="008704C8"/>
    <w:rsid w:val="00872AAF"/>
    <w:rsid w:val="0087362E"/>
    <w:rsid w:val="00873CD7"/>
    <w:rsid w:val="0087556C"/>
    <w:rsid w:val="0089158A"/>
    <w:rsid w:val="00893466"/>
    <w:rsid w:val="00894902"/>
    <w:rsid w:val="00895155"/>
    <w:rsid w:val="008963A3"/>
    <w:rsid w:val="00896A6F"/>
    <w:rsid w:val="008A1EE9"/>
    <w:rsid w:val="008A5280"/>
    <w:rsid w:val="008A607A"/>
    <w:rsid w:val="008A705D"/>
    <w:rsid w:val="008B00E9"/>
    <w:rsid w:val="008B3373"/>
    <w:rsid w:val="008B359A"/>
    <w:rsid w:val="008B6B45"/>
    <w:rsid w:val="008C0760"/>
    <w:rsid w:val="008E12C1"/>
    <w:rsid w:val="008E5111"/>
    <w:rsid w:val="008F5742"/>
    <w:rsid w:val="008F66F5"/>
    <w:rsid w:val="009004A7"/>
    <w:rsid w:val="00900C80"/>
    <w:rsid w:val="00901043"/>
    <w:rsid w:val="00902E3E"/>
    <w:rsid w:val="00916EA8"/>
    <w:rsid w:val="00921E6D"/>
    <w:rsid w:val="0092431F"/>
    <w:rsid w:val="00927164"/>
    <w:rsid w:val="00927709"/>
    <w:rsid w:val="0093103C"/>
    <w:rsid w:val="0093187D"/>
    <w:rsid w:val="0093467C"/>
    <w:rsid w:val="00935699"/>
    <w:rsid w:val="00937315"/>
    <w:rsid w:val="00946FFF"/>
    <w:rsid w:val="00950DE3"/>
    <w:rsid w:val="00953888"/>
    <w:rsid w:val="009572DE"/>
    <w:rsid w:val="009629E5"/>
    <w:rsid w:val="00963241"/>
    <w:rsid w:val="0096348C"/>
    <w:rsid w:val="0096443F"/>
    <w:rsid w:val="00965EEE"/>
    <w:rsid w:val="009706B0"/>
    <w:rsid w:val="00970EE7"/>
    <w:rsid w:val="00972E4D"/>
    <w:rsid w:val="00975AC2"/>
    <w:rsid w:val="00975E74"/>
    <w:rsid w:val="00984526"/>
    <w:rsid w:val="0099293C"/>
    <w:rsid w:val="00995222"/>
    <w:rsid w:val="009A0D7A"/>
    <w:rsid w:val="009B0C84"/>
    <w:rsid w:val="009B47F3"/>
    <w:rsid w:val="009B5B4E"/>
    <w:rsid w:val="009C4922"/>
    <w:rsid w:val="009D1BFE"/>
    <w:rsid w:val="009D5F2A"/>
    <w:rsid w:val="009E0AE9"/>
    <w:rsid w:val="009E2E30"/>
    <w:rsid w:val="009E2EB9"/>
    <w:rsid w:val="009E7280"/>
    <w:rsid w:val="009E7C40"/>
    <w:rsid w:val="009F0DB9"/>
    <w:rsid w:val="009F1754"/>
    <w:rsid w:val="00A0059B"/>
    <w:rsid w:val="00A0722C"/>
    <w:rsid w:val="00A106F4"/>
    <w:rsid w:val="00A15DD6"/>
    <w:rsid w:val="00A173A7"/>
    <w:rsid w:val="00A21F25"/>
    <w:rsid w:val="00A249B0"/>
    <w:rsid w:val="00A26CE7"/>
    <w:rsid w:val="00A30918"/>
    <w:rsid w:val="00A34819"/>
    <w:rsid w:val="00A3549C"/>
    <w:rsid w:val="00A36983"/>
    <w:rsid w:val="00A36A91"/>
    <w:rsid w:val="00A40BCF"/>
    <w:rsid w:val="00A41AB2"/>
    <w:rsid w:val="00A4222D"/>
    <w:rsid w:val="00A434D7"/>
    <w:rsid w:val="00A50E7D"/>
    <w:rsid w:val="00A51EE3"/>
    <w:rsid w:val="00A52C1F"/>
    <w:rsid w:val="00A644F7"/>
    <w:rsid w:val="00A64A2A"/>
    <w:rsid w:val="00A65341"/>
    <w:rsid w:val="00A727CE"/>
    <w:rsid w:val="00A77890"/>
    <w:rsid w:val="00A86F64"/>
    <w:rsid w:val="00A875EE"/>
    <w:rsid w:val="00A949BF"/>
    <w:rsid w:val="00A94BAF"/>
    <w:rsid w:val="00A95407"/>
    <w:rsid w:val="00A97F38"/>
    <w:rsid w:val="00AA0BD0"/>
    <w:rsid w:val="00AA6A0C"/>
    <w:rsid w:val="00AA7B73"/>
    <w:rsid w:val="00AA7F8B"/>
    <w:rsid w:val="00AB0FB5"/>
    <w:rsid w:val="00AB36D7"/>
    <w:rsid w:val="00AB434B"/>
    <w:rsid w:val="00AB5155"/>
    <w:rsid w:val="00AC3815"/>
    <w:rsid w:val="00AC46DA"/>
    <w:rsid w:val="00AC5C51"/>
    <w:rsid w:val="00AC605C"/>
    <w:rsid w:val="00AD7F2E"/>
    <w:rsid w:val="00AE042D"/>
    <w:rsid w:val="00AF2934"/>
    <w:rsid w:val="00AF5A85"/>
    <w:rsid w:val="00B030F8"/>
    <w:rsid w:val="00B06676"/>
    <w:rsid w:val="00B06F37"/>
    <w:rsid w:val="00B12380"/>
    <w:rsid w:val="00B14149"/>
    <w:rsid w:val="00B1454A"/>
    <w:rsid w:val="00B17EFE"/>
    <w:rsid w:val="00B261B3"/>
    <w:rsid w:val="00B34F4D"/>
    <w:rsid w:val="00B3776B"/>
    <w:rsid w:val="00B445FB"/>
    <w:rsid w:val="00B44C35"/>
    <w:rsid w:val="00B478E8"/>
    <w:rsid w:val="00B50877"/>
    <w:rsid w:val="00B54514"/>
    <w:rsid w:val="00B56DFB"/>
    <w:rsid w:val="00B5784C"/>
    <w:rsid w:val="00B67139"/>
    <w:rsid w:val="00B6726A"/>
    <w:rsid w:val="00B76523"/>
    <w:rsid w:val="00B86FE9"/>
    <w:rsid w:val="00B9232C"/>
    <w:rsid w:val="00B93987"/>
    <w:rsid w:val="00B9497C"/>
    <w:rsid w:val="00BA05A3"/>
    <w:rsid w:val="00BA0920"/>
    <w:rsid w:val="00BA2127"/>
    <w:rsid w:val="00BA2F0F"/>
    <w:rsid w:val="00BA3655"/>
    <w:rsid w:val="00BA6293"/>
    <w:rsid w:val="00BA7059"/>
    <w:rsid w:val="00BB083B"/>
    <w:rsid w:val="00BB128A"/>
    <w:rsid w:val="00BB4123"/>
    <w:rsid w:val="00BB7F8B"/>
    <w:rsid w:val="00BC145C"/>
    <w:rsid w:val="00BC4BF9"/>
    <w:rsid w:val="00BD52A0"/>
    <w:rsid w:val="00BE0B97"/>
    <w:rsid w:val="00BE0CC4"/>
    <w:rsid w:val="00BE12E6"/>
    <w:rsid w:val="00BE3559"/>
    <w:rsid w:val="00BE43F5"/>
    <w:rsid w:val="00BE58B0"/>
    <w:rsid w:val="00BE5C32"/>
    <w:rsid w:val="00BF5561"/>
    <w:rsid w:val="00BF7CFF"/>
    <w:rsid w:val="00C0035B"/>
    <w:rsid w:val="00C008E9"/>
    <w:rsid w:val="00C00F10"/>
    <w:rsid w:val="00C01BEA"/>
    <w:rsid w:val="00C049B1"/>
    <w:rsid w:val="00C0629C"/>
    <w:rsid w:val="00C11EA3"/>
    <w:rsid w:val="00C12563"/>
    <w:rsid w:val="00C20381"/>
    <w:rsid w:val="00C3157E"/>
    <w:rsid w:val="00C46AA4"/>
    <w:rsid w:val="00C502B1"/>
    <w:rsid w:val="00C55E72"/>
    <w:rsid w:val="00C76373"/>
    <w:rsid w:val="00C77102"/>
    <w:rsid w:val="00C80313"/>
    <w:rsid w:val="00C8049D"/>
    <w:rsid w:val="00C84754"/>
    <w:rsid w:val="00C86525"/>
    <w:rsid w:val="00C86CA4"/>
    <w:rsid w:val="00C97DDA"/>
    <w:rsid w:val="00CA09A9"/>
    <w:rsid w:val="00CA23CE"/>
    <w:rsid w:val="00CA2B7C"/>
    <w:rsid w:val="00CA2FD3"/>
    <w:rsid w:val="00CA4488"/>
    <w:rsid w:val="00CB06B4"/>
    <w:rsid w:val="00CB0802"/>
    <w:rsid w:val="00CC182C"/>
    <w:rsid w:val="00CC3369"/>
    <w:rsid w:val="00CC407A"/>
    <w:rsid w:val="00CC6E20"/>
    <w:rsid w:val="00CD017A"/>
    <w:rsid w:val="00CD17FF"/>
    <w:rsid w:val="00CD18D9"/>
    <w:rsid w:val="00CD1BF5"/>
    <w:rsid w:val="00CD28C1"/>
    <w:rsid w:val="00CD35A0"/>
    <w:rsid w:val="00CD458E"/>
    <w:rsid w:val="00CD5427"/>
    <w:rsid w:val="00CD6381"/>
    <w:rsid w:val="00CD6CEF"/>
    <w:rsid w:val="00CE1644"/>
    <w:rsid w:val="00CE18B7"/>
    <w:rsid w:val="00CE28A0"/>
    <w:rsid w:val="00CF79FE"/>
    <w:rsid w:val="00CF7A58"/>
    <w:rsid w:val="00D044D9"/>
    <w:rsid w:val="00D102B8"/>
    <w:rsid w:val="00D134F2"/>
    <w:rsid w:val="00D137CD"/>
    <w:rsid w:val="00D13F75"/>
    <w:rsid w:val="00D20AD0"/>
    <w:rsid w:val="00D2327E"/>
    <w:rsid w:val="00D26C9A"/>
    <w:rsid w:val="00D3180E"/>
    <w:rsid w:val="00D3334B"/>
    <w:rsid w:val="00D349A6"/>
    <w:rsid w:val="00D34B21"/>
    <w:rsid w:val="00D35430"/>
    <w:rsid w:val="00D5394D"/>
    <w:rsid w:val="00D67E90"/>
    <w:rsid w:val="00D703F4"/>
    <w:rsid w:val="00D704A0"/>
    <w:rsid w:val="00D709E4"/>
    <w:rsid w:val="00D722B5"/>
    <w:rsid w:val="00D73593"/>
    <w:rsid w:val="00D77201"/>
    <w:rsid w:val="00D80A54"/>
    <w:rsid w:val="00D8299C"/>
    <w:rsid w:val="00D87E23"/>
    <w:rsid w:val="00D929D1"/>
    <w:rsid w:val="00DA104D"/>
    <w:rsid w:val="00DA26E8"/>
    <w:rsid w:val="00DA7B26"/>
    <w:rsid w:val="00DB02D9"/>
    <w:rsid w:val="00DB24A9"/>
    <w:rsid w:val="00DB26AA"/>
    <w:rsid w:val="00DB7E47"/>
    <w:rsid w:val="00DC4A98"/>
    <w:rsid w:val="00DD00D2"/>
    <w:rsid w:val="00DD41EC"/>
    <w:rsid w:val="00DD6310"/>
    <w:rsid w:val="00DD6753"/>
    <w:rsid w:val="00DE3798"/>
    <w:rsid w:val="00DE53C2"/>
    <w:rsid w:val="00DF2CBC"/>
    <w:rsid w:val="00DF4F4C"/>
    <w:rsid w:val="00DF74E8"/>
    <w:rsid w:val="00E05C00"/>
    <w:rsid w:val="00E11871"/>
    <w:rsid w:val="00E16699"/>
    <w:rsid w:val="00E16D71"/>
    <w:rsid w:val="00E17999"/>
    <w:rsid w:val="00E2075A"/>
    <w:rsid w:val="00E316D3"/>
    <w:rsid w:val="00E31F5E"/>
    <w:rsid w:val="00E33E72"/>
    <w:rsid w:val="00E34DB4"/>
    <w:rsid w:val="00E44756"/>
    <w:rsid w:val="00E4495A"/>
    <w:rsid w:val="00E50EC8"/>
    <w:rsid w:val="00E51911"/>
    <w:rsid w:val="00E55062"/>
    <w:rsid w:val="00E6446C"/>
    <w:rsid w:val="00E67D05"/>
    <w:rsid w:val="00E72836"/>
    <w:rsid w:val="00E746AD"/>
    <w:rsid w:val="00E80995"/>
    <w:rsid w:val="00E84068"/>
    <w:rsid w:val="00E85070"/>
    <w:rsid w:val="00E92ED0"/>
    <w:rsid w:val="00E93248"/>
    <w:rsid w:val="00E96894"/>
    <w:rsid w:val="00EA4FF4"/>
    <w:rsid w:val="00EA7008"/>
    <w:rsid w:val="00EA7D39"/>
    <w:rsid w:val="00EB3A6D"/>
    <w:rsid w:val="00EC562D"/>
    <w:rsid w:val="00ED0300"/>
    <w:rsid w:val="00ED0D4B"/>
    <w:rsid w:val="00ED4FA5"/>
    <w:rsid w:val="00ED54C8"/>
    <w:rsid w:val="00ED77C2"/>
    <w:rsid w:val="00EE463A"/>
    <w:rsid w:val="00EF5EFE"/>
    <w:rsid w:val="00EF781E"/>
    <w:rsid w:val="00F033F2"/>
    <w:rsid w:val="00F04335"/>
    <w:rsid w:val="00F044E0"/>
    <w:rsid w:val="00F053F8"/>
    <w:rsid w:val="00F2024D"/>
    <w:rsid w:val="00F20894"/>
    <w:rsid w:val="00F23FB3"/>
    <w:rsid w:val="00F25149"/>
    <w:rsid w:val="00F25682"/>
    <w:rsid w:val="00F25785"/>
    <w:rsid w:val="00F25A80"/>
    <w:rsid w:val="00F2622E"/>
    <w:rsid w:val="00F270E5"/>
    <w:rsid w:val="00F30357"/>
    <w:rsid w:val="00F337D4"/>
    <w:rsid w:val="00F4086E"/>
    <w:rsid w:val="00F41060"/>
    <w:rsid w:val="00F47E19"/>
    <w:rsid w:val="00F52CAE"/>
    <w:rsid w:val="00F54F50"/>
    <w:rsid w:val="00F57411"/>
    <w:rsid w:val="00F63F52"/>
    <w:rsid w:val="00F65C22"/>
    <w:rsid w:val="00F6685A"/>
    <w:rsid w:val="00F67BD3"/>
    <w:rsid w:val="00F76CCD"/>
    <w:rsid w:val="00F807B7"/>
    <w:rsid w:val="00F80B81"/>
    <w:rsid w:val="00F90D20"/>
    <w:rsid w:val="00F91CCF"/>
    <w:rsid w:val="00F930A1"/>
    <w:rsid w:val="00F946BC"/>
    <w:rsid w:val="00F95884"/>
    <w:rsid w:val="00F975A8"/>
    <w:rsid w:val="00FA2D3D"/>
    <w:rsid w:val="00FA433C"/>
    <w:rsid w:val="00FA6656"/>
    <w:rsid w:val="00FB08D6"/>
    <w:rsid w:val="00FC09F8"/>
    <w:rsid w:val="00FC0BAF"/>
    <w:rsid w:val="00FC28BC"/>
    <w:rsid w:val="00FC2FDF"/>
    <w:rsid w:val="00FC3EC0"/>
    <w:rsid w:val="00FC4C4C"/>
    <w:rsid w:val="00FC511A"/>
    <w:rsid w:val="00FC6BFA"/>
    <w:rsid w:val="00FC7F44"/>
    <w:rsid w:val="00FE29C1"/>
    <w:rsid w:val="00FE3D5C"/>
    <w:rsid w:val="00FE4F87"/>
    <w:rsid w:val="00FF463C"/>
    <w:rsid w:val="00FF639C"/>
    <w:rsid w:val="00FF72B4"/>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AF857"/>
  <w15:docId w15:val="{91E5A821-E65E-4CCD-A5CC-BB2B345B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lang w:val="x-none"/>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link w:val="Heading3"/>
    <w:rsid w:val="007D0E9B"/>
    <w:rPr>
      <w:b/>
      <w:bCs/>
      <w:i/>
      <w:iCs/>
      <w:sz w:val="22"/>
      <w:lang w:eastAsia="en-US"/>
    </w:rPr>
  </w:style>
  <w:style w:type="character" w:customStyle="1" w:styleId="FootnoteTextChar">
    <w:name w:val="Footnote Text Char"/>
    <w:link w:val="FootnoteText"/>
    <w:semiHidden/>
    <w:rsid w:val="007D0E9B"/>
    <w:rPr>
      <w:lang w:eastAsia="sv-SE"/>
    </w:rPr>
  </w:style>
  <w:style w:type="paragraph" w:customStyle="1" w:styleId="Normal10pt">
    <w:name w:val="Normal + 10 pt"/>
    <w:basedOn w:val="Normal"/>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styleId="BodyTextIndent3">
    <w:name w:val="Body Text Indent 3"/>
    <w:basedOn w:val="Normal"/>
    <w:link w:val="BodyTextIndent3Char"/>
    <w:rsid w:val="00C00F10"/>
    <w:pPr>
      <w:spacing w:after="120"/>
      <w:ind w:left="283"/>
    </w:pPr>
    <w:rPr>
      <w:sz w:val="16"/>
      <w:szCs w:val="16"/>
      <w:lang w:val="x-none"/>
    </w:rPr>
  </w:style>
  <w:style w:type="character" w:customStyle="1" w:styleId="BodyTextIndent3Char">
    <w:name w:val="Body Text Indent 3 Char"/>
    <w:link w:val="BodyTextIndent3"/>
    <w:rsid w:val="00C00F10"/>
    <w:rPr>
      <w:sz w:val="16"/>
      <w:szCs w:val="16"/>
      <w:lang w:eastAsia="en-US"/>
    </w:rPr>
  </w:style>
  <w:style w:type="character" w:styleId="CommentReference">
    <w:name w:val="annotation reference"/>
    <w:uiPriority w:val="99"/>
    <w:rsid w:val="00FC3EC0"/>
    <w:rPr>
      <w:sz w:val="16"/>
      <w:szCs w:val="16"/>
    </w:rPr>
  </w:style>
  <w:style w:type="paragraph" w:styleId="CommentText">
    <w:name w:val="annotation text"/>
    <w:basedOn w:val="Normal"/>
    <w:link w:val="CommentTextChar"/>
    <w:uiPriority w:val="99"/>
    <w:rsid w:val="00FC3EC0"/>
    <w:rPr>
      <w:sz w:val="20"/>
      <w:lang w:val="x-none"/>
    </w:rPr>
  </w:style>
  <w:style w:type="character" w:customStyle="1" w:styleId="CommentTextChar">
    <w:name w:val="Comment Text Char"/>
    <w:link w:val="CommentText"/>
    <w:uiPriority w:val="99"/>
    <w:rsid w:val="00FC3EC0"/>
    <w:rPr>
      <w:lang w:eastAsia="en-US"/>
    </w:rPr>
  </w:style>
  <w:style w:type="paragraph" w:styleId="CommentSubject">
    <w:name w:val="annotation subject"/>
    <w:basedOn w:val="CommentText"/>
    <w:next w:val="CommentText"/>
    <w:link w:val="CommentSubjectChar"/>
    <w:uiPriority w:val="99"/>
    <w:rsid w:val="00FC3EC0"/>
    <w:rPr>
      <w:b/>
      <w:bCs/>
    </w:rPr>
  </w:style>
  <w:style w:type="character" w:customStyle="1" w:styleId="CommentSubjectChar">
    <w:name w:val="Comment Subject Char"/>
    <w:link w:val="CommentSubject"/>
    <w:uiPriority w:val="99"/>
    <w:rsid w:val="00FC3EC0"/>
    <w:rPr>
      <w:b/>
      <w:bCs/>
      <w:lang w:eastAsia="en-US"/>
    </w:rPr>
  </w:style>
  <w:style w:type="paragraph" w:styleId="BodyTextIndent2">
    <w:name w:val="Body Text Indent 2"/>
    <w:basedOn w:val="Normal"/>
    <w:link w:val="BodyTextIndent2Char"/>
    <w:rsid w:val="00AB5155"/>
    <w:pPr>
      <w:spacing w:after="120" w:line="480" w:lineRule="auto"/>
      <w:ind w:left="283"/>
    </w:pPr>
    <w:rPr>
      <w:lang w:val="x-none"/>
    </w:rPr>
  </w:style>
  <w:style w:type="character" w:customStyle="1" w:styleId="BodyTextIndent2Char">
    <w:name w:val="Body Text Indent 2 Char"/>
    <w:link w:val="BodyTextIndent2"/>
    <w:rsid w:val="00AB5155"/>
    <w:rPr>
      <w:sz w:val="24"/>
      <w:lang w:eastAsia="en-US"/>
    </w:rPr>
  </w:style>
  <w:style w:type="numbering" w:customStyle="1" w:styleId="NoList1">
    <w:name w:val="No List1"/>
    <w:next w:val="NoList"/>
    <w:uiPriority w:val="99"/>
    <w:semiHidden/>
    <w:unhideWhenUsed/>
    <w:rsid w:val="00AB5155"/>
  </w:style>
  <w:style w:type="paragraph" w:styleId="Caption">
    <w:name w:val="caption"/>
    <w:basedOn w:val="Normal"/>
    <w:next w:val="Normal"/>
    <w:qFormat/>
    <w:rsid w:val="00AB5155"/>
    <w:pPr>
      <w:jc w:val="right"/>
    </w:pPr>
    <w:rPr>
      <w:i/>
      <w:iCs/>
      <w:sz w:val="20"/>
      <w:szCs w:val="24"/>
      <w:lang w:val="en-GB"/>
    </w:rPr>
  </w:style>
  <w:style w:type="paragraph" w:customStyle="1" w:styleId="Atklasts">
    <w:name w:val="Atklasts"/>
    <w:basedOn w:val="Normal"/>
    <w:rsid w:val="00AB5155"/>
    <w:pPr>
      <w:jc w:val="both"/>
    </w:pPr>
    <w:rPr>
      <w:b/>
      <w:bCs/>
      <w:szCs w:val="24"/>
    </w:rPr>
  </w:style>
  <w:style w:type="paragraph" w:styleId="NormalWeb">
    <w:name w:val="Normal (Web)"/>
    <w:basedOn w:val="Normal"/>
    <w:rsid w:val="00AB5155"/>
    <w:rPr>
      <w:rFonts w:ascii="Tahoma" w:eastAsia="Arial Unicode MS" w:hAnsi="Tahoma" w:cs="Tahoma"/>
      <w:color w:val="333333"/>
      <w:sz w:val="17"/>
      <w:szCs w:val="17"/>
      <w:lang w:val="en-GB"/>
    </w:rPr>
  </w:style>
  <w:style w:type="paragraph" w:styleId="Title">
    <w:name w:val="Title"/>
    <w:basedOn w:val="Normal"/>
    <w:link w:val="TitleChar"/>
    <w:qFormat/>
    <w:rsid w:val="00AB5155"/>
    <w:pPr>
      <w:jc w:val="center"/>
    </w:pPr>
    <w:rPr>
      <w:b/>
      <w:sz w:val="28"/>
      <w:lang w:val="en-AU"/>
    </w:rPr>
  </w:style>
  <w:style w:type="character" w:customStyle="1" w:styleId="TitleChar">
    <w:name w:val="Title Char"/>
    <w:link w:val="Title"/>
    <w:rsid w:val="00AB5155"/>
    <w:rPr>
      <w:b/>
      <w:sz w:val="28"/>
      <w:lang w:val="en-AU" w:eastAsia="en-US"/>
    </w:rPr>
  </w:style>
  <w:style w:type="paragraph" w:styleId="PlainText">
    <w:name w:val="Plain Text"/>
    <w:basedOn w:val="Normal"/>
    <w:link w:val="PlainTextChar"/>
    <w:rsid w:val="00AB5155"/>
    <w:rPr>
      <w:rFonts w:ascii="Courier New" w:hAnsi="Courier New"/>
      <w:sz w:val="20"/>
      <w:lang w:val="en-GB"/>
    </w:rPr>
  </w:style>
  <w:style w:type="character" w:customStyle="1" w:styleId="PlainTextChar">
    <w:name w:val="Plain Text Char"/>
    <w:link w:val="PlainText"/>
    <w:rsid w:val="00AB5155"/>
    <w:rPr>
      <w:rFonts w:ascii="Courier New" w:hAnsi="Courier New"/>
      <w:lang w:val="en-GB" w:eastAsia="en-US"/>
    </w:rPr>
  </w:style>
  <w:style w:type="paragraph" w:customStyle="1" w:styleId="naisf">
    <w:name w:val="naisf"/>
    <w:basedOn w:val="Normal"/>
    <w:rsid w:val="00AB5155"/>
    <w:pPr>
      <w:spacing w:before="100" w:beforeAutospacing="1" w:after="100" w:afterAutospacing="1"/>
    </w:pPr>
    <w:rPr>
      <w:szCs w:val="24"/>
      <w:lang w:eastAsia="lv-LV"/>
    </w:rPr>
  </w:style>
  <w:style w:type="paragraph" w:styleId="Index1">
    <w:name w:val="index 1"/>
    <w:basedOn w:val="Normal"/>
    <w:next w:val="Normal"/>
    <w:autoRedefine/>
    <w:rsid w:val="00AB5155"/>
    <w:pPr>
      <w:ind w:left="240" w:hanging="240"/>
    </w:pPr>
    <w:rPr>
      <w:szCs w:val="24"/>
      <w:lang w:val="en-GB"/>
    </w:rPr>
  </w:style>
  <w:style w:type="paragraph" w:styleId="Index2">
    <w:name w:val="index 2"/>
    <w:basedOn w:val="Normal"/>
    <w:next w:val="Normal"/>
    <w:autoRedefine/>
    <w:rsid w:val="00AB5155"/>
    <w:pPr>
      <w:ind w:left="480" w:hanging="240"/>
    </w:pPr>
    <w:rPr>
      <w:szCs w:val="24"/>
      <w:lang w:val="en-GB"/>
    </w:rPr>
  </w:style>
  <w:style w:type="paragraph" w:styleId="Index3">
    <w:name w:val="index 3"/>
    <w:basedOn w:val="Normal"/>
    <w:next w:val="Normal"/>
    <w:autoRedefine/>
    <w:rsid w:val="00AB5155"/>
    <w:pPr>
      <w:ind w:left="720" w:hanging="240"/>
    </w:pPr>
    <w:rPr>
      <w:szCs w:val="24"/>
      <w:lang w:val="en-GB"/>
    </w:rPr>
  </w:style>
  <w:style w:type="paragraph" w:styleId="Index4">
    <w:name w:val="index 4"/>
    <w:basedOn w:val="Normal"/>
    <w:next w:val="Normal"/>
    <w:autoRedefine/>
    <w:rsid w:val="00AB5155"/>
    <w:pPr>
      <w:ind w:left="960" w:hanging="240"/>
    </w:pPr>
    <w:rPr>
      <w:szCs w:val="24"/>
      <w:lang w:val="en-GB"/>
    </w:rPr>
  </w:style>
  <w:style w:type="paragraph" w:styleId="Index5">
    <w:name w:val="index 5"/>
    <w:basedOn w:val="Normal"/>
    <w:next w:val="Normal"/>
    <w:autoRedefine/>
    <w:rsid w:val="00AB5155"/>
    <w:pPr>
      <w:ind w:left="1200" w:hanging="240"/>
    </w:pPr>
    <w:rPr>
      <w:szCs w:val="24"/>
      <w:lang w:val="en-GB"/>
    </w:rPr>
  </w:style>
  <w:style w:type="paragraph" w:styleId="Index6">
    <w:name w:val="index 6"/>
    <w:basedOn w:val="Normal"/>
    <w:next w:val="Normal"/>
    <w:autoRedefine/>
    <w:rsid w:val="00AB5155"/>
    <w:pPr>
      <w:ind w:left="1440" w:hanging="240"/>
    </w:pPr>
    <w:rPr>
      <w:szCs w:val="24"/>
      <w:lang w:val="en-GB"/>
    </w:rPr>
  </w:style>
  <w:style w:type="paragraph" w:styleId="Index7">
    <w:name w:val="index 7"/>
    <w:basedOn w:val="Normal"/>
    <w:next w:val="Normal"/>
    <w:autoRedefine/>
    <w:rsid w:val="00AB5155"/>
    <w:pPr>
      <w:ind w:left="1680" w:hanging="240"/>
    </w:pPr>
    <w:rPr>
      <w:szCs w:val="24"/>
      <w:lang w:val="en-GB"/>
    </w:rPr>
  </w:style>
  <w:style w:type="paragraph" w:styleId="Index8">
    <w:name w:val="index 8"/>
    <w:basedOn w:val="Normal"/>
    <w:next w:val="Normal"/>
    <w:autoRedefine/>
    <w:rsid w:val="00AB5155"/>
    <w:pPr>
      <w:ind w:left="1920" w:hanging="240"/>
    </w:pPr>
    <w:rPr>
      <w:szCs w:val="24"/>
      <w:lang w:val="en-GB"/>
    </w:rPr>
  </w:style>
  <w:style w:type="paragraph" w:styleId="Index9">
    <w:name w:val="index 9"/>
    <w:basedOn w:val="Normal"/>
    <w:next w:val="Normal"/>
    <w:autoRedefine/>
    <w:rsid w:val="00AB5155"/>
    <w:pPr>
      <w:ind w:left="2160" w:hanging="240"/>
    </w:pPr>
    <w:rPr>
      <w:szCs w:val="24"/>
      <w:lang w:val="en-GB"/>
    </w:rPr>
  </w:style>
  <w:style w:type="paragraph" w:styleId="IndexHeading">
    <w:name w:val="index heading"/>
    <w:basedOn w:val="Normal"/>
    <w:next w:val="Index1"/>
    <w:rsid w:val="00AB5155"/>
    <w:rPr>
      <w:szCs w:val="24"/>
      <w:lang w:val="en-GB"/>
    </w:rPr>
  </w:style>
  <w:style w:type="character" w:customStyle="1" w:styleId="apple-converted-space">
    <w:name w:val="apple-converted-space"/>
    <w:rsid w:val="00790E32"/>
  </w:style>
  <w:style w:type="paragraph" w:styleId="Revision">
    <w:name w:val="Revision"/>
    <w:hidden/>
    <w:uiPriority w:val="99"/>
    <w:semiHidden/>
    <w:rsid w:val="00597A2A"/>
    <w:rPr>
      <w:sz w:val="24"/>
      <w:lang w:eastAsia="en-US"/>
    </w:rPr>
  </w:style>
  <w:style w:type="character" w:customStyle="1" w:styleId="BalloonTextChar">
    <w:name w:val="Balloon Text Char"/>
    <w:link w:val="BalloonText"/>
    <w:uiPriority w:val="99"/>
    <w:semiHidden/>
    <w:rsid w:val="004025B7"/>
    <w:rPr>
      <w:rFonts w:ascii="Tahoma" w:hAnsi="Tahoma" w:cs="Tahoma"/>
      <w:sz w:val="16"/>
      <w:szCs w:val="16"/>
      <w:lang w:eastAsia="en-US"/>
    </w:rPr>
  </w:style>
  <w:style w:type="character" w:styleId="Hashtag">
    <w:name w:val="Hashtag"/>
    <w:uiPriority w:val="99"/>
    <w:semiHidden/>
    <w:unhideWhenUsed/>
    <w:rsid w:val="00DB02D9"/>
    <w:rPr>
      <w:color w:val="605E5C"/>
      <w:shd w:val="clear" w:color="auto" w:fill="E1DFDD"/>
    </w:rPr>
  </w:style>
  <w:style w:type="character" w:styleId="Emphasis">
    <w:name w:val="Emphasis"/>
    <w:basedOn w:val="DefaultParagraphFont"/>
    <w:uiPriority w:val="20"/>
    <w:qFormat/>
    <w:rsid w:val="004D778E"/>
    <w:rPr>
      <w:i/>
      <w:iCs/>
    </w:rPr>
  </w:style>
  <w:style w:type="character" w:styleId="UnresolvedMention">
    <w:name w:val="Unresolved Mention"/>
    <w:basedOn w:val="DefaultParagraphFont"/>
    <w:uiPriority w:val="99"/>
    <w:semiHidden/>
    <w:unhideWhenUsed/>
    <w:rsid w:val="0094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14197">
      <w:bodyDiv w:val="1"/>
      <w:marLeft w:val="0"/>
      <w:marRight w:val="0"/>
      <w:marTop w:val="0"/>
      <w:marBottom w:val="0"/>
      <w:divBdr>
        <w:top w:val="none" w:sz="0" w:space="0" w:color="auto"/>
        <w:left w:val="none" w:sz="0" w:space="0" w:color="auto"/>
        <w:bottom w:val="none" w:sz="0" w:space="0" w:color="auto"/>
        <w:right w:val="none" w:sz="0" w:space="0" w:color="auto"/>
      </w:divBdr>
    </w:div>
    <w:div w:id="101889760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B29A6-ED9F-4D5B-911A-41021F50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5180</Words>
  <Characters>32042</Characters>
  <Application>Microsoft Office Word</Application>
  <DocSecurity>0</DocSecurity>
  <Lines>267</Lines>
  <Paragraphs>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MK noteikumu projekta "Valsts statistikas pārskatu un anketu veidlapu paraugu apstiprināšanas noteikumi" 23.pielikums</vt:lpstr>
      <vt:lpstr>MK noteikumu projekta "Valsts statistikas pārskatu un anketu veidlapu paraugu apstiprināšanas noteikumi" 23.pielikums</vt:lpstr>
    </vt:vector>
  </TitlesOfParts>
  <Manager>EM</Manager>
  <Company>Centrālā statistikas pārvalde</Company>
  <LinksUpToDate>false</LinksUpToDate>
  <CharactersWithSpaces>37148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23.pielikums</dc:title>
  <dc:subject>Veidlapas Nr.5-darbs “Pārskats  darba samaksas struktūru 2014.gadā” paraugs.</dc:subject>
  <dc:creator>Ieva Začeste</dc:creator>
  <dc:description>ieva.zaceste@csb.gov.lv
67366897</dc:description>
  <cp:lastModifiedBy>Salvis Stagis</cp:lastModifiedBy>
  <cp:revision>3</cp:revision>
  <cp:lastPrinted>2022-09-29T05:39:00Z</cp:lastPrinted>
  <dcterms:created xsi:type="dcterms:W3CDTF">2022-12-01T15:25:00Z</dcterms:created>
  <dcterms:modified xsi:type="dcterms:W3CDTF">2023-02-02T14:13:00Z</dcterms:modified>
</cp:coreProperties>
</file>