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9A2A" w14:textId="77777777" w:rsidR="00A44021" w:rsidRDefault="00A44021" w:rsidP="00FB6705">
      <w:pPr>
        <w:tabs>
          <w:tab w:val="center" w:pos="4153"/>
          <w:tab w:val="left" w:pos="5103"/>
          <w:tab w:val="right" w:pos="8306"/>
          <w:tab w:val="left" w:pos="10206"/>
          <w:tab w:val="left" w:pos="12900"/>
        </w:tabs>
        <w:jc w:val="right"/>
        <w:rPr>
          <w:rFonts w:ascii="Calibri" w:hAnsi="Calibri" w:cs="Calibri"/>
          <w:b/>
          <w:sz w:val="22"/>
          <w:szCs w:val="22"/>
          <w:lang w:val="lv-LV"/>
        </w:rPr>
      </w:pPr>
      <w:r>
        <w:rPr>
          <w:rFonts w:ascii="Calibri" w:hAnsi="Calibri" w:cs="Calibri"/>
          <w:color w:val="000000"/>
          <w:sz w:val="22"/>
          <w:szCs w:val="22"/>
          <w:lang w:val="lv-LV"/>
        </w:rPr>
        <w:t>20</w:t>
      </w:r>
      <w:r w:rsidRPr="004A11CE">
        <w:rPr>
          <w:rFonts w:ascii="Calibri" w:hAnsi="Calibri" w:cs="Calibri"/>
          <w:color w:val="000000"/>
          <w:sz w:val="22"/>
          <w:szCs w:val="22"/>
          <w:lang w:val="lv-LV"/>
        </w:rPr>
        <w:t>.1</w:t>
      </w:r>
      <w:r>
        <w:rPr>
          <w:rFonts w:ascii="Calibri" w:hAnsi="Calibri" w:cs="Calibri"/>
          <w:color w:val="000000"/>
          <w:sz w:val="22"/>
          <w:szCs w:val="22"/>
          <w:lang w:val="lv-LV"/>
        </w:rPr>
        <w:t>2</w:t>
      </w:r>
      <w:r w:rsidRPr="004A11CE">
        <w:rPr>
          <w:rFonts w:ascii="Calibri" w:hAnsi="Calibri" w:cs="Calibri"/>
          <w:color w:val="000000"/>
          <w:sz w:val="22"/>
          <w:szCs w:val="22"/>
          <w:lang w:val="lv-LV"/>
        </w:rPr>
        <w:t>.20</w:t>
      </w:r>
      <w:r>
        <w:rPr>
          <w:rFonts w:ascii="Calibri" w:hAnsi="Calibri" w:cs="Calibri"/>
          <w:color w:val="000000"/>
          <w:sz w:val="22"/>
          <w:szCs w:val="22"/>
          <w:lang w:val="lv-LV"/>
        </w:rPr>
        <w:t>1</w:t>
      </w:r>
      <w:r w:rsidRPr="004A11CE">
        <w:rPr>
          <w:rFonts w:ascii="Calibri" w:hAnsi="Calibri" w:cs="Calibri"/>
          <w:color w:val="000000"/>
          <w:sz w:val="22"/>
          <w:szCs w:val="22"/>
          <w:lang w:val="lv-LV"/>
        </w:rPr>
        <w:t>6. Ministru kabineta noteikumu Nr.</w:t>
      </w:r>
      <w:r>
        <w:rPr>
          <w:rFonts w:ascii="Calibri" w:hAnsi="Calibri" w:cs="Calibri"/>
          <w:color w:val="000000"/>
          <w:sz w:val="22"/>
          <w:szCs w:val="22"/>
          <w:lang w:val="lv-LV"/>
        </w:rPr>
        <w:t>81</w:t>
      </w:r>
      <w:r w:rsidRPr="004A11CE">
        <w:rPr>
          <w:rFonts w:ascii="Calibri" w:hAnsi="Calibri" w:cs="Calibri"/>
          <w:color w:val="000000"/>
          <w:sz w:val="22"/>
          <w:szCs w:val="22"/>
          <w:lang w:val="lv-LV"/>
        </w:rPr>
        <w:t>2 pielikums Nr.</w:t>
      </w:r>
      <w:r>
        <w:rPr>
          <w:rFonts w:ascii="Calibri" w:hAnsi="Calibri" w:cs="Calibri"/>
          <w:color w:val="000000"/>
          <w:sz w:val="22"/>
          <w:szCs w:val="22"/>
          <w:lang w:val="lv-LV"/>
        </w:rPr>
        <w:t>8</w:t>
      </w:r>
      <w:r w:rsidRPr="004A11CE">
        <w:rPr>
          <w:rFonts w:ascii="Calibri" w:hAnsi="Calibri" w:cs="Calibri"/>
          <w:color w:val="000000"/>
          <w:sz w:val="22"/>
          <w:szCs w:val="22"/>
          <w:lang w:val="lv-LV"/>
        </w:rPr>
        <w:t>4</w:t>
      </w:r>
    </w:p>
    <w:p w14:paraId="628CF0D0" w14:textId="1F207D14" w:rsidR="00A44021" w:rsidRPr="00FB6705" w:rsidRDefault="00A44021" w:rsidP="00FB6705">
      <w:pPr>
        <w:tabs>
          <w:tab w:val="center" w:pos="4153"/>
          <w:tab w:val="left" w:pos="5103"/>
          <w:tab w:val="right" w:pos="8306"/>
          <w:tab w:val="left" w:pos="10206"/>
          <w:tab w:val="left" w:pos="12900"/>
        </w:tabs>
        <w:spacing w:before="240" w:after="240"/>
        <w:jc w:val="center"/>
        <w:rPr>
          <w:rFonts w:ascii="Calibri" w:hAnsi="Calibri" w:cs="Calibri"/>
          <w:b/>
          <w:sz w:val="26"/>
          <w:szCs w:val="26"/>
          <w:lang w:val="lv-LV"/>
        </w:rPr>
      </w:pPr>
      <w:r w:rsidRPr="00FB6705">
        <w:rPr>
          <w:rFonts w:ascii="Calibri" w:hAnsi="Calibri" w:cs="Calibri"/>
          <w:b/>
          <w:sz w:val="26"/>
          <w:szCs w:val="26"/>
          <w:lang w:val="lv-LV"/>
        </w:rPr>
        <w:t xml:space="preserve">Norādījumi veidlapas „Pārskats par tirdzniecību ar Eiropas Savienības dalībvalstīm </w:t>
      </w:r>
      <w:r w:rsidR="00FB6705">
        <w:rPr>
          <w:rFonts w:ascii="Calibri" w:hAnsi="Calibri" w:cs="Calibri"/>
          <w:b/>
          <w:sz w:val="26"/>
          <w:szCs w:val="26"/>
          <w:lang w:val="lv-LV"/>
        </w:rPr>
        <w:br/>
      </w:r>
      <w:r w:rsidRPr="00FB6705">
        <w:rPr>
          <w:rFonts w:ascii="Calibri" w:hAnsi="Calibri" w:cs="Calibri"/>
          <w:b/>
          <w:sz w:val="26"/>
          <w:szCs w:val="26"/>
          <w:lang w:val="lv-LV"/>
        </w:rPr>
        <w:t>(Izvedums-</w:t>
      </w:r>
      <w:r w:rsidRPr="00FB6705">
        <w:rPr>
          <w:rFonts w:ascii="Calibri" w:hAnsi="Calibri" w:cs="Calibri"/>
          <w:b/>
          <w:i/>
          <w:sz w:val="26"/>
          <w:szCs w:val="26"/>
          <w:lang w:val="lv-LV"/>
        </w:rPr>
        <w:t>Intrastat</w:t>
      </w:r>
      <w:r w:rsidRPr="00FB6705">
        <w:rPr>
          <w:rFonts w:ascii="Calibri" w:hAnsi="Calibri" w:cs="Calibri"/>
          <w:b/>
          <w:sz w:val="26"/>
          <w:szCs w:val="26"/>
          <w:lang w:val="lv-LV"/>
        </w:rPr>
        <w:t>-2A)” aizpildīšanai</w:t>
      </w:r>
    </w:p>
    <w:p w14:paraId="178372EB" w14:textId="77777777" w:rsidR="00FB6705" w:rsidRDefault="00FB6705" w:rsidP="00A44021">
      <w:pPr>
        <w:spacing w:before="120" w:after="120"/>
        <w:ind w:left="425" w:hanging="425"/>
        <w:rPr>
          <w:rFonts w:ascii="Calibri" w:hAnsi="Calibri" w:cs="Calibri"/>
          <w:b/>
          <w:sz w:val="22"/>
          <w:szCs w:val="22"/>
          <w:lang w:val="lv-LV"/>
        </w:rPr>
        <w:sectPr w:rsidR="00FB6705" w:rsidSect="00BF5731">
          <w:pgSz w:w="11907" w:h="16840" w:code="9"/>
          <w:pgMar w:top="851" w:right="680" w:bottom="851" w:left="680" w:header="567" w:footer="567" w:gutter="0"/>
          <w:cols w:space="720"/>
          <w:docGrid w:linePitch="272"/>
        </w:sectPr>
      </w:pPr>
    </w:p>
    <w:p w14:paraId="53FF42E3" w14:textId="63282E42" w:rsidR="00A44021" w:rsidRPr="00A722A8" w:rsidRDefault="00A44021" w:rsidP="00A44021">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02B5EAD1" w14:textId="77777777" w:rsidR="00A44021" w:rsidRDefault="00A44021" w:rsidP="00A44021">
      <w:pPr>
        <w:numPr>
          <w:ilvl w:val="0"/>
          <w:numId w:val="2"/>
        </w:numPr>
        <w:spacing w:after="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17FDFA11"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proofErr w:type="spellStart"/>
      <w:r w:rsidRPr="00E1094E">
        <w:rPr>
          <w:rFonts w:ascii="Calibri" w:hAnsi="Calibri" w:cs="Calibri"/>
          <w:i/>
          <w:sz w:val="22"/>
          <w:szCs w:val="22"/>
          <w:lang w:val="lv-LV"/>
        </w:rPr>
        <w:t>Intrastat</w:t>
      </w:r>
      <w:proofErr w:type="spellEnd"/>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056F231E"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 xml:space="preserve">kura </w:t>
      </w:r>
      <w:proofErr w:type="spellStart"/>
      <w:r w:rsidRPr="0037770F">
        <w:rPr>
          <w:rFonts w:ascii="Calibri" w:hAnsi="Calibri" w:cs="Calibri"/>
          <w:sz w:val="22"/>
          <w:szCs w:val="22"/>
          <w:lang w:val="lv-LV"/>
        </w:rPr>
        <w:t>nosūta</w:t>
      </w:r>
      <w:proofErr w:type="spellEnd"/>
      <w:r w:rsidRPr="0037770F">
        <w:rPr>
          <w:rFonts w:ascii="Calibri" w:hAnsi="Calibri" w:cs="Calibri"/>
          <w:sz w:val="22"/>
          <w:szCs w:val="22"/>
          <w:lang w:val="lv-LV"/>
        </w:rPr>
        <w:t xml:space="preserve"> preces uz ES dalībvalstīm un ir noslēgusi līgumu, izņemot pārvadājumu līgumus, saskaņā ar kuru notiek preču nosūtīšana,</w:t>
      </w:r>
    </w:p>
    <w:p w14:paraId="13A2DE37"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 xml:space="preserve">kura </w:t>
      </w:r>
      <w:proofErr w:type="spellStart"/>
      <w:r w:rsidRPr="0037770F">
        <w:rPr>
          <w:rFonts w:ascii="Calibri" w:hAnsi="Calibri" w:cs="Calibri"/>
          <w:sz w:val="22"/>
          <w:szCs w:val="22"/>
          <w:lang w:val="lv-LV"/>
        </w:rPr>
        <w:t>nosūta</w:t>
      </w:r>
      <w:proofErr w:type="spellEnd"/>
      <w:r w:rsidRPr="0037770F">
        <w:rPr>
          <w:rFonts w:ascii="Calibri" w:hAnsi="Calibri" w:cs="Calibri"/>
          <w:sz w:val="22"/>
          <w:szCs w:val="22"/>
          <w:lang w:val="lv-LV"/>
        </w:rPr>
        <w:t xml:space="preserve"> preces uz ES dalībvalstīm vai liek tās nosūtīt,</w:t>
      </w:r>
    </w:p>
    <w:p w14:paraId="6A338CD0"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kuras valdījumā ir nosūtāmās preces uz ES dalībvalstīm.</w:t>
      </w:r>
    </w:p>
    <w:p w14:paraId="56AE078A" w14:textId="77777777" w:rsidR="00A44021" w:rsidRPr="0065439F" w:rsidRDefault="00A44021" w:rsidP="00A44021">
      <w:pPr>
        <w:numPr>
          <w:ilvl w:val="1"/>
          <w:numId w:val="2"/>
        </w:numPr>
        <w:spacing w:after="20"/>
        <w:ind w:left="709" w:hanging="425"/>
        <w:jc w:val="both"/>
        <w:rPr>
          <w:rFonts w:ascii="Calibri" w:hAnsi="Calibri" w:cs="Calibri"/>
          <w:sz w:val="22"/>
          <w:szCs w:val="22"/>
          <w:lang w:val="lv-LV"/>
        </w:rPr>
      </w:pPr>
      <w:r w:rsidRPr="0065439F">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5439F">
        <w:rPr>
          <w:rFonts w:ascii="Calibri" w:hAnsi="Calibri" w:cs="Calibri"/>
          <w:sz w:val="22"/>
          <w:szCs w:val="22"/>
          <w:lang w:val="lv-LV"/>
        </w:rPr>
        <w:t xml:space="preserve">izpilda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aprēķinot robežvērtības katram pārskata veidam. Pārsniedzot šīs robežvērtības, respondentam ir pienākums aizpildīt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w:t>
      </w:r>
    </w:p>
    <w:p w14:paraId="6D641C43"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9D1C18" w14:textId="77777777" w:rsidR="00A44021"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proofErr w:type="spellStart"/>
      <w:r w:rsidRPr="00E1094E">
        <w:rPr>
          <w:rFonts w:ascii="Calibri" w:hAnsi="Calibri" w:cs="Calibri"/>
          <w:i/>
          <w:sz w:val="22"/>
          <w:szCs w:val="22"/>
          <w:lang w:val="lv-LV"/>
        </w:rPr>
        <w:t>Intrastat</w:t>
      </w:r>
      <w:proofErr w:type="spellEnd"/>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0A4B91F9"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E1094E">
        <w:rPr>
          <w:rFonts w:ascii="Calibri" w:hAnsi="Calibri" w:cs="Calibri"/>
          <w:sz w:val="22"/>
          <w:szCs w:val="22"/>
          <w:lang w:val="lv-LV"/>
        </w:rPr>
        <w:t xml:space="preserve">Veidlapas pārskata periods ir </w:t>
      </w:r>
      <w:r>
        <w:rPr>
          <w:rFonts w:ascii="Calibri" w:hAnsi="Calibri" w:cs="Calibri"/>
          <w:sz w:val="22"/>
          <w:szCs w:val="22"/>
          <w:lang w:val="lv-LV"/>
        </w:rPr>
        <w:t>preču nosūtīšanas kalendāra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iesniedz </w:t>
      </w:r>
      <w:proofErr w:type="spellStart"/>
      <w:r w:rsidRPr="00D0243C">
        <w:rPr>
          <w:rFonts w:ascii="Calibri" w:hAnsi="Calibri" w:cs="Calibri"/>
          <w:i/>
          <w:iCs/>
          <w:sz w:val="22"/>
          <w:szCs w:val="22"/>
          <w:lang w:val="lv-LV"/>
        </w:rPr>
        <w:t>Intrastat</w:t>
      </w:r>
      <w:proofErr w:type="spellEnd"/>
      <w:r w:rsidRPr="00D0243C">
        <w:rPr>
          <w:rFonts w:ascii="Calibri" w:hAnsi="Calibri" w:cs="Calibri"/>
          <w:sz w:val="22"/>
          <w:szCs w:val="22"/>
          <w:lang w:val="lv-LV"/>
        </w:rPr>
        <w:t xml:space="preserve"> veidlapu par pārskata periodu – viens mēnesis.</w:t>
      </w:r>
    </w:p>
    <w:p w14:paraId="102BBB5A"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Aizpildītu veidlapu iesniegšanas termiņš ir katra mēneša 10. datums pēc pārskata mēneša beigām.</w:t>
      </w:r>
    </w:p>
    <w:p w14:paraId="78BF208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 xml:space="preserve">Aizpildītas </w:t>
      </w:r>
      <w:proofErr w:type="spellStart"/>
      <w:r w:rsidRPr="00D0243C">
        <w:rPr>
          <w:rFonts w:ascii="Calibri" w:hAnsi="Calibri" w:cs="Calibri"/>
          <w:i/>
          <w:sz w:val="22"/>
          <w:szCs w:val="22"/>
          <w:lang w:val="lv-LV"/>
        </w:rPr>
        <w:t>Intrastat</w:t>
      </w:r>
      <w:proofErr w:type="spellEnd"/>
      <w:r w:rsidRPr="00D0243C">
        <w:rPr>
          <w:rFonts w:ascii="Calibri" w:hAnsi="Calibri" w:cs="Calibri"/>
          <w:sz w:val="22"/>
          <w:szCs w:val="22"/>
          <w:lang w:val="lv-LV"/>
        </w:rPr>
        <w:t xml:space="preserve"> veidlapas respondentam</w:t>
      </w:r>
      <w:r>
        <w:rPr>
          <w:rFonts w:ascii="Calibri" w:hAnsi="Calibri" w:cs="Calibri"/>
          <w:sz w:val="22"/>
          <w:szCs w:val="22"/>
          <w:lang w:val="lv-LV"/>
        </w:rPr>
        <w:t xml:space="preserve"> jāiesniedz katru mēnesi, arī par pārskata mēnesi, kurā tirdzniecības darījumi ES tirgū netika veikti. Šajā gadījumā respondents iesniedz Pārvaldei t.s. </w:t>
      </w:r>
      <w:r w:rsidRPr="00922CD3">
        <w:rPr>
          <w:rFonts w:ascii="Calibri" w:hAnsi="Calibri" w:cs="Calibri"/>
          <w:sz w:val="22"/>
          <w:szCs w:val="22"/>
          <w:lang w:val="lv-LV"/>
        </w:rPr>
        <w:t>„</w:t>
      </w:r>
      <w:r>
        <w:rPr>
          <w:rFonts w:ascii="Calibri" w:hAnsi="Calibri" w:cs="Calibri"/>
          <w:sz w:val="22"/>
          <w:szCs w:val="22"/>
          <w:lang w:val="lv-LV"/>
        </w:rPr>
        <w:t xml:space="preserve">nulles” pārskatu. Pildot </w:t>
      </w:r>
      <w:r w:rsidRPr="00922CD3">
        <w:rPr>
          <w:rFonts w:ascii="Calibri" w:hAnsi="Calibri" w:cs="Calibri"/>
          <w:sz w:val="22"/>
          <w:szCs w:val="22"/>
          <w:lang w:val="lv-LV"/>
        </w:rPr>
        <w:t>„</w:t>
      </w:r>
      <w:r>
        <w:rPr>
          <w:rFonts w:ascii="Calibri" w:hAnsi="Calibri" w:cs="Calibri"/>
          <w:sz w:val="22"/>
          <w:szCs w:val="22"/>
          <w:lang w:val="lv-LV"/>
        </w:rPr>
        <w:t xml:space="preserve">nulles” pārskatu elektroniskajā datu vākšanas sistēmā, aizpilda </w:t>
      </w:r>
      <w:r w:rsidRPr="0065439F">
        <w:rPr>
          <w:rFonts w:ascii="Calibri" w:hAnsi="Calibri" w:cs="Calibri"/>
          <w:sz w:val="22"/>
          <w:szCs w:val="22"/>
          <w:lang w:val="lv-LV"/>
        </w:rPr>
        <w:t>tikai titullapu un, veicot nosūtīšanu, atzīmē pazīmi „Nulles veidlapa”.</w:t>
      </w:r>
    </w:p>
    <w:p w14:paraId="574F6A5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ir jāaizpilda, ņemot vērā preču fizisko kustību, nevis preču īpašumtiesību maiņu vai </w:t>
      </w:r>
      <w:r w:rsidRPr="0065439F">
        <w:rPr>
          <w:rFonts w:ascii="Calibri" w:hAnsi="Calibri" w:cs="Calibri"/>
          <w:sz w:val="22"/>
          <w:szCs w:val="22"/>
          <w:lang w:val="lv-LV"/>
        </w:rPr>
        <w:t xml:space="preserve">faktūrrēķina apmaksas vietu. Tas nozīmē, ka </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veidlapas aizpilda un iesniedz tajā dalībvalstī, kurā preces ir fiziski saņemtas vai no kuras nosūtītas.</w:t>
      </w:r>
    </w:p>
    <w:p w14:paraId="1CAEF475" w14:textId="77777777" w:rsidR="00A44021" w:rsidRPr="00465B3A" w:rsidRDefault="00A44021" w:rsidP="00A44021">
      <w:pPr>
        <w:numPr>
          <w:ilvl w:val="0"/>
          <w:numId w:val="1"/>
        </w:numPr>
        <w:spacing w:after="20"/>
        <w:ind w:left="426" w:hanging="426"/>
        <w:jc w:val="both"/>
        <w:rPr>
          <w:rFonts w:ascii="Calibri" w:hAnsi="Calibri" w:cs="Calibri"/>
          <w:sz w:val="22"/>
          <w:szCs w:val="22"/>
          <w:lang w:val="lv-LV"/>
        </w:rPr>
      </w:pPr>
      <w:proofErr w:type="spellStart"/>
      <w:r w:rsidRPr="00465B3A">
        <w:rPr>
          <w:rFonts w:ascii="Calibri" w:hAnsi="Calibri" w:cs="Calibri"/>
          <w:i/>
          <w:sz w:val="22"/>
          <w:szCs w:val="22"/>
          <w:lang w:val="lv-LV"/>
        </w:rPr>
        <w:t>Intrastat</w:t>
      </w:r>
      <w:proofErr w:type="spellEnd"/>
      <w:r w:rsidRPr="00465B3A">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7EE4DB1B"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veidlapās jāuzrāda arī pārdotie pamatlīdzekļi.</w:t>
      </w:r>
    </w:p>
    <w:p w14:paraId="2CB69A43" w14:textId="77777777" w:rsidR="00A44021" w:rsidRPr="0065439F" w:rsidRDefault="00A44021" w:rsidP="00A44021">
      <w:pPr>
        <w:spacing w:before="120" w:after="120"/>
        <w:ind w:left="425" w:hanging="425"/>
        <w:jc w:val="both"/>
        <w:rPr>
          <w:rFonts w:ascii="Calibri" w:hAnsi="Calibri" w:cs="Calibri"/>
          <w:b/>
          <w:sz w:val="22"/>
          <w:szCs w:val="22"/>
          <w:lang w:val="lv-LV"/>
        </w:rPr>
      </w:pPr>
      <w:r w:rsidRPr="0065439F">
        <w:rPr>
          <w:rFonts w:ascii="Calibri" w:hAnsi="Calibri" w:cs="Calibri"/>
          <w:b/>
          <w:sz w:val="22"/>
          <w:szCs w:val="22"/>
          <w:lang w:val="lv-LV"/>
        </w:rPr>
        <w:t>Veidlapas „Izvedums-</w:t>
      </w:r>
      <w:r w:rsidRPr="0065439F">
        <w:rPr>
          <w:rFonts w:ascii="Calibri" w:hAnsi="Calibri" w:cs="Calibri"/>
          <w:b/>
          <w:i/>
          <w:sz w:val="22"/>
          <w:szCs w:val="22"/>
          <w:lang w:val="lv-LV"/>
        </w:rPr>
        <w:t>Intrastat</w:t>
      </w:r>
      <w:r w:rsidRPr="0065439F">
        <w:rPr>
          <w:rFonts w:ascii="Calibri" w:hAnsi="Calibri" w:cs="Calibri"/>
          <w:b/>
          <w:sz w:val="22"/>
          <w:szCs w:val="22"/>
          <w:lang w:val="lv-LV"/>
        </w:rPr>
        <w:t>-2A” aizpildīšana</w:t>
      </w:r>
    </w:p>
    <w:p w14:paraId="7448D521"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Veidlapu aizpildīšanai patērētais laiks ir jāuzrāda stundās un minūtēs.</w:t>
      </w:r>
    </w:p>
    <w:p w14:paraId="29253632"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39CE286"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4AAF7AA" w14:textId="77777777" w:rsidR="00A44021" w:rsidRPr="00A55A4C" w:rsidRDefault="00A44021" w:rsidP="00A44021">
      <w:pPr>
        <w:spacing w:after="30"/>
        <w:ind w:left="426"/>
        <w:jc w:val="both"/>
        <w:rPr>
          <w:rFonts w:ascii="Calibri" w:hAnsi="Calibri" w:cs="Calibri"/>
          <w:sz w:val="22"/>
          <w:szCs w:val="22"/>
          <w:lang w:val="lv-LV"/>
        </w:rPr>
      </w:pPr>
      <w:r w:rsidRPr="00465B3A">
        <w:rPr>
          <w:rFonts w:ascii="Calibri" w:hAnsi="Calibri" w:cs="Calibri"/>
          <w:sz w:val="22"/>
          <w:szCs w:val="22"/>
          <w:lang w:val="lv-LV"/>
        </w:rPr>
        <w:t xml:space="preserve">Preču kodi un kodu meklētājs ir pieejami Pārvaldes tīmekļa </w:t>
      </w:r>
      <w:r w:rsidRPr="00FB6705">
        <w:rPr>
          <w:rFonts w:ascii="Calibri" w:hAnsi="Calibri" w:cs="Calibri"/>
          <w:sz w:val="22"/>
          <w:szCs w:val="22"/>
          <w:lang w:val="lv-LV"/>
        </w:rPr>
        <w:t xml:space="preserve">vietnē </w:t>
      </w:r>
      <w:hyperlink r:id="rId5" w:history="1">
        <w:r w:rsidRPr="00FB6705">
          <w:rPr>
            <w:rStyle w:val="Hyperlink"/>
            <w:rFonts w:ascii="Calibri" w:hAnsi="Calibri" w:cs="Calibri"/>
            <w:color w:val="auto"/>
            <w:sz w:val="22"/>
            <w:szCs w:val="22"/>
            <w:lang w:val="lv-LV"/>
          </w:rPr>
          <w:t>www.csp.gov.lv</w:t>
        </w:r>
      </w:hyperlink>
      <w:r w:rsidRPr="00FB6705">
        <w:rPr>
          <w:rFonts w:ascii="Calibri" w:hAnsi="Calibri" w:cs="Calibri"/>
          <w:sz w:val="22"/>
          <w:szCs w:val="22"/>
          <w:lang w:val="lv-LV"/>
        </w:rPr>
        <w:t xml:space="preserve"> sadaļā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Tajā ir atrodama arī kodu atbilstības tabula, kurā parādītas KN preču kodu izmaiņas salīdzinājumā ar iepriekšējo gadu.</w:t>
      </w:r>
    </w:p>
    <w:p w14:paraId="2DEBE517" w14:textId="77777777" w:rsidR="00A44021"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B ailē </w:t>
      </w:r>
      <w:r w:rsidRPr="00922CD3">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05EFD">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w:t>
      </w:r>
    </w:p>
    <w:p w14:paraId="4DC05CE6"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67B8D093"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 tad jāuzrāda preces vērtība, kas pārdošanas vai pirkšanas gadījumā būtu norādīta faktūrrēķinā. Faktūrrēķina vērtība neietver nodokļus.</w:t>
      </w:r>
    </w:p>
    <w:p w14:paraId="38267C42" w14:textId="77777777" w:rsidR="00A44021" w:rsidRPr="00D1300C" w:rsidRDefault="00A44021" w:rsidP="00A44021">
      <w:pPr>
        <w:spacing w:after="120"/>
        <w:ind w:left="426"/>
        <w:jc w:val="both"/>
        <w:rPr>
          <w:rFonts w:ascii="Calibri" w:hAnsi="Calibri" w:cs="Calibri"/>
          <w:color w:val="000000"/>
          <w:sz w:val="22"/>
          <w:szCs w:val="22"/>
          <w:lang w:val="lv-LV"/>
        </w:rPr>
      </w:pPr>
      <w:r w:rsidRPr="00465B3A">
        <w:rPr>
          <w:rFonts w:ascii="Calibri" w:hAnsi="Calibri" w:cs="Calibri"/>
          <w:color w:val="000000"/>
          <w:sz w:val="22"/>
          <w:szCs w:val="22"/>
          <w:lang w:val="lv-LV"/>
        </w:rPr>
        <w:t xml:space="preserve">Ja tiek sagatavots viens kopīgs faktūrrēķins par precēm un pakalpojumiem (piemēram, montāža, uzstādīšana), tad </w:t>
      </w:r>
      <w:proofErr w:type="spellStart"/>
      <w:r w:rsidRPr="00465B3A">
        <w:rPr>
          <w:rFonts w:ascii="Calibri" w:hAnsi="Calibri" w:cs="Calibri"/>
          <w:i/>
          <w:iCs/>
          <w:color w:val="000000"/>
          <w:sz w:val="22"/>
          <w:szCs w:val="22"/>
          <w:lang w:val="lv-LV"/>
        </w:rPr>
        <w:t>Intrastat</w:t>
      </w:r>
      <w:proofErr w:type="spellEnd"/>
      <w:r w:rsidRPr="00465B3A">
        <w:rPr>
          <w:rFonts w:ascii="Calibri" w:hAnsi="Calibri" w:cs="Calibri"/>
          <w:color w:val="000000"/>
          <w:sz w:val="22"/>
          <w:szCs w:val="22"/>
          <w:lang w:val="lv-LV"/>
        </w:rPr>
        <w:t xml:space="preserve"> veidlapā jāuzrāda tikai preču vērtība.</w:t>
      </w:r>
      <w:r>
        <w:rPr>
          <w:rFonts w:ascii="Calibri" w:hAnsi="Calibri" w:cs="Calibri"/>
          <w:color w:val="000000"/>
          <w:sz w:val="22"/>
          <w:szCs w:val="22"/>
          <w:lang w:val="lv-LV"/>
        </w:rPr>
        <w:t xml:space="preserve"> </w:t>
      </w:r>
    </w:p>
    <w:p w14:paraId="3779B62F" w14:textId="77777777" w:rsidR="00A44021"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 xml:space="preserve">Ja preces pēc pārstrādes </w:t>
      </w:r>
      <w:r>
        <w:rPr>
          <w:rFonts w:ascii="Calibri" w:hAnsi="Calibri" w:cs="Calibri"/>
          <w:sz w:val="22"/>
          <w:szCs w:val="22"/>
          <w:lang w:val="lv-LV"/>
        </w:rPr>
        <w:t xml:space="preserve">Latvijā </w:t>
      </w:r>
      <w:r w:rsidRPr="00465B3A">
        <w:rPr>
          <w:rFonts w:ascii="Calibri" w:hAnsi="Calibri" w:cs="Calibri"/>
          <w:sz w:val="22"/>
          <w:szCs w:val="22"/>
          <w:lang w:val="lv-LV"/>
        </w:rPr>
        <w:t>tiek izvestas atpakaļ uz ES dalībvalstīm, tad preces vērtībā ieskaita preču sākotnējo vērtību un pārstrādes izmaksas (ieskaitot papildu materiālu un detaļu vērtību).</w:t>
      </w:r>
      <w:r w:rsidRPr="00E1094E">
        <w:rPr>
          <w:rFonts w:ascii="Calibri" w:hAnsi="Calibri" w:cs="Calibri"/>
          <w:sz w:val="22"/>
          <w:szCs w:val="22"/>
          <w:lang w:val="lv-LV"/>
        </w:rPr>
        <w:t xml:space="preserve"> Ja preču sākotnējā vērtība nav zināma, tā ir jānoskaidro, piemēram, sazinoties ar nosūtītāju, vai jānosaka.</w:t>
      </w:r>
    </w:p>
    <w:p w14:paraId="1A51EF9F" w14:textId="77777777" w:rsidR="00A44021" w:rsidRPr="00465B3A"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lastRenderedPageBreak/>
        <w:t xml:space="preserve">Finanšu līzinga gadījumā ir jānorāda preču sākotnēja vērtība nevis atlikusī vērtība, kas tiek uzrādīta izrakstītajā rēķinā finanšu līzinga beigās. </w:t>
      </w:r>
    </w:p>
    <w:p w14:paraId="54625F8E"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Gadījumā, ja vienā piegādē ir dažāda veida preces, tad kopējās transportēšanas un/vai apdrošināšanas izmaksas proporcionāli jāsadala.</w:t>
      </w:r>
    </w:p>
    <w:p w14:paraId="5CF8BEA6"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preču vērt</w:t>
      </w:r>
      <w:r>
        <w:rPr>
          <w:rFonts w:ascii="Calibri" w:hAnsi="Calibri" w:cs="Calibri"/>
          <w:sz w:val="22"/>
          <w:szCs w:val="22"/>
          <w:lang w:val="lv-LV"/>
        </w:rPr>
        <w:t xml:space="preserve">ība faktūrrēķinā nav norādīta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t</w:t>
      </w:r>
      <w:r>
        <w:rPr>
          <w:rFonts w:ascii="Calibri" w:hAnsi="Calibri" w:cs="Calibri"/>
          <w:sz w:val="22"/>
          <w:szCs w:val="22"/>
          <w:lang w:val="lv-LV"/>
        </w:rPr>
        <w:t xml:space="preserve">ad tā jāpārrēķina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xml:space="preserve"> atbilstoši oficiālajam valūtas maiņas kursam</w:t>
      </w:r>
      <w:r>
        <w:rPr>
          <w:rFonts w:ascii="Calibri" w:hAnsi="Calibri" w:cs="Calibri"/>
          <w:sz w:val="22"/>
          <w:szCs w:val="22"/>
          <w:lang w:val="lv-LV"/>
        </w:rPr>
        <w:t xml:space="preserve">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veidlapas aizpildīšanas brīdī.</w:t>
      </w:r>
      <w:r w:rsidRPr="00E1094E">
        <w:rPr>
          <w:rFonts w:ascii="Calibri" w:hAnsi="Calibri" w:cs="Calibri"/>
          <w:sz w:val="22"/>
          <w:szCs w:val="22"/>
          <w:lang w:val="lv-LV"/>
        </w:rPr>
        <w:t xml:space="preserve"> </w:t>
      </w:r>
    </w:p>
    <w:p w14:paraId="4DB6CE01" w14:textId="77777777" w:rsidR="00A44021" w:rsidRPr="00E1094E"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922CD3">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922CD3">
        <w:rPr>
          <w:rFonts w:ascii="Calibri" w:hAnsi="Calibri" w:cs="Calibri"/>
          <w:sz w:val="22"/>
          <w:szCs w:val="22"/>
          <w:lang w:val="lv-LV"/>
        </w:rPr>
        <w:t>„</w:t>
      </w:r>
      <w:r w:rsidRPr="00E1094E">
        <w:rPr>
          <w:rFonts w:ascii="Calibri" w:hAnsi="Calibri" w:cs="Calibri"/>
          <w:sz w:val="22"/>
          <w:szCs w:val="22"/>
          <w:lang w:val="lv-LV"/>
        </w:rPr>
        <w:t>0”.</w:t>
      </w:r>
    </w:p>
    <w:p w14:paraId="7909E52F" w14:textId="77777777" w:rsidR="00A44021" w:rsidRPr="00E1094E" w:rsidRDefault="00A44021" w:rsidP="00A44021">
      <w:pPr>
        <w:spacing w:after="3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0BAA40B3" w14:textId="77777777" w:rsidR="00A44021" w:rsidRPr="0065439F" w:rsidRDefault="00A44021" w:rsidP="00A44021">
      <w:pPr>
        <w:numPr>
          <w:ilvl w:val="0"/>
          <w:numId w:val="1"/>
        </w:numPr>
        <w:spacing w:after="30"/>
        <w:ind w:left="425" w:hanging="426"/>
        <w:jc w:val="both"/>
        <w:rPr>
          <w:rFonts w:ascii="Calibri" w:hAnsi="Calibri" w:cs="Calibri"/>
          <w:sz w:val="22"/>
          <w:szCs w:val="22"/>
          <w:lang w:val="lv-LV"/>
        </w:rPr>
      </w:pPr>
      <w:r w:rsidRPr="0065439F">
        <w:rPr>
          <w:rFonts w:ascii="Calibri" w:hAnsi="Calibri" w:cs="Calibri"/>
          <w:sz w:val="22"/>
          <w:szCs w:val="22"/>
          <w:lang w:val="lv-LV"/>
        </w:rPr>
        <w:t>D</w:t>
      </w:r>
      <w:r>
        <w:rPr>
          <w:rFonts w:ascii="Calibri" w:hAnsi="Calibri" w:cs="Calibri"/>
          <w:sz w:val="22"/>
          <w:szCs w:val="22"/>
          <w:lang w:val="lv-LV"/>
        </w:rPr>
        <w:t> </w:t>
      </w:r>
      <w:r w:rsidRPr="0065439F">
        <w:rPr>
          <w:rFonts w:ascii="Calibri" w:hAnsi="Calibri" w:cs="Calibri"/>
          <w:sz w:val="22"/>
          <w:szCs w:val="22"/>
          <w:lang w:val="lv-LV"/>
        </w:rPr>
        <w:t xml:space="preserve">aile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Kombinētajā nomenklatūrā katram preču kodam ailē „</w:t>
      </w:r>
      <w:r>
        <w:rPr>
          <w:rFonts w:ascii="Calibri" w:hAnsi="Calibri" w:cs="Calibri"/>
          <w:sz w:val="22"/>
          <w:szCs w:val="22"/>
          <w:lang w:val="lv-LV"/>
        </w:rPr>
        <w:t>P</w:t>
      </w:r>
      <w:r w:rsidRPr="0065439F">
        <w:rPr>
          <w:rFonts w:ascii="Calibri" w:hAnsi="Calibri" w:cs="Calibri"/>
          <w:sz w:val="22"/>
          <w:szCs w:val="22"/>
          <w:lang w:val="lv-LV"/>
        </w:rPr>
        <w:t>apild</w:t>
      </w:r>
      <w:r>
        <w:rPr>
          <w:rFonts w:ascii="Calibri" w:hAnsi="Calibri" w:cs="Calibri"/>
          <w:sz w:val="22"/>
          <w:szCs w:val="22"/>
          <w:lang w:val="lv-LV"/>
        </w:rPr>
        <w:t xml:space="preserve">u </w:t>
      </w:r>
      <w:r w:rsidRPr="0065439F">
        <w:rPr>
          <w:rFonts w:ascii="Calibri" w:hAnsi="Calibri" w:cs="Calibri"/>
          <w:sz w:val="22"/>
          <w:szCs w:val="22"/>
          <w:lang w:val="lv-LV"/>
        </w:rPr>
        <w:t xml:space="preserve">mērvienība” ir norādīts, vai attiecīgajam kodam ir nepieciešams daudzumu norādīt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Ja Kombinētajā nomenklatūrā precei ir paredzēta </w:t>
      </w:r>
      <w:proofErr w:type="spellStart"/>
      <w:r w:rsidRPr="0065439F">
        <w:rPr>
          <w:rFonts w:ascii="Calibri" w:hAnsi="Calibri" w:cs="Calibri"/>
          <w:sz w:val="22"/>
          <w:szCs w:val="22"/>
          <w:lang w:val="lv-LV"/>
        </w:rPr>
        <w:t>papildmērvienība</w:t>
      </w:r>
      <w:proofErr w:type="spellEnd"/>
      <w:r w:rsidRPr="0065439F">
        <w:rPr>
          <w:rFonts w:ascii="Calibri" w:hAnsi="Calibri" w:cs="Calibri"/>
          <w:sz w:val="22"/>
          <w:szCs w:val="22"/>
          <w:lang w:val="lv-LV"/>
        </w:rPr>
        <w:t>, tad preces daudzums ir jānorāda</w:t>
      </w:r>
      <w:r>
        <w:rPr>
          <w:rFonts w:ascii="Calibri" w:hAnsi="Calibri" w:cs="Calibri"/>
          <w:sz w:val="22"/>
          <w:szCs w:val="22"/>
          <w:lang w:val="lv-LV"/>
        </w:rPr>
        <w:t xml:space="preserve"> </w:t>
      </w:r>
      <w:r w:rsidRPr="00465B3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savukārt, ja ailē ir „-“, tad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nav jānorāda </w:t>
      </w:r>
      <w:r w:rsidRPr="0065439F">
        <w:rPr>
          <w:rFonts w:ascii="Calibri" w:hAnsi="Calibri" w:cs="Calibri"/>
          <w:i/>
          <w:sz w:val="22"/>
          <w:szCs w:val="22"/>
          <w:lang w:val="lv-LV"/>
        </w:rPr>
        <w:t>(</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veidlapā „D” aili atstāj tukšu).</w:t>
      </w:r>
    </w:p>
    <w:p w14:paraId="1D80D9FD" w14:textId="77777777" w:rsidR="00A44021" w:rsidRPr="00465B3A" w:rsidRDefault="00A44021" w:rsidP="00FB6705">
      <w:pPr>
        <w:numPr>
          <w:ilvl w:val="0"/>
          <w:numId w:val="1"/>
        </w:numPr>
        <w:ind w:left="351" w:hanging="357"/>
        <w:jc w:val="both"/>
        <w:rPr>
          <w:rFonts w:ascii="Calibri" w:hAnsi="Calibri" w:cs="Calibri"/>
          <w:sz w:val="22"/>
          <w:szCs w:val="22"/>
          <w:lang w:val="lv-LV"/>
        </w:rPr>
      </w:pPr>
      <w:r w:rsidRPr="00465B3A">
        <w:rPr>
          <w:rFonts w:ascii="Calibri" w:hAnsi="Calibri" w:cs="Calibri"/>
          <w:sz w:val="22"/>
          <w:szCs w:val="22"/>
          <w:lang w:val="lv-LV"/>
        </w:rPr>
        <w:t>E ailē „Saņēmējvalsts kods” norāda pēdējās zināmās ES dalībvalsts kodu, uz kuru preces nosūtītas bez jebkādas apturēšanas vai juridiskām darbībām, kas nav saistītas ar šo preču transportēšanu, saskaņā ar Komisijas Regulas (ES) Nr. 2020/1470 I pielikumu „Eiropas statistikā par preču starptautisko tirdzniecību izmantojamā valstu un teritoriju nomenklatūra”.</w:t>
      </w:r>
    </w:p>
    <w:p w14:paraId="733772E8" w14:textId="77777777" w:rsidR="00A44021" w:rsidRDefault="00A44021" w:rsidP="00FB6705">
      <w:pPr>
        <w:ind w:left="357"/>
        <w:jc w:val="both"/>
        <w:rPr>
          <w:rFonts w:ascii="Calibri" w:hAnsi="Calibri" w:cs="Calibri"/>
          <w:sz w:val="22"/>
          <w:szCs w:val="22"/>
          <w:lang w:val="lv-LV"/>
        </w:rPr>
      </w:pPr>
      <w:r w:rsidRPr="0065439F">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314030BC" w14:textId="73C103CD" w:rsidR="00A44021" w:rsidRDefault="00A44021" w:rsidP="00FB6705">
      <w:pPr>
        <w:ind w:left="357"/>
        <w:jc w:val="both"/>
        <w:rPr>
          <w:rFonts w:ascii="Calibri" w:hAnsi="Calibri" w:cs="Calibri"/>
          <w:sz w:val="22"/>
          <w:szCs w:val="22"/>
          <w:lang w:val="lv-LV"/>
        </w:rPr>
      </w:pPr>
      <w:r w:rsidRPr="00465B3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w:t>
      </w:r>
      <w:r w:rsidRPr="00465B3A">
        <w:rPr>
          <w:rFonts w:ascii="Calibri" w:hAnsi="Calibri" w:cs="Calibri"/>
          <w:sz w:val="22"/>
          <w:szCs w:val="22"/>
          <w:lang w:val="lv-LV"/>
        </w:rPr>
        <w:t xml:space="preserve">noteiktās robežvērtības un ir iekļauti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respondentu sarakstā, dati par preču ārējo tirdzniecību ar Ziemeļīriju (Apvienotās Karalistes daļa) jāsniedz, izmantojot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xml:space="preserve"> veidlapas par tirdzniecību ar Eiropas Savienības dalībvalstīm, ailē “Saņēmējvalsts kods” norādot dalībvalsts kodu “XI”.</w:t>
      </w:r>
    </w:p>
    <w:p w14:paraId="4EBBB380" w14:textId="77777777" w:rsidR="005856CD" w:rsidRPr="00F51EC8" w:rsidRDefault="005856CD" w:rsidP="00FB6705">
      <w:pPr>
        <w:ind w:left="357"/>
        <w:jc w:val="both"/>
        <w:rPr>
          <w:rFonts w:ascii="Calibri" w:hAnsi="Calibri" w:cs="Calibri"/>
          <w:sz w:val="22"/>
          <w:szCs w:val="22"/>
          <w:lang w:val="lv-LV"/>
        </w:rPr>
      </w:pPr>
    </w:p>
    <w:p w14:paraId="6EEA10B5" w14:textId="77777777" w:rsidR="004922BC" w:rsidRDefault="00A44021" w:rsidP="004922BC">
      <w:pPr>
        <w:numPr>
          <w:ilvl w:val="0"/>
          <w:numId w:val="1"/>
        </w:numPr>
        <w:spacing w:after="120"/>
        <w:ind w:left="425" w:hanging="426"/>
        <w:jc w:val="both"/>
        <w:rPr>
          <w:rFonts w:ascii="Calibri" w:hAnsi="Calibri" w:cs="Calibri"/>
          <w:sz w:val="22"/>
          <w:szCs w:val="22"/>
          <w:lang w:val="lv-LV"/>
        </w:rPr>
      </w:pPr>
      <w:r w:rsidRPr="00465B3A">
        <w:rPr>
          <w:rFonts w:ascii="Calibri" w:hAnsi="Calibri" w:cs="Calibri"/>
          <w:sz w:val="22"/>
          <w:szCs w:val="22"/>
          <w:lang w:val="lv-LV"/>
        </w:rPr>
        <w:t xml:space="preserve">F aili „Darījuma veida kods” aizpilda saskaņā ar Komisijas īstenošanas Regulas (ES) Nr. 2020/1197 I pielikuma C daļas 1. tabulu. </w:t>
      </w:r>
      <w:proofErr w:type="spellStart"/>
      <w:r w:rsidRPr="00465B3A">
        <w:rPr>
          <w:rFonts w:ascii="Calibri" w:hAnsi="Calibri"/>
          <w:i/>
          <w:iCs/>
          <w:color w:val="000000"/>
          <w:sz w:val="22"/>
          <w:szCs w:val="22"/>
          <w:lang w:val="lv-LV"/>
        </w:rPr>
        <w:t>Intrastat</w:t>
      </w:r>
      <w:proofErr w:type="spellEnd"/>
      <w:r w:rsidRPr="00465B3A">
        <w:rPr>
          <w:rFonts w:ascii="Calibri" w:hAnsi="Calibri"/>
          <w:i/>
          <w:iCs/>
          <w:color w:val="000000"/>
          <w:sz w:val="22"/>
          <w:szCs w:val="22"/>
          <w:lang w:val="lv-LV"/>
        </w:rPr>
        <w:t xml:space="preserve"> </w:t>
      </w:r>
      <w:r w:rsidRPr="00465B3A">
        <w:rPr>
          <w:rFonts w:ascii="Calibri" w:hAnsi="Calibri"/>
          <w:color w:val="000000"/>
          <w:sz w:val="22"/>
          <w:szCs w:val="22"/>
          <w:lang w:val="lv-LV"/>
        </w:rPr>
        <w:t>veidlapās darījuma veida kods ir jānorāda kā 2 ciparu kombinācija, sagrupējot darījuma veida kodu no A</w:t>
      </w:r>
      <w:r w:rsidR="00FB6705">
        <w:rPr>
          <w:rFonts w:ascii="Calibri" w:hAnsi="Calibri"/>
          <w:color w:val="000000"/>
          <w:sz w:val="22"/>
          <w:szCs w:val="22"/>
          <w:lang w:val="lv-LV"/>
        </w:rPr>
        <w:t> </w:t>
      </w:r>
      <w:r w:rsidRPr="00465B3A">
        <w:rPr>
          <w:rFonts w:ascii="Calibri" w:hAnsi="Calibri"/>
          <w:color w:val="000000"/>
          <w:sz w:val="22"/>
          <w:szCs w:val="22"/>
          <w:lang w:val="lv-LV"/>
        </w:rPr>
        <w:t xml:space="preserve">slejas ar atbilstošu kodu no B slejas. </w:t>
      </w:r>
    </w:p>
    <w:p w14:paraId="084D0B20" w14:textId="77777777" w:rsidR="004922BC" w:rsidRDefault="005856CD" w:rsidP="004922BC">
      <w:pPr>
        <w:numPr>
          <w:ilvl w:val="0"/>
          <w:numId w:val="1"/>
        </w:numPr>
        <w:spacing w:after="120"/>
        <w:ind w:left="425" w:hanging="426"/>
        <w:jc w:val="both"/>
        <w:rPr>
          <w:rFonts w:ascii="Calibri" w:hAnsi="Calibri" w:cs="Calibri"/>
          <w:sz w:val="22"/>
          <w:szCs w:val="22"/>
          <w:lang w:val="lv-LV"/>
        </w:rPr>
      </w:pPr>
      <w:r w:rsidRPr="004922BC">
        <w:rPr>
          <w:rFonts w:ascii="Calibri" w:hAnsi="Calibri" w:cs="Calibri"/>
          <w:sz w:val="22"/>
          <w:szCs w:val="22"/>
          <w:lang w:val="lv-LV"/>
        </w:rPr>
        <w:t xml:space="preserve">G ailē </w:t>
      </w:r>
      <w:r w:rsidR="004922BC" w:rsidRPr="004922BC">
        <w:rPr>
          <w:rFonts w:ascii="Calibri" w:hAnsi="Calibri" w:cs="Calibri"/>
          <w:sz w:val="22"/>
          <w:szCs w:val="22"/>
          <w:lang w:val="lv-LV"/>
        </w:rPr>
        <w:t>„Izcelsmes valsts kods” norāda preces izcelsmes valsts kodu saskaņā ar Komisijas Regulas (ES) Nr. 2020/1470 I pielikumu „Eiropas statistikā par preču starptautisko tirdzniecību izmantojamā valstu un teritoriju nomenklatūra”.</w:t>
      </w:r>
    </w:p>
    <w:p w14:paraId="54F256A0" w14:textId="5C60CAB3" w:rsidR="004922BC" w:rsidRPr="004922BC" w:rsidRDefault="004922BC" w:rsidP="004922BC">
      <w:pPr>
        <w:spacing w:after="120"/>
        <w:ind w:left="425"/>
        <w:jc w:val="both"/>
        <w:rPr>
          <w:rFonts w:ascii="Calibri" w:hAnsi="Calibri" w:cs="Calibri"/>
          <w:sz w:val="22"/>
          <w:szCs w:val="22"/>
          <w:lang w:val="lv-LV"/>
        </w:rPr>
      </w:pPr>
      <w:r w:rsidRPr="004922BC">
        <w:rPr>
          <w:rFonts w:ascii="Calibri" w:hAnsi="Calibri" w:cs="Calibri"/>
          <w:sz w:val="22"/>
          <w:szCs w:val="22"/>
          <w:lang w:val="lv-LV"/>
        </w:rPr>
        <w:t>Izcelsmes valsts ir valsts, kurā preces tika pilnībā iegūtas vai saražotas. Par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w:t>
      </w:r>
    </w:p>
    <w:p w14:paraId="5271A4EC" w14:textId="6FF22DAF" w:rsidR="005856CD" w:rsidRPr="00F76B76" w:rsidRDefault="005856CD" w:rsidP="004922BC">
      <w:pPr>
        <w:numPr>
          <w:ilvl w:val="0"/>
          <w:numId w:val="1"/>
        </w:numPr>
        <w:spacing w:after="120"/>
        <w:ind w:left="425" w:hanging="426"/>
        <w:jc w:val="both"/>
        <w:rPr>
          <w:rFonts w:ascii="Calibri" w:hAnsi="Calibri" w:cs="Calibri"/>
          <w:sz w:val="22"/>
          <w:szCs w:val="22"/>
          <w:lang w:val="lv-LV"/>
        </w:rPr>
      </w:pPr>
      <w:r w:rsidRPr="00F76B76">
        <w:rPr>
          <w:rFonts w:ascii="Calibri" w:hAnsi="Calibri" w:cs="Calibri"/>
          <w:sz w:val="22"/>
          <w:szCs w:val="22"/>
          <w:lang w:val="lv-LV"/>
        </w:rPr>
        <w:t>H ailē “Partnera ID numurs” norāda identifikācijas (reģistrācijas) numuru, kas piešķirts partnerim – ekonomikas dalībniekam – importa dalībvalstī saskaņā ar Padomes Direktīvas 2006/112/EK 214. pantu.</w:t>
      </w:r>
    </w:p>
    <w:p w14:paraId="6A51E0D2" w14:textId="54516A8E" w:rsidR="00A44021" w:rsidRPr="005856CD" w:rsidRDefault="00A44021" w:rsidP="005856CD">
      <w:pPr>
        <w:numPr>
          <w:ilvl w:val="0"/>
          <w:numId w:val="1"/>
        </w:numPr>
        <w:spacing w:after="120"/>
        <w:ind w:left="425" w:hanging="426"/>
        <w:jc w:val="both"/>
        <w:rPr>
          <w:rFonts w:ascii="Calibri" w:hAnsi="Calibri" w:cs="Calibri"/>
          <w:sz w:val="22"/>
          <w:szCs w:val="22"/>
          <w:lang w:val="lv-LV"/>
        </w:rPr>
      </w:pPr>
      <w:r w:rsidRPr="005856CD">
        <w:rPr>
          <w:rFonts w:ascii="Calibri" w:hAnsi="Calibri" w:cs="Calibri"/>
          <w:sz w:val="22"/>
          <w:szCs w:val="22"/>
          <w:lang w:val="lv-LV"/>
        </w:rPr>
        <w:t>Ja viena pārskata perioda ietvaros vairākas reizes tiek izvesta viena un tā pati prece ar identisku 8 zīmju Eiropas Savienības izveidotās Kombinētās nomenklatūras (KN) preču kodu, tad informācija par šo KN kodu ir jāapvieno vienā rindā, summējot vērtību šādiem rādītājiem:</w:t>
      </w:r>
    </w:p>
    <w:p w14:paraId="622AD3FE"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2013B335"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2ECEBC5D" w14:textId="77777777" w:rsidR="00A44021" w:rsidRPr="00CE0322" w:rsidRDefault="00A44021" w:rsidP="00A44021">
      <w:pPr>
        <w:numPr>
          <w:ilvl w:val="0"/>
          <w:numId w:val="4"/>
        </w:numPr>
        <w:spacing w:after="20"/>
        <w:ind w:left="1434" w:hanging="357"/>
        <w:jc w:val="both"/>
        <w:rPr>
          <w:rFonts w:ascii="Calibri" w:hAnsi="Calibri" w:cs="Calibri"/>
          <w:sz w:val="22"/>
          <w:szCs w:val="22"/>
          <w:lang w:val="lv-LV"/>
        </w:rPr>
      </w:pP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p>
    <w:p w14:paraId="4C1D19E5" w14:textId="77777777" w:rsidR="00A44021" w:rsidRPr="00B95046" w:rsidRDefault="00A44021" w:rsidP="00A44021">
      <w:pPr>
        <w:spacing w:after="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1377456E" w14:textId="77777777" w:rsidR="00A44021" w:rsidRPr="00B95046"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saņēmēj</w:t>
      </w:r>
      <w:r w:rsidRPr="00B95046">
        <w:rPr>
          <w:rFonts w:ascii="Calibri" w:hAnsi="Calibri" w:cs="Calibri"/>
          <w:sz w:val="22"/>
          <w:szCs w:val="22"/>
          <w:lang w:val="lv-LV"/>
        </w:rPr>
        <w:t>valsts,</w:t>
      </w:r>
    </w:p>
    <w:p w14:paraId="61AF3B44" w14:textId="3E0B9254" w:rsidR="00A44021"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darījuma veida kods</w:t>
      </w:r>
      <w:r w:rsidR="00DF088F">
        <w:rPr>
          <w:rFonts w:ascii="Calibri" w:hAnsi="Calibri" w:cs="Calibri"/>
          <w:sz w:val="22"/>
          <w:szCs w:val="22"/>
          <w:lang w:val="lv-LV"/>
        </w:rPr>
        <w:t>,</w:t>
      </w:r>
    </w:p>
    <w:p w14:paraId="5CF97AA7" w14:textId="695AE80F" w:rsidR="00DF088F" w:rsidRPr="00F76B76" w:rsidRDefault="00DF088F" w:rsidP="00A44021">
      <w:pPr>
        <w:numPr>
          <w:ilvl w:val="0"/>
          <w:numId w:val="5"/>
        </w:numPr>
        <w:spacing w:after="20"/>
        <w:ind w:left="1417" w:hanging="357"/>
        <w:jc w:val="both"/>
        <w:rPr>
          <w:rFonts w:ascii="Calibri" w:hAnsi="Calibri" w:cs="Calibri"/>
          <w:sz w:val="22"/>
          <w:szCs w:val="22"/>
          <w:lang w:val="lv-LV"/>
        </w:rPr>
      </w:pPr>
      <w:r w:rsidRPr="00F76B76">
        <w:rPr>
          <w:rFonts w:ascii="Calibri" w:hAnsi="Calibri" w:cs="Calibri"/>
          <w:sz w:val="22"/>
          <w:szCs w:val="22"/>
          <w:lang w:val="lv-LV"/>
        </w:rPr>
        <w:t>izcelsmes valsts kods,</w:t>
      </w:r>
    </w:p>
    <w:p w14:paraId="5F85658F" w14:textId="7495BB16" w:rsidR="00DF088F" w:rsidRPr="00F76B76" w:rsidRDefault="00DF088F" w:rsidP="00A44021">
      <w:pPr>
        <w:numPr>
          <w:ilvl w:val="0"/>
          <w:numId w:val="5"/>
        </w:numPr>
        <w:spacing w:after="20"/>
        <w:ind w:left="1417" w:hanging="357"/>
        <w:jc w:val="both"/>
        <w:rPr>
          <w:rFonts w:ascii="Calibri" w:hAnsi="Calibri" w:cs="Calibri"/>
          <w:sz w:val="22"/>
          <w:szCs w:val="22"/>
          <w:lang w:val="lv-LV"/>
        </w:rPr>
      </w:pPr>
      <w:r w:rsidRPr="00F76B76">
        <w:rPr>
          <w:rFonts w:ascii="Calibri" w:hAnsi="Calibri" w:cs="Calibri"/>
          <w:sz w:val="22"/>
          <w:szCs w:val="22"/>
          <w:lang w:val="lv-LV"/>
        </w:rPr>
        <w:t>partnera ID numurs.</w:t>
      </w:r>
    </w:p>
    <w:p w14:paraId="2FB85538" w14:textId="77777777" w:rsidR="00FB6705" w:rsidRPr="00502DBD" w:rsidRDefault="00FB6705" w:rsidP="00FB6705">
      <w:pPr>
        <w:spacing w:after="20"/>
        <w:jc w:val="both"/>
        <w:rPr>
          <w:rFonts w:ascii="Calibri" w:hAnsi="Calibri" w:cs="Calibri"/>
          <w:sz w:val="22"/>
          <w:szCs w:val="22"/>
          <w:lang w:val="lv-LV"/>
        </w:rPr>
      </w:pPr>
    </w:p>
    <w:p w14:paraId="2B2DD249" w14:textId="77777777" w:rsidR="00FB6705" w:rsidRDefault="00FB6705" w:rsidP="00A44021">
      <w:pPr>
        <w:ind w:left="357"/>
        <w:jc w:val="right"/>
        <w:rPr>
          <w:rFonts w:ascii="Calibri" w:hAnsi="Calibri" w:cs="Calibri"/>
          <w:sz w:val="22"/>
          <w:szCs w:val="22"/>
          <w:lang w:val="lv-LV"/>
        </w:rPr>
        <w:sectPr w:rsidR="00FB6705" w:rsidSect="00FB6705">
          <w:type w:val="continuous"/>
          <w:pgSz w:w="11907" w:h="16840" w:code="9"/>
          <w:pgMar w:top="851" w:right="680" w:bottom="851" w:left="680" w:header="567" w:footer="567" w:gutter="0"/>
          <w:cols w:num="2" w:space="510"/>
          <w:docGrid w:linePitch="272"/>
        </w:sectPr>
      </w:pPr>
    </w:p>
    <w:p w14:paraId="6154DAE6" w14:textId="353A1179" w:rsidR="00FB6705" w:rsidRDefault="00FB6705" w:rsidP="00A44021">
      <w:pPr>
        <w:ind w:left="357"/>
        <w:jc w:val="right"/>
        <w:rPr>
          <w:rFonts w:ascii="Calibri" w:hAnsi="Calibri" w:cs="Calibri"/>
          <w:sz w:val="22"/>
          <w:szCs w:val="22"/>
          <w:lang w:val="lv-LV"/>
        </w:rPr>
      </w:pPr>
    </w:p>
    <w:p w14:paraId="0FBD2D4C" w14:textId="77777777" w:rsidR="00FB6705" w:rsidRDefault="00FB6705" w:rsidP="00A44021">
      <w:pPr>
        <w:ind w:left="357"/>
        <w:jc w:val="right"/>
        <w:rPr>
          <w:rFonts w:ascii="Calibri" w:hAnsi="Calibri" w:cs="Calibri"/>
          <w:sz w:val="22"/>
          <w:szCs w:val="22"/>
          <w:lang w:val="lv-LV"/>
        </w:rPr>
      </w:pPr>
    </w:p>
    <w:p w14:paraId="1A818349" w14:textId="17E90440" w:rsidR="00A44021" w:rsidRDefault="00A44021" w:rsidP="00A44021">
      <w:pPr>
        <w:ind w:left="357"/>
        <w:jc w:val="right"/>
        <w:rPr>
          <w:rFonts w:ascii="Calibri" w:hAnsi="Calibri" w:cs="Calibri"/>
          <w:sz w:val="22"/>
          <w:szCs w:val="22"/>
          <w:lang w:val="lv-LV"/>
        </w:rPr>
      </w:pPr>
      <w:r>
        <w:rPr>
          <w:rFonts w:ascii="Calibri" w:hAnsi="Calibri" w:cs="Calibri"/>
          <w:sz w:val="22"/>
          <w:szCs w:val="22"/>
          <w:lang w:val="lv-LV"/>
        </w:rPr>
        <w:t>Centrālās statistikas pārvaldes</w:t>
      </w:r>
    </w:p>
    <w:p w14:paraId="5E8FC39D" w14:textId="385F25CE" w:rsidR="00223590" w:rsidRDefault="00A44021" w:rsidP="00FB6705">
      <w:pPr>
        <w:ind w:left="357"/>
        <w:jc w:val="right"/>
      </w:pPr>
      <w:r>
        <w:rPr>
          <w:rFonts w:ascii="Calibri" w:hAnsi="Calibri" w:cs="Calibri"/>
          <w:sz w:val="22"/>
          <w:szCs w:val="22"/>
          <w:lang w:val="lv-LV"/>
        </w:rPr>
        <w:t>Ārējās tirdzniecības statistikas daļa</w:t>
      </w:r>
    </w:p>
    <w:sectPr w:rsidR="00223590" w:rsidSect="00FB6705">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35"/>
    <w:multiLevelType w:val="multilevel"/>
    <w:tmpl w:val="89841E16"/>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2DF26245"/>
    <w:multiLevelType w:val="hybridMultilevel"/>
    <w:tmpl w:val="7690188A"/>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6ACC7B6C"/>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799451322">
    <w:abstractNumId w:val="3"/>
  </w:num>
  <w:num w:numId="2" w16cid:durableId="1477184462">
    <w:abstractNumId w:val="5"/>
  </w:num>
  <w:num w:numId="3" w16cid:durableId="1771586225">
    <w:abstractNumId w:val="0"/>
  </w:num>
  <w:num w:numId="4" w16cid:durableId="1467620195">
    <w:abstractNumId w:val="2"/>
  </w:num>
  <w:num w:numId="5" w16cid:durableId="1826584053">
    <w:abstractNumId w:val="4"/>
  </w:num>
  <w:num w:numId="6" w16cid:durableId="28917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21"/>
    <w:rsid w:val="00223590"/>
    <w:rsid w:val="004922BC"/>
    <w:rsid w:val="005856CD"/>
    <w:rsid w:val="005B616C"/>
    <w:rsid w:val="00A44021"/>
    <w:rsid w:val="00AD0163"/>
    <w:rsid w:val="00C71563"/>
    <w:rsid w:val="00DF088F"/>
    <w:rsid w:val="00EC124F"/>
    <w:rsid w:val="00F76B76"/>
    <w:rsid w:val="00FB67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D446"/>
  <w15:chartTrackingRefBased/>
  <w15:docId w15:val="{6EF236FE-D4E4-46F2-B889-22FBC1BB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21"/>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44021"/>
    <w:rPr>
      <w:color w:val="0000FF"/>
      <w:u w:val="single"/>
    </w:rPr>
  </w:style>
  <w:style w:type="paragraph" w:styleId="ListParagraph">
    <w:name w:val="List Paragraph"/>
    <w:basedOn w:val="Normal"/>
    <w:uiPriority w:val="34"/>
    <w:qFormat/>
    <w:rsid w:val="00A44021"/>
    <w:pPr>
      <w:ind w:left="720"/>
      <w:contextualSpacing/>
    </w:pPr>
  </w:style>
  <w:style w:type="paragraph" w:styleId="BalloonText">
    <w:name w:val="Balloon Text"/>
    <w:basedOn w:val="Normal"/>
    <w:link w:val="BalloonTextChar"/>
    <w:uiPriority w:val="99"/>
    <w:semiHidden/>
    <w:unhideWhenUsed/>
    <w:rsid w:val="00C7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63"/>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5368</Words>
  <Characters>3061</Characters>
  <Application>Microsoft Office Word</Application>
  <DocSecurity>4</DocSecurity>
  <Lines>25</Lines>
  <Paragraphs>16</Paragraphs>
  <ScaleCrop>false</ScaleCrop>
  <Company>Central Statistical Bureau</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2023-06-02T06:45:00Z</dcterms:created>
  <dcterms:modified xsi:type="dcterms:W3CDTF">2023-06-02T06:45:00Z</dcterms:modified>
</cp:coreProperties>
</file>