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39D8D1D" w14:textId="77777777" w:rsidR="00280AC5" w:rsidRPr="00A64DD0" w:rsidRDefault="003555F0" w:rsidP="00280AC5">
      <w:pPr>
        <w:jc w:val="right"/>
        <w:rPr>
          <w:rFonts w:ascii="Calibri" w:hAnsi="Calibri" w:cs="Calibri"/>
        </w:rPr>
      </w:pPr>
      <w:r w:rsidRPr="00A64DD0">
        <w:rPr>
          <w:rFonts w:ascii="Calibri" w:hAnsi="Calibri" w:cs="Calibri"/>
          <w:sz w:val="20"/>
        </w:rPr>
        <w:t>20</w:t>
      </w:r>
      <w:r w:rsidR="00280AC5" w:rsidRPr="00A64DD0">
        <w:rPr>
          <w:rFonts w:ascii="Calibri" w:hAnsi="Calibri" w:cs="Calibri"/>
          <w:sz w:val="20"/>
        </w:rPr>
        <w:t>.1</w:t>
      </w:r>
      <w:r w:rsidRPr="00A64DD0">
        <w:rPr>
          <w:rFonts w:ascii="Calibri" w:hAnsi="Calibri" w:cs="Calibri"/>
          <w:sz w:val="20"/>
        </w:rPr>
        <w:t>2.201</w:t>
      </w:r>
      <w:r w:rsidR="00280AC5" w:rsidRPr="00A64DD0">
        <w:rPr>
          <w:rFonts w:ascii="Calibri" w:hAnsi="Calibri" w:cs="Calibri"/>
          <w:sz w:val="20"/>
        </w:rPr>
        <w:t>6. Ministru kabineta noteikumu Nr.</w:t>
      </w:r>
      <w:r w:rsidRPr="00A64DD0">
        <w:rPr>
          <w:rFonts w:ascii="Calibri" w:hAnsi="Calibri" w:cs="Calibri"/>
          <w:sz w:val="20"/>
        </w:rPr>
        <w:t>81</w:t>
      </w:r>
      <w:r w:rsidR="00280AC5" w:rsidRPr="00A64DD0">
        <w:rPr>
          <w:rFonts w:ascii="Calibri" w:hAnsi="Calibri" w:cs="Calibri"/>
          <w:sz w:val="20"/>
        </w:rPr>
        <w:t>2 pielikums Nr.</w:t>
      </w:r>
      <w:r w:rsidRPr="00A64DD0">
        <w:rPr>
          <w:rFonts w:ascii="Calibri" w:hAnsi="Calibri" w:cs="Calibri"/>
          <w:sz w:val="20"/>
        </w:rPr>
        <w:t>3</w:t>
      </w:r>
    </w:p>
    <w:p w14:paraId="7E3B9089" w14:textId="02A51DCF" w:rsidR="00FE1B30" w:rsidRPr="001E4FFE" w:rsidRDefault="00FE1B30" w:rsidP="00FE1B30">
      <w:pPr>
        <w:tabs>
          <w:tab w:val="left" w:pos="5040"/>
        </w:tabs>
        <w:spacing w:before="120"/>
        <w:ind w:right="23"/>
        <w:jc w:val="center"/>
        <w:rPr>
          <w:rFonts w:ascii="Calibri" w:hAnsi="Calibri" w:cs="Calibri"/>
          <w:b/>
          <w:bCs/>
          <w:color w:val="000000"/>
          <w:sz w:val="28"/>
          <w:szCs w:val="28"/>
        </w:rPr>
      </w:pPr>
      <w:r w:rsidRPr="00A64DD0">
        <w:rPr>
          <w:rFonts w:ascii="Calibri" w:hAnsi="Calibri" w:cs="Calibri"/>
          <w:b/>
          <w:bCs/>
          <w:color w:val="000000"/>
          <w:sz w:val="28"/>
          <w:szCs w:val="28"/>
        </w:rPr>
        <w:t xml:space="preserve">Norādījumi veidlapas </w:t>
      </w:r>
      <w:r w:rsidRPr="00A64DD0">
        <w:rPr>
          <w:rFonts w:ascii="Calibri" w:hAnsi="Calibri" w:cs="Calibri"/>
          <w:b/>
          <w:bCs/>
          <w:sz w:val="28"/>
          <w:szCs w:val="28"/>
        </w:rPr>
        <w:t xml:space="preserve">„Finanšu aktīvi un pasīvi </w:t>
      </w:r>
      <w:r w:rsidRPr="001E4FFE">
        <w:rPr>
          <w:rFonts w:ascii="Calibri" w:hAnsi="Calibri" w:cs="Calibri"/>
          <w:b/>
          <w:bCs/>
          <w:sz w:val="28"/>
          <w:szCs w:val="28"/>
        </w:rPr>
        <w:t>20</w:t>
      </w:r>
      <w:r w:rsidR="008226DC" w:rsidRPr="001E4FFE">
        <w:rPr>
          <w:rFonts w:ascii="Calibri" w:hAnsi="Calibri" w:cs="Calibri"/>
          <w:b/>
          <w:bCs/>
          <w:sz w:val="28"/>
          <w:szCs w:val="28"/>
        </w:rPr>
        <w:t>2</w:t>
      </w:r>
      <w:r w:rsidR="00AD57E8" w:rsidRPr="001E4FFE">
        <w:rPr>
          <w:rFonts w:ascii="Calibri" w:hAnsi="Calibri" w:cs="Calibri"/>
          <w:b/>
          <w:bCs/>
          <w:sz w:val="28"/>
          <w:szCs w:val="28"/>
        </w:rPr>
        <w:t>4</w:t>
      </w:r>
      <w:r w:rsidRPr="001E4FFE">
        <w:rPr>
          <w:rFonts w:ascii="Calibri" w:hAnsi="Calibri" w:cs="Calibri"/>
          <w:b/>
          <w:bCs/>
          <w:sz w:val="28"/>
          <w:szCs w:val="28"/>
        </w:rPr>
        <w:t xml:space="preserve">. gadā” (1-FAP) </w:t>
      </w:r>
      <w:r w:rsidRPr="001E4FFE">
        <w:rPr>
          <w:rFonts w:ascii="Calibri" w:hAnsi="Calibri" w:cs="Calibri"/>
          <w:b/>
          <w:bCs/>
          <w:color w:val="000000"/>
          <w:sz w:val="28"/>
          <w:szCs w:val="28"/>
        </w:rPr>
        <w:t>aizpildīšanai</w:t>
      </w:r>
    </w:p>
    <w:p w14:paraId="4E24D37A" w14:textId="77777777" w:rsidR="00FE1B30" w:rsidRPr="001E4FFE" w:rsidRDefault="00FE1B30" w:rsidP="00FE1B30">
      <w:pPr>
        <w:rPr>
          <w:rFonts w:ascii="Calibri" w:hAnsi="Calibri" w:cs="Calibri"/>
          <w:sz w:val="20"/>
        </w:rPr>
      </w:pPr>
    </w:p>
    <w:p w14:paraId="75D1C4F6" w14:textId="77777777" w:rsidR="00FE1B30" w:rsidRPr="001E4FFE" w:rsidRDefault="00FE1B30" w:rsidP="00FE1B30">
      <w:pPr>
        <w:jc w:val="center"/>
        <w:rPr>
          <w:rFonts w:ascii="Calibri" w:hAnsi="Calibri" w:cs="Calibri"/>
          <w:b/>
          <w:bCs/>
        </w:rPr>
        <w:sectPr w:rsidR="00FE1B30" w:rsidRPr="001E4FFE" w:rsidSect="0082397C">
          <w:headerReference w:type="even" r:id="rId8"/>
          <w:footerReference w:type="even" r:id="rId9"/>
          <w:footerReference w:type="default" r:id="rId10"/>
          <w:type w:val="continuous"/>
          <w:pgSz w:w="11906" w:h="16838" w:code="9"/>
          <w:pgMar w:top="851" w:right="567" w:bottom="851" w:left="851" w:header="567" w:footer="567" w:gutter="0"/>
          <w:pgNumType w:start="1"/>
          <w:cols w:space="708"/>
          <w:titlePg/>
          <w:docGrid w:linePitch="360"/>
        </w:sectPr>
      </w:pPr>
    </w:p>
    <w:p w14:paraId="0B7E02D0" w14:textId="77777777" w:rsidR="00FE1B30" w:rsidRPr="001E4FFE" w:rsidRDefault="00FE1B30" w:rsidP="00FE1B30">
      <w:pPr>
        <w:jc w:val="center"/>
        <w:rPr>
          <w:rFonts w:ascii="Calibri" w:hAnsi="Calibri" w:cs="Calibri"/>
          <w:b/>
          <w:bCs/>
          <w:szCs w:val="24"/>
        </w:rPr>
      </w:pPr>
      <w:r w:rsidRPr="001E4FFE">
        <w:rPr>
          <w:rFonts w:ascii="Calibri" w:hAnsi="Calibri" w:cs="Calibri"/>
          <w:b/>
          <w:bCs/>
          <w:szCs w:val="24"/>
        </w:rPr>
        <w:t>1.Vispārīgie norādījumi</w:t>
      </w:r>
    </w:p>
    <w:p w14:paraId="7C3E9956" w14:textId="77777777" w:rsidR="00FE1B30" w:rsidRPr="001E4FFE" w:rsidRDefault="00FE1B30" w:rsidP="00FE1B30">
      <w:pPr>
        <w:ind w:left="360"/>
        <w:jc w:val="center"/>
        <w:rPr>
          <w:rFonts w:ascii="Calibri" w:hAnsi="Calibri" w:cs="Calibri"/>
          <w:b/>
          <w:bCs/>
          <w:sz w:val="20"/>
        </w:rPr>
      </w:pPr>
    </w:p>
    <w:p w14:paraId="088D65CB" w14:textId="77777777" w:rsidR="00FE1B30" w:rsidRPr="001E4FFE" w:rsidRDefault="00FE1B30" w:rsidP="00FE1B30">
      <w:pPr>
        <w:ind w:left="284" w:hanging="284"/>
        <w:jc w:val="both"/>
        <w:rPr>
          <w:rFonts w:ascii="Calibri" w:hAnsi="Calibri" w:cs="Calibri"/>
          <w:sz w:val="20"/>
        </w:rPr>
      </w:pPr>
      <w:r w:rsidRPr="001E4FFE">
        <w:rPr>
          <w:rFonts w:ascii="Calibri" w:hAnsi="Calibri" w:cs="Calibri"/>
          <w:sz w:val="20"/>
        </w:rPr>
        <w:t>1. Gada veidlapu par finanšu aktīviem un pasīviem veido šādas iedaļas:</w:t>
      </w:r>
    </w:p>
    <w:p w14:paraId="3386BF70" w14:textId="77777777" w:rsidR="00FE1B30" w:rsidRPr="001E4FFE" w:rsidRDefault="00FE1B30" w:rsidP="00FE1B30">
      <w:pPr>
        <w:ind w:left="567"/>
        <w:jc w:val="both"/>
        <w:rPr>
          <w:rFonts w:ascii="Calibri" w:hAnsi="Calibri" w:cs="Calibri"/>
          <w:sz w:val="20"/>
        </w:rPr>
      </w:pPr>
      <w:r w:rsidRPr="001E4FFE">
        <w:rPr>
          <w:rFonts w:ascii="Calibri" w:hAnsi="Calibri" w:cs="Calibri"/>
          <w:sz w:val="20"/>
        </w:rPr>
        <w:t>- „I. Finanšu aktīvi sadalījumā pa darījumu partneriem”;</w:t>
      </w:r>
    </w:p>
    <w:p w14:paraId="536B0959" w14:textId="77777777" w:rsidR="00FE1B30" w:rsidRPr="001E4FFE" w:rsidRDefault="00FE1B30" w:rsidP="00FE1B30">
      <w:pPr>
        <w:ind w:left="567"/>
        <w:jc w:val="both"/>
        <w:rPr>
          <w:rFonts w:ascii="Calibri" w:hAnsi="Calibri" w:cs="Calibri"/>
          <w:sz w:val="20"/>
        </w:rPr>
      </w:pPr>
      <w:r w:rsidRPr="001E4FFE">
        <w:rPr>
          <w:rFonts w:ascii="Calibri" w:hAnsi="Calibri" w:cs="Calibri"/>
          <w:sz w:val="20"/>
        </w:rPr>
        <w:t>- „II. Finanšu pasīvi sadalījumā pa darījumu partneriem”.</w:t>
      </w:r>
    </w:p>
    <w:p w14:paraId="4C52771E" w14:textId="2F633B64" w:rsidR="00FE1B30" w:rsidRPr="001E4FFE" w:rsidRDefault="00FE1B30" w:rsidP="00FE1B30">
      <w:pPr>
        <w:ind w:left="284" w:hanging="284"/>
        <w:jc w:val="both"/>
        <w:rPr>
          <w:rFonts w:ascii="Calibri" w:hAnsi="Calibri" w:cs="Calibri"/>
          <w:color w:val="000000"/>
          <w:sz w:val="20"/>
        </w:rPr>
      </w:pPr>
      <w:r w:rsidRPr="001E4FFE">
        <w:rPr>
          <w:rFonts w:ascii="Calibri" w:hAnsi="Calibri" w:cs="Calibri"/>
          <w:sz w:val="20"/>
        </w:rPr>
        <w:t>2. Datus iesniedz</w:t>
      </w:r>
      <w:r w:rsidRPr="001E4FFE">
        <w:rPr>
          <w:rFonts w:ascii="Calibri" w:hAnsi="Calibri" w:cs="Calibri"/>
          <w:color w:val="000000"/>
          <w:sz w:val="20"/>
        </w:rPr>
        <w:t xml:space="preserve"> līdz </w:t>
      </w:r>
      <w:r w:rsidR="0082397C" w:rsidRPr="001E4FFE">
        <w:rPr>
          <w:rFonts w:ascii="Calibri" w:hAnsi="Calibri" w:cs="Calibri"/>
          <w:color w:val="000000"/>
          <w:sz w:val="20"/>
        </w:rPr>
        <w:t>20</w:t>
      </w:r>
      <w:r w:rsidR="009234CE" w:rsidRPr="001E4FFE">
        <w:rPr>
          <w:rFonts w:ascii="Calibri" w:hAnsi="Calibri" w:cs="Calibri"/>
          <w:color w:val="000000"/>
          <w:sz w:val="20"/>
        </w:rPr>
        <w:t>2</w:t>
      </w:r>
      <w:r w:rsidR="00AD57E8" w:rsidRPr="001E4FFE">
        <w:rPr>
          <w:rFonts w:ascii="Calibri" w:hAnsi="Calibri" w:cs="Calibri"/>
          <w:color w:val="000000"/>
          <w:sz w:val="20"/>
        </w:rPr>
        <w:t>5</w:t>
      </w:r>
      <w:r w:rsidRPr="001E4FFE">
        <w:rPr>
          <w:rFonts w:ascii="Calibri" w:hAnsi="Calibri" w:cs="Calibri"/>
          <w:color w:val="000000"/>
          <w:sz w:val="20"/>
        </w:rPr>
        <w:t>. gada</w:t>
      </w:r>
      <w:r w:rsidR="003A5AA6" w:rsidRPr="001E4FFE">
        <w:rPr>
          <w:rFonts w:ascii="Calibri" w:hAnsi="Calibri" w:cs="Calibri"/>
          <w:color w:val="000000"/>
          <w:sz w:val="20"/>
        </w:rPr>
        <w:t xml:space="preserve"> </w:t>
      </w:r>
      <w:r w:rsidR="0082397C" w:rsidRPr="001E4FFE">
        <w:rPr>
          <w:rFonts w:ascii="Calibri" w:hAnsi="Calibri" w:cs="Calibri"/>
          <w:color w:val="000000"/>
          <w:sz w:val="20"/>
        </w:rPr>
        <w:t>1</w:t>
      </w:r>
      <w:r w:rsidRPr="001E4FFE">
        <w:rPr>
          <w:rFonts w:ascii="Calibri" w:hAnsi="Calibri" w:cs="Calibri"/>
          <w:color w:val="000000"/>
          <w:sz w:val="20"/>
        </w:rPr>
        <w:t>.</w:t>
      </w:r>
      <w:r w:rsidR="00AE69E4" w:rsidRPr="001E4FFE">
        <w:rPr>
          <w:rFonts w:ascii="Calibri" w:hAnsi="Calibri" w:cs="Calibri"/>
          <w:color w:val="000000"/>
          <w:sz w:val="20"/>
        </w:rPr>
        <w:t xml:space="preserve"> </w:t>
      </w:r>
      <w:r w:rsidR="003A5AA6" w:rsidRPr="001E4FFE">
        <w:rPr>
          <w:rFonts w:ascii="Calibri" w:hAnsi="Calibri" w:cs="Calibri"/>
          <w:color w:val="000000"/>
          <w:sz w:val="20"/>
        </w:rPr>
        <w:t>jūnijam</w:t>
      </w:r>
      <w:r w:rsidRPr="001E4FFE">
        <w:rPr>
          <w:rFonts w:ascii="Calibri" w:hAnsi="Calibri" w:cs="Calibri"/>
          <w:color w:val="000000"/>
          <w:sz w:val="20"/>
        </w:rPr>
        <w:t>.</w:t>
      </w:r>
    </w:p>
    <w:p w14:paraId="12B0A74C" w14:textId="77777777" w:rsidR="00FE1B30" w:rsidRPr="001E4FFE" w:rsidRDefault="00FE1B30" w:rsidP="00FE1B30">
      <w:pPr>
        <w:ind w:left="284" w:hanging="284"/>
        <w:jc w:val="both"/>
        <w:rPr>
          <w:rFonts w:ascii="Calibri" w:hAnsi="Calibri" w:cs="Calibri"/>
          <w:sz w:val="20"/>
        </w:rPr>
      </w:pPr>
      <w:r w:rsidRPr="001E4FFE">
        <w:rPr>
          <w:rFonts w:ascii="Calibri" w:hAnsi="Calibri" w:cs="Calibri"/>
          <w:sz w:val="20"/>
        </w:rPr>
        <w:t xml:space="preserve">3. Visus rādītājus veidlapā uzrāda </w:t>
      </w:r>
      <w:proofErr w:type="spellStart"/>
      <w:r w:rsidRPr="001E4FFE">
        <w:rPr>
          <w:rFonts w:ascii="Calibri" w:hAnsi="Calibri" w:cs="Calibri"/>
          <w:i/>
          <w:sz w:val="20"/>
        </w:rPr>
        <w:t>euro</w:t>
      </w:r>
      <w:proofErr w:type="spellEnd"/>
      <w:r w:rsidRPr="001E4FFE">
        <w:rPr>
          <w:rFonts w:ascii="Calibri" w:hAnsi="Calibri" w:cs="Calibri"/>
          <w:sz w:val="20"/>
        </w:rPr>
        <w:t xml:space="preserve"> un veselos skaitļos.</w:t>
      </w:r>
    </w:p>
    <w:p w14:paraId="1E0EC995" w14:textId="77777777" w:rsidR="00FE1B30" w:rsidRPr="001E4FFE" w:rsidRDefault="00FE1B30" w:rsidP="00FE1B30">
      <w:pPr>
        <w:ind w:left="284" w:hanging="284"/>
        <w:jc w:val="both"/>
        <w:rPr>
          <w:rFonts w:ascii="Calibri" w:hAnsi="Calibri" w:cs="Calibri"/>
          <w:color w:val="000000"/>
          <w:sz w:val="20"/>
        </w:rPr>
      </w:pPr>
      <w:r w:rsidRPr="001E4FFE">
        <w:rPr>
          <w:rFonts w:ascii="Calibri" w:hAnsi="Calibri" w:cs="Calibri"/>
          <w:sz w:val="20"/>
        </w:rPr>
        <w:t xml:space="preserve">4. Finanšu aktīvu un pasīvu atlikumus sadala pa </w:t>
      </w:r>
      <w:proofErr w:type="spellStart"/>
      <w:r w:rsidRPr="001E4FFE">
        <w:rPr>
          <w:rFonts w:ascii="Calibri" w:hAnsi="Calibri" w:cs="Calibri"/>
          <w:sz w:val="20"/>
        </w:rPr>
        <w:t>pretsektoriem</w:t>
      </w:r>
      <w:proofErr w:type="spellEnd"/>
      <w:r w:rsidRPr="001E4FFE">
        <w:rPr>
          <w:rFonts w:ascii="Calibri" w:hAnsi="Calibri" w:cs="Calibri"/>
          <w:sz w:val="20"/>
        </w:rPr>
        <w:t xml:space="preserve">, t.i., atbilstoši darījumu partneru piederībai konkrētam institucionālajam sektoram. Institucionālo sektoru klasifikāciju Latvijā nosaka Ministru kabineta 2013. gada 10. decembra noteikumi Nr. 1456 „Noteikumi par institucionālo sektoru klasifikāciju”. Institucionālo sektoru klasifikācija aptver visu valsts ekonomiku veidojošās institucionālās vienības un izstrādāta atbilstoši Eiropas kontu sistēmas EKS 2010 </w:t>
      </w:r>
      <w:r w:rsidRPr="001E4FFE">
        <w:rPr>
          <w:rFonts w:ascii="Calibri" w:hAnsi="Calibri" w:cs="Calibri"/>
          <w:color w:val="000000"/>
          <w:sz w:val="20"/>
        </w:rPr>
        <w:t>pamatprincipiem, saskaņā ar Eiropas Parlamenta un Padomes Regulu (ES) Nr. 549/2013 (2013. gada 21. maijs) „Par Eiropas nacionālo un reģionālo kontu sistēmu Eiropas Savienībā”.</w:t>
      </w:r>
    </w:p>
    <w:p w14:paraId="38580ABB" w14:textId="77777777" w:rsidR="00FE1B30" w:rsidRPr="001E4FFE" w:rsidRDefault="00FE1B30" w:rsidP="00FE1B30">
      <w:pPr>
        <w:ind w:left="567"/>
        <w:jc w:val="both"/>
        <w:rPr>
          <w:rFonts w:ascii="Calibri" w:hAnsi="Calibri" w:cs="Calibri"/>
          <w:sz w:val="20"/>
        </w:rPr>
      </w:pPr>
      <w:r w:rsidRPr="001E4FFE">
        <w:rPr>
          <w:rFonts w:ascii="Calibri" w:hAnsi="Calibri" w:cs="Calibri"/>
          <w:sz w:val="20"/>
        </w:rPr>
        <w:t>4.1. Iekšzemes institucionālie sektori:</w:t>
      </w:r>
    </w:p>
    <w:p w14:paraId="24A08B37" w14:textId="77777777" w:rsidR="00FE1B30" w:rsidRPr="001E4FFE" w:rsidRDefault="00FE1B30" w:rsidP="00FE1B30">
      <w:pPr>
        <w:ind w:left="851"/>
        <w:rPr>
          <w:rFonts w:ascii="Calibri" w:hAnsi="Calibri" w:cs="Calibri"/>
          <w:sz w:val="20"/>
        </w:rPr>
      </w:pPr>
      <w:r w:rsidRPr="001E4FFE">
        <w:rPr>
          <w:rFonts w:ascii="Calibri" w:hAnsi="Calibri" w:cs="Calibri"/>
          <w:sz w:val="20"/>
        </w:rPr>
        <w:t xml:space="preserve">4.1.1. S110000 </w:t>
      </w:r>
      <w:proofErr w:type="spellStart"/>
      <w:r w:rsidRPr="001E4FFE">
        <w:rPr>
          <w:rFonts w:ascii="Calibri" w:hAnsi="Calibri" w:cs="Calibri"/>
          <w:sz w:val="20"/>
        </w:rPr>
        <w:t>Nefinanšu</w:t>
      </w:r>
      <w:proofErr w:type="spellEnd"/>
      <w:r w:rsidRPr="001E4FFE">
        <w:rPr>
          <w:rFonts w:ascii="Calibri" w:hAnsi="Calibri" w:cs="Calibri"/>
          <w:sz w:val="20"/>
        </w:rPr>
        <w:t xml:space="preserve"> sabiedrības;</w:t>
      </w:r>
    </w:p>
    <w:p w14:paraId="3E098A4F" w14:textId="77777777" w:rsidR="00FE1B30" w:rsidRPr="001E4FFE" w:rsidRDefault="00FE1B30" w:rsidP="00FE1B30">
      <w:pPr>
        <w:ind w:left="851"/>
        <w:rPr>
          <w:rFonts w:ascii="Calibri" w:hAnsi="Calibri" w:cs="Calibri"/>
          <w:sz w:val="20"/>
        </w:rPr>
      </w:pPr>
      <w:r w:rsidRPr="001E4FFE">
        <w:rPr>
          <w:rFonts w:ascii="Calibri" w:hAnsi="Calibri" w:cs="Calibri"/>
          <w:sz w:val="20"/>
        </w:rPr>
        <w:t>4.1.2. S120000 Finanšu sabiedrības:</w:t>
      </w:r>
    </w:p>
    <w:p w14:paraId="0F0BBD90"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4.1.2.1. S121000 Centrālā banka;</w:t>
      </w:r>
    </w:p>
    <w:p w14:paraId="5073EE04"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4.1.2.2. S122000  Noguldījumus pieņemošas sabiedrības, izņemot Centrālo banku;</w:t>
      </w:r>
    </w:p>
    <w:p w14:paraId="0A7EEBD8"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4.1.2.3. S123000 Naudas tirgus fondi;</w:t>
      </w:r>
    </w:p>
    <w:p w14:paraId="422A6F85"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4.1.2.4. S124000 Ieguldījumu fondi, izņemot naudas tirgus fondus;</w:t>
      </w:r>
    </w:p>
    <w:p w14:paraId="7105280A" w14:textId="77777777" w:rsidR="00FE1B30" w:rsidRPr="001E4FFE" w:rsidRDefault="00FE1B30" w:rsidP="00FE1B30">
      <w:pPr>
        <w:pStyle w:val="BodyTextIndent2"/>
        <w:spacing w:after="0" w:line="240" w:lineRule="auto"/>
        <w:ind w:left="1904" w:hanging="770"/>
        <w:rPr>
          <w:rFonts w:ascii="Calibri" w:hAnsi="Calibri" w:cs="Calibri"/>
          <w:sz w:val="20"/>
        </w:rPr>
      </w:pPr>
      <w:r w:rsidRPr="001E4FFE">
        <w:rPr>
          <w:rFonts w:ascii="Calibri" w:hAnsi="Calibri" w:cs="Calibri"/>
          <w:sz w:val="20"/>
        </w:rPr>
        <w:t>4.1.2.5. S125000 Citi finanšu starpnieki, izņemot apdrošināšanas sabiedrības un pensiju fondus;</w:t>
      </w:r>
    </w:p>
    <w:p w14:paraId="6DDE08F5"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 xml:space="preserve">4.1.2.6. S126000 Finanšu </w:t>
      </w:r>
      <w:proofErr w:type="spellStart"/>
      <w:r w:rsidRPr="001E4FFE">
        <w:rPr>
          <w:rFonts w:ascii="Calibri" w:hAnsi="Calibri" w:cs="Calibri"/>
          <w:sz w:val="20"/>
        </w:rPr>
        <w:t>palīgsabiedrības</w:t>
      </w:r>
      <w:proofErr w:type="spellEnd"/>
      <w:r w:rsidRPr="001E4FFE">
        <w:rPr>
          <w:rFonts w:ascii="Calibri" w:hAnsi="Calibri" w:cs="Calibri"/>
          <w:sz w:val="20"/>
        </w:rPr>
        <w:t>;</w:t>
      </w:r>
    </w:p>
    <w:p w14:paraId="7A0A8C9F"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4.1.2.7. S127000 Piesaistošās finanšu iestādes un naudas aizdevēji;</w:t>
      </w:r>
    </w:p>
    <w:p w14:paraId="01C1A614"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4.1.2.8. S128000 Apdrošināšanas sabiedrības;</w:t>
      </w:r>
    </w:p>
    <w:p w14:paraId="7D0CF98B" w14:textId="77777777" w:rsidR="00FE1B30" w:rsidRPr="001E4FFE" w:rsidRDefault="00FE1B30" w:rsidP="00FE1B30">
      <w:pPr>
        <w:ind w:left="1904" w:hanging="770"/>
        <w:rPr>
          <w:rFonts w:ascii="Calibri" w:hAnsi="Calibri" w:cs="Calibri"/>
          <w:sz w:val="20"/>
        </w:rPr>
      </w:pPr>
      <w:r w:rsidRPr="001E4FFE">
        <w:rPr>
          <w:rFonts w:ascii="Calibri" w:hAnsi="Calibri" w:cs="Calibri"/>
          <w:sz w:val="20"/>
        </w:rPr>
        <w:t>4.1.2.9. S129000 Pensiju fondi.</w:t>
      </w:r>
    </w:p>
    <w:p w14:paraId="75CE571C" w14:textId="77777777" w:rsidR="00FE1B30" w:rsidRPr="001E4FFE" w:rsidRDefault="00FE1B30" w:rsidP="00FE1B30">
      <w:pPr>
        <w:ind w:left="851"/>
        <w:rPr>
          <w:rFonts w:ascii="Calibri" w:hAnsi="Calibri" w:cs="Calibri"/>
          <w:sz w:val="20"/>
        </w:rPr>
      </w:pPr>
      <w:r w:rsidRPr="001E4FFE">
        <w:rPr>
          <w:rFonts w:ascii="Calibri" w:hAnsi="Calibri" w:cs="Calibri"/>
          <w:sz w:val="20"/>
        </w:rPr>
        <w:t>4.1.3. S130000 Vispārējā valdība:</w:t>
      </w:r>
    </w:p>
    <w:p w14:paraId="07F0C9A2" w14:textId="77777777" w:rsidR="00FE1B30" w:rsidRPr="001E4FFE" w:rsidRDefault="00FE1B30" w:rsidP="00FE1B30">
      <w:pPr>
        <w:ind w:left="1134"/>
        <w:rPr>
          <w:rFonts w:ascii="Calibri" w:hAnsi="Calibri" w:cs="Calibri"/>
          <w:sz w:val="20"/>
        </w:rPr>
      </w:pPr>
      <w:r w:rsidRPr="001E4FFE">
        <w:rPr>
          <w:rFonts w:ascii="Calibri" w:hAnsi="Calibri" w:cs="Calibri"/>
          <w:sz w:val="20"/>
        </w:rPr>
        <w:t>4.1.3.1. S130100 Centrālās valdība;</w:t>
      </w:r>
    </w:p>
    <w:p w14:paraId="3B73F417" w14:textId="77777777" w:rsidR="00FE1B30" w:rsidRPr="001E4FFE" w:rsidRDefault="00FE1B30" w:rsidP="00FE1B30">
      <w:pPr>
        <w:ind w:left="1134"/>
        <w:rPr>
          <w:rFonts w:ascii="Calibri" w:hAnsi="Calibri" w:cs="Calibri"/>
          <w:sz w:val="20"/>
        </w:rPr>
      </w:pPr>
      <w:r w:rsidRPr="001E4FFE">
        <w:rPr>
          <w:rFonts w:ascii="Calibri" w:hAnsi="Calibri" w:cs="Calibri"/>
          <w:sz w:val="20"/>
        </w:rPr>
        <w:t>4.1.3.2. S130300 Vietējās valdība;</w:t>
      </w:r>
    </w:p>
    <w:p w14:paraId="6A67DE96" w14:textId="77777777" w:rsidR="00FE1B30" w:rsidRPr="001E4FFE" w:rsidRDefault="00FE1B30" w:rsidP="00FE1B30">
      <w:pPr>
        <w:ind w:left="1134"/>
        <w:rPr>
          <w:rFonts w:ascii="Calibri" w:hAnsi="Calibri" w:cs="Calibri"/>
          <w:sz w:val="20"/>
        </w:rPr>
      </w:pPr>
      <w:r w:rsidRPr="001E4FFE">
        <w:rPr>
          <w:rFonts w:ascii="Calibri" w:hAnsi="Calibri" w:cs="Calibri"/>
          <w:sz w:val="20"/>
        </w:rPr>
        <w:t>4.1.3.3. S130400 Valsts sociālās apdrošināšanas struktūras.</w:t>
      </w:r>
    </w:p>
    <w:p w14:paraId="2DD2FE3B" w14:textId="77777777" w:rsidR="00FE1B30" w:rsidRPr="001E4FFE" w:rsidRDefault="00FE1B30" w:rsidP="00FE1B30">
      <w:pPr>
        <w:ind w:left="851"/>
        <w:rPr>
          <w:rFonts w:ascii="Calibri" w:hAnsi="Calibri" w:cs="Calibri"/>
          <w:sz w:val="20"/>
        </w:rPr>
      </w:pPr>
      <w:r w:rsidRPr="001E4FFE">
        <w:rPr>
          <w:rFonts w:ascii="Calibri" w:hAnsi="Calibri" w:cs="Calibri"/>
          <w:sz w:val="20"/>
        </w:rPr>
        <w:t>4.1.4. S140000 Mājsaimniecības;</w:t>
      </w:r>
    </w:p>
    <w:p w14:paraId="126FD9D4" w14:textId="77777777" w:rsidR="00FE1B30" w:rsidRPr="001E4FFE" w:rsidRDefault="00FE1B30" w:rsidP="00FE1B30">
      <w:pPr>
        <w:ind w:left="851"/>
        <w:rPr>
          <w:rFonts w:ascii="Calibri" w:hAnsi="Calibri" w:cs="Calibri"/>
          <w:sz w:val="20"/>
        </w:rPr>
      </w:pPr>
      <w:r w:rsidRPr="001E4FFE">
        <w:rPr>
          <w:rFonts w:ascii="Calibri" w:hAnsi="Calibri" w:cs="Calibri"/>
          <w:sz w:val="20"/>
        </w:rPr>
        <w:t>4.1.5. S150000 Mājsaimniecības apkalpojošās bezpeļņas organizācijas.</w:t>
      </w:r>
    </w:p>
    <w:p w14:paraId="68045CED" w14:textId="77777777" w:rsidR="00FE1B30" w:rsidRPr="001E4FFE" w:rsidRDefault="00FE1B30" w:rsidP="00FE1B30">
      <w:pPr>
        <w:ind w:left="567"/>
        <w:jc w:val="both"/>
        <w:rPr>
          <w:rFonts w:ascii="Calibri" w:hAnsi="Calibri" w:cs="Calibri"/>
          <w:sz w:val="20"/>
        </w:rPr>
      </w:pPr>
      <w:r w:rsidRPr="001E4FFE">
        <w:rPr>
          <w:rFonts w:ascii="Calibri" w:hAnsi="Calibri" w:cs="Calibri"/>
          <w:sz w:val="20"/>
        </w:rPr>
        <w:t>4.2. Ārvalstu institucionālie sektori:</w:t>
      </w:r>
    </w:p>
    <w:p w14:paraId="0A6DD1CF" w14:textId="77777777" w:rsidR="00FE1B30" w:rsidRPr="001E4FFE" w:rsidRDefault="00FE1B30" w:rsidP="00FE1B30">
      <w:pPr>
        <w:ind w:left="851"/>
        <w:jc w:val="both"/>
        <w:rPr>
          <w:rFonts w:ascii="Calibri" w:hAnsi="Calibri" w:cs="Calibri"/>
          <w:sz w:val="20"/>
        </w:rPr>
      </w:pPr>
      <w:r w:rsidRPr="001E4FFE">
        <w:rPr>
          <w:rFonts w:ascii="Calibri" w:hAnsi="Calibri" w:cs="Calibri"/>
          <w:sz w:val="20"/>
        </w:rPr>
        <w:t>4.2.1. S200000 Nerezidenti:</w:t>
      </w:r>
    </w:p>
    <w:p w14:paraId="3216A048" w14:textId="77777777" w:rsidR="00FE1B30" w:rsidRPr="001E4FFE" w:rsidRDefault="00FE1B30" w:rsidP="00FE1B30">
      <w:pPr>
        <w:ind w:left="1134"/>
        <w:jc w:val="both"/>
        <w:rPr>
          <w:rFonts w:ascii="Calibri" w:hAnsi="Calibri" w:cs="Calibri"/>
          <w:sz w:val="20"/>
        </w:rPr>
      </w:pPr>
      <w:r w:rsidRPr="001E4FFE">
        <w:rPr>
          <w:rFonts w:ascii="Calibri" w:hAnsi="Calibri" w:cs="Calibri"/>
          <w:sz w:val="20"/>
        </w:rPr>
        <w:t>4.2.1.1. S210000 Eiropas Savienība;</w:t>
      </w:r>
    </w:p>
    <w:p w14:paraId="290FB8D5" w14:textId="77777777" w:rsidR="00FE1B30" w:rsidRPr="001E4FFE" w:rsidRDefault="00FE1B30" w:rsidP="00FE1B30">
      <w:pPr>
        <w:ind w:left="2366" w:hanging="948"/>
        <w:jc w:val="both"/>
        <w:rPr>
          <w:rFonts w:ascii="Calibri" w:hAnsi="Calibri" w:cs="Calibri"/>
          <w:sz w:val="20"/>
        </w:rPr>
      </w:pPr>
      <w:r w:rsidRPr="001E4FFE">
        <w:rPr>
          <w:rFonts w:ascii="Calibri" w:hAnsi="Calibri" w:cs="Calibri"/>
          <w:sz w:val="20"/>
        </w:rPr>
        <w:t>4.2.1.1.1. S212000 Eiropas Savienības institūcijas.</w:t>
      </w:r>
    </w:p>
    <w:p w14:paraId="5B329294" w14:textId="43C64154" w:rsidR="00FE1B30" w:rsidRPr="001E4FFE" w:rsidRDefault="00FE1B30" w:rsidP="00FE1B30">
      <w:pPr>
        <w:ind w:left="284" w:firstLine="284"/>
        <w:jc w:val="both"/>
        <w:rPr>
          <w:rFonts w:ascii="Calibri" w:hAnsi="Calibri" w:cs="Calibri"/>
          <w:sz w:val="20"/>
        </w:rPr>
      </w:pPr>
      <w:r w:rsidRPr="001E4FFE">
        <w:rPr>
          <w:rFonts w:ascii="Calibri" w:hAnsi="Calibri" w:cs="Calibri"/>
          <w:sz w:val="20"/>
        </w:rPr>
        <w:t>Institucionālo sektoru</w:t>
      </w:r>
      <w:r w:rsidR="001E5F4C" w:rsidRPr="001E4FFE">
        <w:rPr>
          <w:rFonts w:ascii="Calibri" w:hAnsi="Calibri" w:cs="Calibri"/>
          <w:sz w:val="20"/>
        </w:rPr>
        <w:t xml:space="preserve"> </w:t>
      </w:r>
      <w:r w:rsidRPr="001E4FFE">
        <w:rPr>
          <w:rFonts w:ascii="Calibri" w:hAnsi="Calibri" w:cs="Calibri"/>
          <w:sz w:val="20"/>
        </w:rPr>
        <w:t>klasifikācija ir pieejama CSP mājaslapā (www.cs</w:t>
      </w:r>
      <w:r w:rsidR="00EC3E09" w:rsidRPr="001E4FFE">
        <w:rPr>
          <w:rFonts w:ascii="Calibri" w:hAnsi="Calibri" w:cs="Calibri"/>
          <w:sz w:val="20"/>
        </w:rPr>
        <w:t>p</w:t>
      </w:r>
      <w:r w:rsidRPr="001E4FFE">
        <w:rPr>
          <w:rFonts w:ascii="Calibri" w:hAnsi="Calibri" w:cs="Calibri"/>
          <w:sz w:val="20"/>
        </w:rPr>
        <w:t>.gov.lv) izvēlnē (</w:t>
      </w:r>
      <w:r w:rsidR="001E5F4C" w:rsidRPr="001E4FFE">
        <w:rPr>
          <w:rFonts w:ascii="Calibri" w:hAnsi="Calibri" w:cs="Calibri"/>
          <w:sz w:val="20"/>
        </w:rPr>
        <w:t>Noderīgi</w:t>
      </w:r>
      <w:r w:rsidRPr="001E4FFE">
        <w:rPr>
          <w:rFonts w:ascii="Calibri" w:hAnsi="Calibri" w:cs="Calibri"/>
          <w:sz w:val="20"/>
        </w:rPr>
        <w:t>/I</w:t>
      </w:r>
      <w:r w:rsidR="001E5F4C" w:rsidRPr="001E4FFE">
        <w:rPr>
          <w:rFonts w:ascii="Calibri" w:hAnsi="Calibri" w:cs="Calibri"/>
          <w:sz w:val="20"/>
        </w:rPr>
        <w:t>SK uzņēmumu saraksts/Institucionālo sektoru klasifikācija</w:t>
      </w:r>
      <w:r w:rsidRPr="001E4FFE">
        <w:rPr>
          <w:rFonts w:ascii="Calibri" w:hAnsi="Calibri" w:cs="Calibri"/>
          <w:sz w:val="20"/>
        </w:rPr>
        <w:t xml:space="preserve">), kur ir ievietots arī Latvijas rezidentu saraksts atbilstoši institucionālajiem sektoriem. Ja darījuma partneris nav </w:t>
      </w:r>
      <w:r w:rsidRPr="001E4FFE">
        <w:rPr>
          <w:rFonts w:ascii="Calibri" w:hAnsi="Calibri" w:cs="Calibri"/>
          <w:sz w:val="20"/>
        </w:rPr>
        <w:t xml:space="preserve">iekļauts sarakstā, tas nozīmē, ka tas ir attiecināms vai nu uz </w:t>
      </w:r>
      <w:proofErr w:type="spellStart"/>
      <w:r w:rsidRPr="001E4FFE">
        <w:rPr>
          <w:rFonts w:ascii="Calibri" w:hAnsi="Calibri" w:cs="Calibri"/>
          <w:sz w:val="20"/>
        </w:rPr>
        <w:t>nefinanšu</w:t>
      </w:r>
      <w:proofErr w:type="spellEnd"/>
      <w:r w:rsidRPr="001E4FFE">
        <w:rPr>
          <w:rFonts w:ascii="Calibri" w:hAnsi="Calibri" w:cs="Calibri"/>
          <w:sz w:val="20"/>
        </w:rPr>
        <w:t xml:space="preserve"> sabiedrību sektoru vai mājsaimniecību sektoru.</w:t>
      </w:r>
    </w:p>
    <w:p w14:paraId="3E2E1161" w14:textId="77777777" w:rsidR="00FE1B30" w:rsidRPr="001E4FFE" w:rsidRDefault="00FE1B30" w:rsidP="00FE1B30">
      <w:pPr>
        <w:ind w:left="284" w:hanging="284"/>
        <w:jc w:val="both"/>
        <w:rPr>
          <w:rFonts w:ascii="Calibri" w:hAnsi="Calibri" w:cs="Calibri"/>
          <w:sz w:val="20"/>
        </w:rPr>
      </w:pPr>
      <w:r w:rsidRPr="001E4FFE">
        <w:rPr>
          <w:rFonts w:ascii="Calibri" w:hAnsi="Calibri" w:cs="Calibri"/>
          <w:sz w:val="20"/>
        </w:rPr>
        <w:t>5. Institucionālo sektoru definīcijas:</w:t>
      </w:r>
    </w:p>
    <w:p w14:paraId="085D995F" w14:textId="77777777" w:rsidR="00FE1B30" w:rsidRPr="00A64DD0" w:rsidRDefault="00FE1B30" w:rsidP="00FE1B30">
      <w:pPr>
        <w:ind w:left="426" w:hanging="284"/>
        <w:jc w:val="both"/>
        <w:rPr>
          <w:rFonts w:ascii="Calibri" w:hAnsi="Calibri" w:cs="Calibri"/>
          <w:sz w:val="20"/>
        </w:rPr>
      </w:pPr>
      <w:r w:rsidRPr="001E4FFE">
        <w:rPr>
          <w:rFonts w:ascii="Calibri" w:hAnsi="Calibri" w:cs="Calibri"/>
          <w:sz w:val="20"/>
        </w:rPr>
        <w:t>5.1. </w:t>
      </w:r>
      <w:r w:rsidRPr="001E4FFE">
        <w:rPr>
          <w:rFonts w:ascii="Calibri" w:hAnsi="Calibri" w:cs="Calibri"/>
          <w:b/>
          <w:sz w:val="20"/>
        </w:rPr>
        <w:t>„Rezidenti”</w:t>
      </w:r>
      <w:r w:rsidRPr="001E4FFE">
        <w:rPr>
          <w:rFonts w:ascii="Calibri" w:hAnsi="Calibri" w:cs="Calibri"/>
          <w:sz w:val="20"/>
        </w:rPr>
        <w:t xml:space="preserve"> – 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w:t>
      </w:r>
      <w:r w:rsidRPr="00A64DD0">
        <w:rPr>
          <w:rFonts w:ascii="Calibri" w:hAnsi="Calibri" w:cs="Calibri"/>
          <w:sz w:val="20"/>
        </w:rPr>
        <w:t>, konsulārās un citas pārstāvniecības ārvalstīs. Iestādes, kas atrodas ārzonu finanšu centros, tiek uzskatītas par to teritoriju rezidentiem, kurās šie centri atrodas.</w:t>
      </w:r>
    </w:p>
    <w:p w14:paraId="09D190E8"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5.2. </w:t>
      </w:r>
      <w:r w:rsidRPr="00A64DD0">
        <w:rPr>
          <w:rFonts w:ascii="Calibri" w:hAnsi="Calibri" w:cs="Calibri"/>
          <w:b/>
          <w:sz w:val="20"/>
        </w:rPr>
        <w:t>„Nerezidenti”</w:t>
      </w:r>
      <w:r w:rsidRPr="00A64DD0">
        <w:rPr>
          <w:rFonts w:ascii="Calibri" w:hAnsi="Calibri" w:cs="Calibri"/>
          <w:sz w:val="20"/>
        </w:rPr>
        <w:t xml:space="preserve"> – visas institūcijas, kas reģistrētas ārvalstīs, un privātpersonas, kuru mājsaimniecības 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7B0BB05" w14:textId="77777777" w:rsidR="00FE1B30" w:rsidRPr="00A64DD0" w:rsidRDefault="00FE1B30" w:rsidP="00FE1B30">
      <w:pPr>
        <w:pStyle w:val="CM11"/>
        <w:ind w:left="426" w:hanging="284"/>
        <w:jc w:val="both"/>
        <w:rPr>
          <w:rFonts w:ascii="Calibri" w:hAnsi="Calibri" w:cs="Calibri"/>
          <w:sz w:val="20"/>
          <w:szCs w:val="20"/>
          <w:lang w:eastAsia="en-US"/>
        </w:rPr>
      </w:pPr>
      <w:r w:rsidRPr="00A64DD0">
        <w:rPr>
          <w:rFonts w:ascii="Calibri" w:hAnsi="Calibri" w:cs="Calibri"/>
          <w:sz w:val="20"/>
          <w:szCs w:val="20"/>
          <w:lang w:eastAsia="en-US"/>
        </w:rPr>
        <w:t>5.3. </w:t>
      </w:r>
      <w:r w:rsidRPr="00A64DD0">
        <w:rPr>
          <w:rFonts w:ascii="Calibri" w:hAnsi="Calibri" w:cs="Calibri"/>
          <w:b/>
          <w:sz w:val="20"/>
          <w:szCs w:val="20"/>
          <w:lang w:eastAsia="en-US"/>
        </w:rPr>
        <w:t>„Noguldījumus pieņemošas sabiedrības, izņemot centrālo banku”</w:t>
      </w:r>
      <w:r w:rsidRPr="00A64DD0">
        <w:rPr>
          <w:rFonts w:ascii="Calibri" w:hAnsi="Calibri" w:cs="Calibri"/>
          <w:sz w:val="20"/>
          <w:szCs w:val="20"/>
          <w:lang w:eastAsia="en-US"/>
        </w:rPr>
        <w:t xml:space="preserve"> ietver finanšu sabiedrības (izņemot centrālo banku un naudas tirgus fondu </w:t>
      </w:r>
      <w:proofErr w:type="spellStart"/>
      <w:r w:rsidRPr="00A64DD0">
        <w:rPr>
          <w:rFonts w:ascii="Calibri" w:hAnsi="Calibri" w:cs="Calibri"/>
          <w:sz w:val="20"/>
          <w:szCs w:val="20"/>
          <w:lang w:eastAsia="en-US"/>
        </w:rPr>
        <w:t>apakšsektoros</w:t>
      </w:r>
      <w:proofErr w:type="spellEnd"/>
      <w:r w:rsidRPr="00A64DD0">
        <w:rPr>
          <w:rFonts w:ascii="Calibri" w:hAnsi="Calibri" w:cs="Calibri"/>
          <w:sz w:val="20"/>
          <w:szCs w:val="20"/>
          <w:lang w:eastAsia="en-US"/>
        </w:rPr>
        <w:t xml:space="preserve"> klasificētās), kuras pieņem noguldījumus un tiem tuvus aizstājējus un uz sava rēķina piešķir aizdevumus un veic ieguldījumus vērtspapīros. </w:t>
      </w:r>
    </w:p>
    <w:p w14:paraId="62038522" w14:textId="77777777" w:rsidR="00FE1B30" w:rsidRPr="00A64DD0" w:rsidRDefault="00FE1B30" w:rsidP="00FE1B30">
      <w:pPr>
        <w:pStyle w:val="CM11"/>
        <w:ind w:left="426"/>
        <w:jc w:val="both"/>
        <w:rPr>
          <w:rFonts w:ascii="Calibri" w:hAnsi="Calibri" w:cs="Calibri"/>
          <w:sz w:val="20"/>
          <w:szCs w:val="20"/>
          <w:lang w:eastAsia="en-US"/>
        </w:rPr>
      </w:pPr>
      <w:proofErr w:type="spellStart"/>
      <w:r w:rsidRPr="00A64DD0">
        <w:rPr>
          <w:rFonts w:ascii="Calibri" w:hAnsi="Calibri" w:cs="Calibri"/>
          <w:sz w:val="20"/>
          <w:szCs w:val="20"/>
          <w:lang w:eastAsia="en-US"/>
        </w:rPr>
        <w:t>Apakšsektorā</w:t>
      </w:r>
      <w:proofErr w:type="spellEnd"/>
      <w:r w:rsidRPr="00A64DD0">
        <w:rPr>
          <w:rFonts w:ascii="Calibri" w:hAnsi="Calibri" w:cs="Calibri"/>
          <w:sz w:val="20"/>
          <w:szCs w:val="20"/>
          <w:lang w:eastAsia="en-US"/>
        </w:rPr>
        <w:t xml:space="preserve"> </w:t>
      </w:r>
      <w:r w:rsidRPr="00A64DD0">
        <w:rPr>
          <w:rFonts w:ascii="Calibri" w:hAnsi="Calibri" w:cs="Calibri"/>
          <w:color w:val="000000"/>
          <w:sz w:val="20"/>
          <w:szCs w:val="20"/>
        </w:rPr>
        <w:t>„</w:t>
      </w:r>
      <w:r w:rsidRPr="00A64DD0">
        <w:rPr>
          <w:rFonts w:ascii="Calibri" w:hAnsi="Calibri" w:cs="Calibri"/>
          <w:sz w:val="20"/>
          <w:szCs w:val="20"/>
          <w:lang w:eastAsia="en-US"/>
        </w:rPr>
        <w:t>Noguldījumus pieņemošas sabiedrības, izņemot centrālo banku</w:t>
      </w:r>
      <w:r w:rsidRPr="00A64DD0">
        <w:rPr>
          <w:rFonts w:ascii="Calibri" w:hAnsi="Calibri" w:cs="Calibri"/>
          <w:color w:val="000000"/>
          <w:sz w:val="20"/>
          <w:szCs w:val="20"/>
        </w:rPr>
        <w:t>”</w:t>
      </w:r>
      <w:r w:rsidRPr="00A64DD0">
        <w:rPr>
          <w:rFonts w:ascii="Calibri" w:hAnsi="Calibri" w:cs="Calibri"/>
          <w:sz w:val="20"/>
          <w:szCs w:val="20"/>
          <w:lang w:eastAsia="en-US"/>
        </w:rPr>
        <w:t xml:space="preserve"> ir klasificēti šādi finanšu starpnieki: kredītiestādes, </w:t>
      </w:r>
      <w:proofErr w:type="spellStart"/>
      <w:r w:rsidRPr="00A64DD0">
        <w:rPr>
          <w:rFonts w:ascii="Calibri" w:hAnsi="Calibri" w:cs="Calibri"/>
          <w:sz w:val="20"/>
          <w:szCs w:val="20"/>
          <w:lang w:eastAsia="en-US"/>
        </w:rPr>
        <w:t>kredītasociācijas</w:t>
      </w:r>
      <w:proofErr w:type="spellEnd"/>
      <w:r w:rsidRPr="00A64DD0">
        <w:rPr>
          <w:rFonts w:ascii="Calibri" w:hAnsi="Calibri" w:cs="Calibri"/>
          <w:sz w:val="20"/>
          <w:szCs w:val="20"/>
          <w:lang w:eastAsia="en-US"/>
        </w:rPr>
        <w:t xml:space="preserve">, pasta žiro iestādes, pasta bankas, žiro bankas, </w:t>
      </w:r>
      <w:proofErr w:type="spellStart"/>
      <w:r w:rsidRPr="00A64DD0">
        <w:rPr>
          <w:rFonts w:ascii="Calibri" w:hAnsi="Calibri" w:cs="Calibri"/>
          <w:sz w:val="20"/>
          <w:szCs w:val="20"/>
          <w:lang w:eastAsia="en-US"/>
        </w:rPr>
        <w:t>krājaizdevu</w:t>
      </w:r>
      <w:proofErr w:type="spellEnd"/>
      <w:r w:rsidRPr="00A64DD0">
        <w:rPr>
          <w:rFonts w:ascii="Calibri" w:hAnsi="Calibri" w:cs="Calibri"/>
          <w:sz w:val="20"/>
          <w:szCs w:val="20"/>
          <w:lang w:eastAsia="en-US"/>
        </w:rPr>
        <w:t xml:space="preserve"> sabiedrības, specializētās bankas (piemēram, tirdzniecības bankas, emisijas nami, privātbankas), elektroniskās naudas iestādes, kuras iesaistītas galvenokārt finanšu starpniecībā.</w:t>
      </w:r>
    </w:p>
    <w:p w14:paraId="3C174CC8" w14:textId="77777777" w:rsidR="00FE1B30" w:rsidRPr="00A64DD0" w:rsidRDefault="00FE1B30" w:rsidP="00FE1B30">
      <w:pPr>
        <w:pStyle w:val="CM11"/>
        <w:ind w:left="426"/>
        <w:jc w:val="both"/>
        <w:rPr>
          <w:rFonts w:ascii="Calibri" w:hAnsi="Calibri" w:cs="Calibri"/>
          <w:sz w:val="20"/>
          <w:szCs w:val="20"/>
          <w:lang w:eastAsia="en-US"/>
        </w:rPr>
      </w:pPr>
      <w:proofErr w:type="spellStart"/>
      <w:r w:rsidRPr="00A64DD0">
        <w:rPr>
          <w:rFonts w:ascii="Calibri" w:hAnsi="Calibri" w:cs="Calibri"/>
          <w:sz w:val="20"/>
          <w:szCs w:val="20"/>
          <w:lang w:eastAsia="en-US"/>
        </w:rPr>
        <w:t>Apakšsektora</w:t>
      </w:r>
      <w:proofErr w:type="spellEnd"/>
      <w:r w:rsidRPr="00A64DD0">
        <w:rPr>
          <w:rFonts w:ascii="Calibri" w:hAnsi="Calibri" w:cs="Calibri"/>
          <w:sz w:val="20"/>
          <w:szCs w:val="20"/>
          <w:lang w:eastAsia="en-US"/>
        </w:rPr>
        <w:t xml:space="preserve"> </w:t>
      </w:r>
      <w:r w:rsidRPr="00A64DD0">
        <w:rPr>
          <w:rFonts w:ascii="Calibri" w:hAnsi="Calibri" w:cs="Calibri"/>
          <w:color w:val="000000"/>
          <w:sz w:val="20"/>
          <w:szCs w:val="20"/>
        </w:rPr>
        <w:t>„</w:t>
      </w:r>
      <w:r w:rsidRPr="00A64DD0">
        <w:rPr>
          <w:rFonts w:ascii="Calibri" w:hAnsi="Calibri" w:cs="Calibri"/>
          <w:sz w:val="20"/>
          <w:szCs w:val="20"/>
          <w:lang w:eastAsia="en-US"/>
        </w:rPr>
        <w:t>Noguldījumus pieņemošas sabiedrības, izņemot centrālo banku</w:t>
      </w:r>
      <w:r w:rsidRPr="00A64DD0">
        <w:rPr>
          <w:rFonts w:ascii="Calibri" w:hAnsi="Calibri" w:cs="Calibri"/>
          <w:color w:val="000000"/>
          <w:sz w:val="20"/>
          <w:szCs w:val="20"/>
        </w:rPr>
        <w:t>”</w:t>
      </w:r>
      <w:r w:rsidRPr="00A64DD0">
        <w:rPr>
          <w:rFonts w:ascii="Calibri" w:hAnsi="Calibri" w:cs="Calibri"/>
          <w:sz w:val="20"/>
          <w:szCs w:val="20"/>
          <w:lang w:eastAsia="en-US"/>
        </w:rPr>
        <w:t xml:space="preserve"> saraksts pieejams CSP mājaslapā (sk. 4. punktu). Datu sagatavotājs papildu var izmantot Eiropas Centrālās bankas mājaslapā (</w:t>
      </w:r>
      <w:hyperlink r:id="rId11" w:history="1">
        <w:r w:rsidRPr="00A64DD0">
          <w:rPr>
            <w:rFonts w:ascii="Calibri" w:hAnsi="Calibri" w:cs="Calibri"/>
            <w:sz w:val="20"/>
            <w:szCs w:val="20"/>
            <w:lang w:eastAsia="en-US"/>
          </w:rPr>
          <w:t>www.ecb.int</w:t>
        </w:r>
      </w:hyperlink>
      <w:r w:rsidRPr="00A64DD0">
        <w:rPr>
          <w:rFonts w:ascii="Calibri" w:hAnsi="Calibri" w:cs="Calibri"/>
          <w:sz w:val="20"/>
          <w:szCs w:val="20"/>
          <w:lang w:eastAsia="en-US"/>
        </w:rPr>
        <w:t>) publicēto Eiropas Savienības valstu monetāro finanšu iestāžu sarakstu.</w:t>
      </w:r>
    </w:p>
    <w:p w14:paraId="64E96FEB"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 xml:space="preserve">5.4. </w:t>
      </w:r>
      <w:r w:rsidRPr="00A64DD0">
        <w:rPr>
          <w:rFonts w:ascii="Calibri" w:hAnsi="Calibri" w:cs="Calibri"/>
          <w:b/>
          <w:sz w:val="20"/>
        </w:rPr>
        <w:t>„Naudas tirgus fondi”</w:t>
      </w:r>
      <w:r w:rsidRPr="00A64DD0">
        <w:rPr>
          <w:rFonts w:ascii="Calibri" w:hAnsi="Calibri" w:cs="Calibri"/>
          <w:sz w:val="20"/>
        </w:rPr>
        <w:t xml:space="preserve"> ietver kolektīvo ieguldījumu shēmu finanšu sabiedrības, izņemot tās, kuras klasificētas centrālās bankas un </w:t>
      </w:r>
      <w:proofErr w:type="spellStart"/>
      <w:r w:rsidRPr="00A64DD0">
        <w:rPr>
          <w:rFonts w:ascii="Calibri" w:hAnsi="Calibri" w:cs="Calibri"/>
          <w:sz w:val="20"/>
        </w:rPr>
        <w:t>kredītinstitūciju</w:t>
      </w:r>
      <w:proofErr w:type="spellEnd"/>
      <w:r w:rsidRPr="00A64DD0">
        <w:rPr>
          <w:rFonts w:ascii="Calibri" w:hAnsi="Calibri" w:cs="Calibri"/>
          <w:sz w:val="20"/>
        </w:rPr>
        <w:t xml:space="preserve"> </w:t>
      </w:r>
      <w:proofErr w:type="spellStart"/>
      <w:r w:rsidRPr="00A64DD0">
        <w:rPr>
          <w:rFonts w:ascii="Calibri" w:hAnsi="Calibri" w:cs="Calibri"/>
          <w:sz w:val="20"/>
        </w:rPr>
        <w:t>apakšsektoros</w:t>
      </w:r>
      <w:proofErr w:type="spellEnd"/>
      <w:r w:rsidRPr="00A64DD0">
        <w:rPr>
          <w:rFonts w:ascii="Calibri" w:hAnsi="Calibri" w:cs="Calibri"/>
          <w:sz w:val="20"/>
        </w:rPr>
        <w:t xml:space="preserve">, kas galvenokārt iesaistītas finanšu starpniecībā. Naudas tirgus fondu uzdevums ir emitēt ieguldījumu fondu apliecības vai daļas, kas ir tuvi aizstājēji noguldījumiem no institucionālajām vienībām, un uz sava rēķina veikt ieguldījumus galvenokārt naudas tirgus fondu apliecībās/daļās, īstermiņa parāda vērtspapīros un/vai noguldījumos. </w:t>
      </w:r>
    </w:p>
    <w:p w14:paraId="6A776D59"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Naudas tirgus fondi ietver ieguldījumu fondus, tostarp ieguldījumu trastus, daļu trastus un citas kolektīvo ieguldījumu shēmas, kuru ieguldījumu apliecības vai daļas ir tuvi noguldījumu aizstājēji.</w:t>
      </w:r>
    </w:p>
    <w:p w14:paraId="02AAED84" w14:textId="77777777" w:rsidR="00FE1B30" w:rsidRPr="00A64DD0" w:rsidRDefault="00FE1B30" w:rsidP="00FE1B30">
      <w:pPr>
        <w:pStyle w:val="CM11"/>
        <w:ind w:left="426"/>
        <w:jc w:val="both"/>
        <w:rPr>
          <w:rFonts w:ascii="Calibri" w:hAnsi="Calibri" w:cs="Calibri"/>
          <w:sz w:val="20"/>
          <w:szCs w:val="20"/>
          <w:lang w:eastAsia="en-US"/>
        </w:rPr>
      </w:pPr>
      <w:proofErr w:type="spellStart"/>
      <w:r w:rsidRPr="00A64DD0">
        <w:rPr>
          <w:rFonts w:ascii="Calibri" w:hAnsi="Calibri" w:cs="Calibri"/>
          <w:sz w:val="20"/>
          <w:szCs w:val="20"/>
          <w:lang w:eastAsia="en-US"/>
        </w:rPr>
        <w:t>Apakšsektora</w:t>
      </w:r>
      <w:proofErr w:type="spellEnd"/>
      <w:r w:rsidRPr="00A64DD0">
        <w:rPr>
          <w:rFonts w:ascii="Calibri" w:hAnsi="Calibri" w:cs="Calibri"/>
          <w:sz w:val="20"/>
          <w:szCs w:val="20"/>
          <w:lang w:eastAsia="en-US"/>
        </w:rPr>
        <w:t xml:space="preserve"> </w:t>
      </w:r>
      <w:r w:rsidRPr="00A64DD0">
        <w:rPr>
          <w:rFonts w:ascii="Calibri" w:hAnsi="Calibri" w:cs="Calibri"/>
          <w:color w:val="000000"/>
          <w:sz w:val="20"/>
          <w:szCs w:val="20"/>
        </w:rPr>
        <w:t>„</w:t>
      </w:r>
      <w:r w:rsidRPr="00A64DD0">
        <w:rPr>
          <w:rFonts w:ascii="Calibri" w:hAnsi="Calibri" w:cs="Calibri"/>
          <w:sz w:val="20"/>
          <w:szCs w:val="20"/>
          <w:lang w:eastAsia="en-US"/>
        </w:rPr>
        <w:t>Naudas tirgus fondi</w:t>
      </w:r>
      <w:r w:rsidRPr="00A64DD0">
        <w:rPr>
          <w:rFonts w:ascii="Calibri" w:hAnsi="Calibri" w:cs="Calibri"/>
          <w:color w:val="000000"/>
          <w:sz w:val="20"/>
          <w:szCs w:val="20"/>
        </w:rPr>
        <w:t>”</w:t>
      </w:r>
      <w:r w:rsidRPr="00A64DD0">
        <w:rPr>
          <w:rFonts w:ascii="Calibri" w:hAnsi="Calibri" w:cs="Calibri"/>
          <w:sz w:val="20"/>
          <w:szCs w:val="20"/>
          <w:lang w:eastAsia="en-US"/>
        </w:rPr>
        <w:t xml:space="preserve"> saraksts pieejams CSP mājaslapā (sk. 4. punktu). Datu sagatavotājs papildu izmanto Eiropas Centrālās bankas mājaslapā </w:t>
      </w:r>
      <w:r w:rsidRPr="00A64DD0">
        <w:rPr>
          <w:rFonts w:ascii="Calibri" w:hAnsi="Calibri" w:cs="Calibri"/>
          <w:sz w:val="20"/>
          <w:szCs w:val="20"/>
          <w:lang w:eastAsia="en-US"/>
        </w:rPr>
        <w:lastRenderedPageBreak/>
        <w:t>(</w:t>
      </w:r>
      <w:hyperlink r:id="rId12" w:history="1">
        <w:r w:rsidRPr="00A64DD0">
          <w:rPr>
            <w:rFonts w:ascii="Calibri" w:hAnsi="Calibri" w:cs="Calibri"/>
            <w:sz w:val="20"/>
            <w:szCs w:val="20"/>
            <w:lang w:eastAsia="en-US"/>
          </w:rPr>
          <w:t>www.ecb.int</w:t>
        </w:r>
      </w:hyperlink>
      <w:r w:rsidRPr="00A64DD0">
        <w:rPr>
          <w:rFonts w:ascii="Calibri" w:hAnsi="Calibri" w:cs="Calibri"/>
          <w:sz w:val="20"/>
          <w:szCs w:val="20"/>
          <w:lang w:eastAsia="en-US"/>
        </w:rPr>
        <w:t>) publicēto Eiropas Savienības valstu monetāro finanšu iestāžu sarakstu.</w:t>
      </w:r>
    </w:p>
    <w:p w14:paraId="72668FEE"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 xml:space="preserve">5.5. </w:t>
      </w:r>
      <w:r w:rsidRPr="00A64DD0">
        <w:rPr>
          <w:rFonts w:ascii="Calibri" w:hAnsi="Calibri" w:cs="Calibri"/>
          <w:b/>
          <w:sz w:val="20"/>
        </w:rPr>
        <w:t>„Ieguldījumu fondi, izņemot naudas tirgus fondus”</w:t>
      </w:r>
      <w:r w:rsidRPr="00A64DD0">
        <w:rPr>
          <w:rFonts w:ascii="Calibri" w:hAnsi="Calibri" w:cs="Calibri"/>
          <w:sz w:val="20"/>
        </w:rPr>
        <w:t xml:space="preserve"> ietver kolektīvo ieguldījumu shēmas, izņemot tās, kuras klasificētas naudas tirgus fondu </w:t>
      </w:r>
      <w:proofErr w:type="spellStart"/>
      <w:r w:rsidRPr="00A64DD0">
        <w:rPr>
          <w:rFonts w:ascii="Calibri" w:hAnsi="Calibri" w:cs="Calibri"/>
          <w:sz w:val="20"/>
        </w:rPr>
        <w:t>apakšsektorā</w:t>
      </w:r>
      <w:proofErr w:type="spellEnd"/>
      <w:r w:rsidRPr="00A64DD0">
        <w:rPr>
          <w:rFonts w:ascii="Calibri" w:hAnsi="Calibri" w:cs="Calibri"/>
          <w:sz w:val="20"/>
        </w:rPr>
        <w:t xml:space="preserve">, kas galvenokārt iesaistīti finanšu starpniecībā. To uzdevums ir emitēt ieguldījumu fondu apliecības vai daļas, kas nav tuvi noguldījumu aizstājēji, un uz sava rēķina veikt ieguldījumus galvenokārt finanšu aktīvos, kas nav īstermiņa finanšu aktīvi, un </w:t>
      </w:r>
      <w:proofErr w:type="spellStart"/>
      <w:r w:rsidRPr="00A64DD0">
        <w:rPr>
          <w:rFonts w:ascii="Calibri" w:hAnsi="Calibri" w:cs="Calibri"/>
          <w:sz w:val="20"/>
        </w:rPr>
        <w:t>nefinanšu</w:t>
      </w:r>
      <w:proofErr w:type="spellEnd"/>
      <w:r w:rsidRPr="00A64DD0">
        <w:rPr>
          <w:rFonts w:ascii="Calibri" w:hAnsi="Calibri" w:cs="Calibri"/>
          <w:sz w:val="20"/>
        </w:rPr>
        <w:t xml:space="preserve"> aktīvos (parasti nekustamajā īpašumā). Ieguldījumu fondi, izņemot naudas tirgus fondus, ietver ieguldījumu trastus, daļu trastus un citas kolektīvo ieguldījumu shēmas, kuru ieguldījumu fondu apliecības vai daļas nav tuvi noguldījumu aizstājēji. </w:t>
      </w:r>
    </w:p>
    <w:p w14:paraId="63AC9965" w14:textId="77777777" w:rsidR="00FE1B30" w:rsidRPr="00A64DD0" w:rsidRDefault="00FE1B30" w:rsidP="00FE1B30">
      <w:pPr>
        <w:ind w:left="284"/>
        <w:jc w:val="both"/>
        <w:rPr>
          <w:rFonts w:ascii="Calibri" w:hAnsi="Calibri" w:cs="Calibri"/>
          <w:sz w:val="20"/>
        </w:rPr>
      </w:pPr>
      <w:proofErr w:type="spellStart"/>
      <w:r w:rsidRPr="00A64DD0">
        <w:rPr>
          <w:rFonts w:ascii="Calibri" w:hAnsi="Calibri" w:cs="Calibri"/>
          <w:sz w:val="20"/>
        </w:rPr>
        <w:t>Apakšsektorā</w:t>
      </w:r>
      <w:proofErr w:type="spellEnd"/>
      <w:r w:rsidRPr="00A64DD0">
        <w:rPr>
          <w:rFonts w:ascii="Calibri" w:hAnsi="Calibri" w:cs="Calibri"/>
          <w:sz w:val="20"/>
        </w:rPr>
        <w:t xml:space="preserve"> ir klasificēti šādi finanšu starpnieki: </w:t>
      </w:r>
    </w:p>
    <w:p w14:paraId="6F8592E0"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atvērti ieguldījumu fondi, kuru ieguldījumu fondu apliecības vai daļas pēc to turētāju lūguma tiek atpirktas vai atgūtas tiešā vai netiešā veidā no uzņēmuma aktīviem; </w:t>
      </w:r>
    </w:p>
    <w:p w14:paraId="72609DBF"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 slēgti ieguldījumu fondi ar akciju pamatkapitālu, kuros ieguldītājam, iestājoties vai izstājoties no fonda, jānopērk vai jāpārdod esošās akcijas; </w:t>
      </w:r>
    </w:p>
    <w:p w14:paraId="7F90AAAF"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nekustamā īpašuma ieguldījumu fondi; </w:t>
      </w:r>
    </w:p>
    <w:p w14:paraId="6BF0F6FB"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ieguldījumu fondi, kas iegulda citos fondos („fondu fondi”); </w:t>
      </w:r>
    </w:p>
    <w:p w14:paraId="163FDB52"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riska ieguldījumu fondi, kuros apvienotas dažādas kolektīvo ieguldījumu shēmas, tostarp augstie minimālie ieguldījumi, atviegloti noteikumi un dažādas ieguldījumu stratēģijas.</w:t>
      </w:r>
    </w:p>
    <w:p w14:paraId="2ACD8E11" w14:textId="77777777" w:rsidR="00FE1B30" w:rsidRPr="00A64DD0" w:rsidRDefault="00FE1B30" w:rsidP="00FE1B30">
      <w:pPr>
        <w:pStyle w:val="CM41"/>
        <w:ind w:left="284" w:hanging="284"/>
        <w:jc w:val="both"/>
        <w:rPr>
          <w:rFonts w:ascii="Calibri" w:hAnsi="Calibri" w:cs="Calibri"/>
          <w:sz w:val="20"/>
          <w:szCs w:val="20"/>
          <w:lang w:eastAsia="en-US"/>
        </w:rPr>
      </w:pPr>
      <w:r w:rsidRPr="00A64DD0">
        <w:rPr>
          <w:rFonts w:ascii="Calibri" w:hAnsi="Calibri" w:cs="Calibri"/>
          <w:sz w:val="20"/>
          <w:szCs w:val="20"/>
        </w:rPr>
        <w:t xml:space="preserve">5.6. </w:t>
      </w:r>
      <w:r w:rsidRPr="00A64DD0">
        <w:rPr>
          <w:rFonts w:ascii="Calibri" w:hAnsi="Calibri" w:cs="Calibri"/>
          <w:b/>
          <w:sz w:val="20"/>
          <w:szCs w:val="20"/>
          <w:lang w:eastAsia="en-US"/>
        </w:rPr>
        <w:t>„Citi finanšu starpnieki, izņemot apdrošināšanas sabiedrības un pensiju fondus”</w:t>
      </w:r>
      <w:r w:rsidRPr="00A64DD0">
        <w:rPr>
          <w:rFonts w:ascii="Calibri" w:hAnsi="Calibri" w:cs="Calibri"/>
          <w:sz w:val="20"/>
          <w:szCs w:val="20"/>
          <w:lang w:eastAsia="en-US"/>
        </w:rPr>
        <w:t xml:space="preserve"> ietver finanšu sabiedrības, kas ir galvenokārt iesaistītas finanšu starpniecībā, uzņemoties saistības, kas nav valūta, noguldījumi vai ieguldījumu fondu apliecības, vai saistībā ar institucionālo vienību apdrošināšanas, pensiju un standarta garantiju shēmām. </w:t>
      </w:r>
    </w:p>
    <w:p w14:paraId="2ACFDB46" w14:textId="77777777" w:rsidR="00FE1B30" w:rsidRPr="00A64DD0" w:rsidRDefault="00FE1B30" w:rsidP="00FE1B30">
      <w:pPr>
        <w:pStyle w:val="CM41"/>
        <w:ind w:left="284"/>
        <w:jc w:val="both"/>
        <w:rPr>
          <w:rFonts w:ascii="Calibri" w:hAnsi="Calibri" w:cs="Calibri"/>
          <w:sz w:val="20"/>
          <w:szCs w:val="20"/>
          <w:lang w:eastAsia="en-US"/>
        </w:rPr>
      </w:pPr>
      <w:proofErr w:type="spellStart"/>
      <w:r w:rsidRPr="00A64DD0">
        <w:rPr>
          <w:rFonts w:ascii="Calibri" w:hAnsi="Calibri" w:cs="Calibri"/>
          <w:sz w:val="20"/>
          <w:szCs w:val="20"/>
          <w:lang w:eastAsia="en-US"/>
        </w:rPr>
        <w:t>Apakšsektorā</w:t>
      </w:r>
      <w:proofErr w:type="spellEnd"/>
      <w:r w:rsidRPr="00A64DD0">
        <w:rPr>
          <w:rFonts w:ascii="Calibri" w:hAnsi="Calibri" w:cs="Calibri"/>
          <w:sz w:val="20"/>
          <w:szCs w:val="20"/>
          <w:lang w:eastAsia="en-US"/>
        </w:rPr>
        <w:t xml:space="preserve"> tiek iekļautas:</w:t>
      </w:r>
    </w:p>
    <w:p w14:paraId="031BCFA5"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 xml:space="preserve">finanšu </w:t>
      </w:r>
      <w:proofErr w:type="spellStart"/>
      <w:r w:rsidRPr="00A64DD0">
        <w:rPr>
          <w:rFonts w:ascii="Calibri" w:hAnsi="Calibri" w:cs="Calibri"/>
          <w:sz w:val="20"/>
          <w:szCs w:val="20"/>
          <w:lang w:eastAsia="en-US"/>
        </w:rPr>
        <w:t>instrumentsabiedrības</w:t>
      </w:r>
      <w:proofErr w:type="spellEnd"/>
      <w:r w:rsidRPr="00A64DD0">
        <w:rPr>
          <w:rFonts w:ascii="Calibri" w:hAnsi="Calibri" w:cs="Calibri"/>
          <w:sz w:val="20"/>
          <w:szCs w:val="20"/>
          <w:lang w:eastAsia="en-US"/>
        </w:rPr>
        <w:t xml:space="preserve">, kas iesaistītas </w:t>
      </w:r>
      <w:proofErr w:type="spellStart"/>
      <w:r w:rsidRPr="00A64DD0">
        <w:rPr>
          <w:rFonts w:ascii="Calibri" w:hAnsi="Calibri" w:cs="Calibri"/>
          <w:sz w:val="20"/>
          <w:szCs w:val="20"/>
          <w:lang w:eastAsia="en-US"/>
        </w:rPr>
        <w:t>vērtspapīrošanas</w:t>
      </w:r>
      <w:proofErr w:type="spellEnd"/>
      <w:r w:rsidRPr="00A64DD0">
        <w:rPr>
          <w:rFonts w:ascii="Calibri" w:hAnsi="Calibri" w:cs="Calibri"/>
          <w:sz w:val="20"/>
          <w:szCs w:val="20"/>
          <w:lang w:eastAsia="en-US"/>
        </w:rPr>
        <w:t xml:space="preserve"> darījumos; </w:t>
      </w:r>
    </w:p>
    <w:p w14:paraId="5CF99DCB"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 xml:space="preserve">vērtspapīru un atvasināto instrumentu tirgotāji (savā vārdā); </w:t>
      </w:r>
    </w:p>
    <w:p w14:paraId="6F275F12"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 xml:space="preserve">finanšu sabiedrības, kas veic kreditēšanu (piemēram, finanšu līzinga sabiedrības, </w:t>
      </w:r>
      <w:proofErr w:type="spellStart"/>
      <w:r w:rsidRPr="00A64DD0">
        <w:rPr>
          <w:rFonts w:ascii="Calibri" w:hAnsi="Calibri" w:cs="Calibri"/>
          <w:sz w:val="20"/>
          <w:szCs w:val="20"/>
          <w:lang w:eastAsia="en-US"/>
        </w:rPr>
        <w:t>faktūrkreditēšanas</w:t>
      </w:r>
      <w:proofErr w:type="spellEnd"/>
      <w:r w:rsidRPr="00A64DD0">
        <w:rPr>
          <w:rFonts w:ascii="Calibri" w:hAnsi="Calibri" w:cs="Calibri"/>
          <w:sz w:val="20"/>
          <w:szCs w:val="20"/>
          <w:lang w:eastAsia="en-US"/>
        </w:rPr>
        <w:t xml:space="preserve"> sabiedrības, personīgo un komerciālo finanšu nodrošināšanas sabiedrības), izņemot lombardus;</w:t>
      </w:r>
    </w:p>
    <w:p w14:paraId="54771CB7" w14:textId="77777777" w:rsidR="00FE1B30" w:rsidRPr="00A64DD0" w:rsidRDefault="00FE1B30" w:rsidP="00FE1B30">
      <w:pPr>
        <w:pStyle w:val="ListParagraph"/>
        <w:numPr>
          <w:ilvl w:val="0"/>
          <w:numId w:val="14"/>
        </w:numPr>
        <w:ind w:left="709" w:hanging="283"/>
        <w:jc w:val="both"/>
        <w:rPr>
          <w:rFonts w:ascii="Calibri" w:hAnsi="Calibri" w:cs="Calibri"/>
          <w:sz w:val="20"/>
        </w:rPr>
      </w:pPr>
      <w:r w:rsidRPr="00A64DD0">
        <w:rPr>
          <w:rFonts w:ascii="Calibri" w:hAnsi="Calibri" w:cs="Calibri"/>
          <w:sz w:val="20"/>
        </w:rPr>
        <w:t>specializētās finanšu sabiedrības (riska un attīstības kapitāla sabiedrības; eksporta/importa finanšu sabiedrības, finanšu starpnieki, kas pērk noguldījumus un/vai noguldījumu tuvus aizstājējus vai uzņemas kredītus tikai attiecībā uz monetārām finanšu iestādēm).</w:t>
      </w:r>
    </w:p>
    <w:p w14:paraId="789576F6" w14:textId="77777777" w:rsidR="00FE1B30" w:rsidRPr="00A64DD0" w:rsidRDefault="00FE1B30" w:rsidP="00FE1B30">
      <w:pPr>
        <w:ind w:left="426"/>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„Citi finanšu starpnieki, izņemot apdrošināšanas sabiedrības un pensiju fondus”, saraksts pieejams CSP mājaslapā (sk. 4. punktu).</w:t>
      </w:r>
    </w:p>
    <w:p w14:paraId="1901BD72"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 xml:space="preserve">5.7. </w:t>
      </w:r>
      <w:r w:rsidRPr="00A64DD0">
        <w:rPr>
          <w:rFonts w:ascii="Calibri" w:hAnsi="Calibri" w:cs="Calibri"/>
          <w:b/>
          <w:sz w:val="20"/>
        </w:rPr>
        <w:t xml:space="preserve">„Finanšu </w:t>
      </w:r>
      <w:proofErr w:type="spellStart"/>
      <w:r w:rsidRPr="00A64DD0">
        <w:rPr>
          <w:rFonts w:ascii="Calibri" w:hAnsi="Calibri" w:cs="Calibri"/>
          <w:b/>
          <w:sz w:val="20"/>
        </w:rPr>
        <w:t>palīgsabiedrības</w:t>
      </w:r>
      <w:proofErr w:type="spellEnd"/>
      <w:r w:rsidRPr="00A64DD0">
        <w:rPr>
          <w:rFonts w:ascii="Calibri" w:hAnsi="Calibri" w:cs="Calibri"/>
          <w:b/>
          <w:sz w:val="20"/>
        </w:rPr>
        <w:t>”</w:t>
      </w:r>
      <w:r w:rsidRPr="00A64DD0">
        <w:rPr>
          <w:rFonts w:ascii="Calibri" w:hAnsi="Calibri" w:cs="Calibri"/>
          <w:sz w:val="20"/>
        </w:rPr>
        <w:t xml:space="preserve"> ietver finanšu sabiedrības, kuras nodarbojas galvenokārt ar darbībām, kas cieši saistītas ar finanšu starpniecību, bet pašas nav finanšu starpnieki. </w:t>
      </w:r>
    </w:p>
    <w:p w14:paraId="72CD7E7A" w14:textId="77777777" w:rsidR="00FE1B30" w:rsidRPr="00A64DD0" w:rsidRDefault="00FE1B30" w:rsidP="00FE1B30">
      <w:pPr>
        <w:pStyle w:val="CM41"/>
        <w:spacing w:before="60" w:after="60"/>
        <w:ind w:left="426"/>
        <w:jc w:val="both"/>
        <w:rPr>
          <w:rFonts w:ascii="Calibri" w:hAnsi="Calibri" w:cs="Calibri"/>
          <w:sz w:val="20"/>
          <w:szCs w:val="20"/>
          <w:lang w:eastAsia="en-US"/>
        </w:rPr>
      </w:pPr>
      <w:proofErr w:type="spellStart"/>
      <w:r w:rsidRPr="00A64DD0">
        <w:rPr>
          <w:rFonts w:ascii="Calibri" w:hAnsi="Calibri" w:cs="Calibri"/>
          <w:sz w:val="20"/>
          <w:szCs w:val="20"/>
        </w:rPr>
        <w:t>Apakšsektorā</w:t>
      </w:r>
      <w:proofErr w:type="spellEnd"/>
      <w:r w:rsidRPr="00A64DD0">
        <w:rPr>
          <w:rFonts w:ascii="Calibri" w:hAnsi="Calibri" w:cs="Calibri"/>
          <w:sz w:val="20"/>
          <w:szCs w:val="20"/>
        </w:rPr>
        <w:t xml:space="preserve"> klasificē šādas finanšu </w:t>
      </w:r>
      <w:r w:rsidRPr="00A64DD0">
        <w:rPr>
          <w:rFonts w:ascii="Calibri" w:hAnsi="Calibri" w:cs="Calibri"/>
          <w:sz w:val="20"/>
          <w:szCs w:val="20"/>
          <w:lang w:eastAsia="en-US"/>
        </w:rPr>
        <w:t xml:space="preserve">sabiedrības: </w:t>
      </w:r>
    </w:p>
    <w:p w14:paraId="5079F3C6"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apdrošināšanas brokeri, sanāciju un parastie administratori, apdrošināšanas un pensiju konsultanti u. tml.; </w:t>
      </w:r>
    </w:p>
    <w:p w14:paraId="7189CAAB"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aizdevumu brokeri, vērtspapīru brokeri, ieguldījumu konsultanti u. tml.; </w:t>
      </w:r>
    </w:p>
    <w:p w14:paraId="4E30F6DC"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emisijas sabiedrības, kas pārvalda vērtspapīru emisiju;</w:t>
      </w:r>
    </w:p>
    <w:p w14:paraId="477B2FC3"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kuru galvenā funkcija ir garantēt, ar apstiprinājumu, parādzīmes un tamlīdzīgus instrumentus;</w:t>
      </w:r>
    </w:p>
    <w:p w14:paraId="5BE41D83"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nodarbojas ar atvasinātajiem instrumentiem un riska ierobežošanas instrumentiem, piemēram, mijmaiņas līgumiem, iespēju līgumiem un regulētā tirgū tirgotiem nākotnes līgumiem (tos neemitējot);</w:t>
      </w:r>
    </w:p>
    <w:p w14:paraId="594D03FA" w14:textId="77777777" w:rsidR="00FE1B30" w:rsidRPr="00A64DD0" w:rsidRDefault="00FE1B30" w:rsidP="00FE1B30">
      <w:pPr>
        <w:pStyle w:val="CM41"/>
        <w:numPr>
          <w:ilvl w:val="0"/>
          <w:numId w:val="15"/>
        </w:numPr>
        <w:tabs>
          <w:tab w:val="left" w:pos="851"/>
        </w:tabs>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nodrošina infrastruktūru finanšu tirgiem;</w:t>
      </w:r>
    </w:p>
    <w:p w14:paraId="7A9E8268"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finanšu starpnieku un finanšu tirgu centrālās uzraudzības iestādes (Finanšu un kapitāla tirgus komisija, NASDAQ OMX </w:t>
      </w:r>
      <w:proofErr w:type="spellStart"/>
      <w:r w:rsidRPr="00A64DD0">
        <w:rPr>
          <w:rFonts w:ascii="Calibri" w:hAnsi="Calibri" w:cs="Calibri"/>
          <w:sz w:val="20"/>
          <w:szCs w:val="20"/>
          <w:lang w:eastAsia="en-US"/>
        </w:rPr>
        <w:t>Riga</w:t>
      </w:r>
      <w:proofErr w:type="spellEnd"/>
      <w:r w:rsidRPr="00A64DD0">
        <w:rPr>
          <w:rFonts w:ascii="Calibri" w:hAnsi="Calibri" w:cs="Calibri"/>
          <w:sz w:val="20"/>
          <w:szCs w:val="20"/>
          <w:lang w:eastAsia="en-US"/>
        </w:rPr>
        <w:t xml:space="preserve"> (Rīgas Fondu birža), Latvijas Centrālais depozitārijs); </w:t>
      </w:r>
    </w:p>
    <w:p w14:paraId="2DFDC1E6"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pensiju fondu, </w:t>
      </w:r>
      <w:proofErr w:type="spellStart"/>
      <w:r w:rsidRPr="00A64DD0">
        <w:rPr>
          <w:rFonts w:ascii="Calibri" w:hAnsi="Calibri" w:cs="Calibri"/>
          <w:sz w:val="20"/>
          <w:szCs w:val="20"/>
          <w:lang w:eastAsia="en-US"/>
        </w:rPr>
        <w:t>kopieguldījumu</w:t>
      </w:r>
      <w:proofErr w:type="spellEnd"/>
      <w:r w:rsidRPr="00A64DD0">
        <w:rPr>
          <w:rFonts w:ascii="Calibri" w:hAnsi="Calibri" w:cs="Calibri"/>
          <w:sz w:val="20"/>
          <w:szCs w:val="20"/>
          <w:lang w:eastAsia="en-US"/>
        </w:rPr>
        <w:t xml:space="preserve"> fondu u. tml. pārvaldnieki;</w:t>
      </w:r>
    </w:p>
    <w:p w14:paraId="7B04609B"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nodrošina fondu biržas un apdrošināšanas tirgu;</w:t>
      </w:r>
    </w:p>
    <w:p w14:paraId="71FB0228"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bezpeļņas organizācijas, kas ir atzītas par neatkarīgām juridiskām personām, kuras apkalpo finanšu sabiedrības, bet nav iesaistītas finanšu starpniecībā;</w:t>
      </w:r>
    </w:p>
    <w:p w14:paraId="458EAF71"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maksājumu iestādes, kas veicina maksājumus starp pircēju un pārdevēju.</w:t>
      </w:r>
    </w:p>
    <w:p w14:paraId="0DED6615" w14:textId="77777777" w:rsidR="00FE1B30" w:rsidRPr="00A64DD0" w:rsidRDefault="00FE1B30" w:rsidP="00FE1B30">
      <w:pPr>
        <w:pStyle w:val="CM41"/>
        <w:ind w:left="426"/>
        <w:jc w:val="both"/>
        <w:rPr>
          <w:rFonts w:ascii="Calibri" w:hAnsi="Calibri" w:cs="Calibri"/>
          <w:sz w:val="20"/>
          <w:szCs w:val="20"/>
          <w:lang w:eastAsia="en-US"/>
        </w:rPr>
      </w:pPr>
      <w:r w:rsidRPr="00A64DD0">
        <w:rPr>
          <w:rFonts w:ascii="Calibri" w:hAnsi="Calibri" w:cs="Calibri"/>
          <w:sz w:val="20"/>
          <w:szCs w:val="20"/>
          <w:lang w:eastAsia="en-US"/>
        </w:rPr>
        <w:t>Ietver arī centrālos birojus, kuru meitasuzņēmumi vai to lielākā daļa ir finanšu sabiedrības.</w:t>
      </w:r>
    </w:p>
    <w:p w14:paraId="6771F9E9" w14:textId="77777777" w:rsidR="00FE1B30" w:rsidRPr="00A64DD0" w:rsidRDefault="00FE1B30" w:rsidP="00FE1B30">
      <w:pPr>
        <w:ind w:left="426"/>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„Finanšu </w:t>
      </w:r>
      <w:proofErr w:type="spellStart"/>
      <w:r w:rsidRPr="00A64DD0">
        <w:rPr>
          <w:rFonts w:ascii="Calibri" w:hAnsi="Calibri" w:cs="Calibri"/>
          <w:sz w:val="20"/>
        </w:rPr>
        <w:t>palīgsabiedrības</w:t>
      </w:r>
      <w:proofErr w:type="spellEnd"/>
      <w:r w:rsidRPr="00A64DD0">
        <w:rPr>
          <w:rFonts w:ascii="Calibri" w:hAnsi="Calibri" w:cs="Calibri"/>
          <w:sz w:val="20"/>
        </w:rPr>
        <w:t>” saraksts pieejams CSP mājaslapā (sk. 4. punktu).</w:t>
      </w:r>
    </w:p>
    <w:p w14:paraId="1A8D4806" w14:textId="77777777" w:rsidR="00FE1B30" w:rsidRPr="00A64DD0" w:rsidRDefault="00FE1B30" w:rsidP="00FE1B30">
      <w:pPr>
        <w:tabs>
          <w:tab w:val="left" w:pos="1418"/>
        </w:tabs>
        <w:ind w:left="284" w:hanging="284"/>
        <w:jc w:val="both"/>
        <w:rPr>
          <w:rFonts w:ascii="Calibri" w:hAnsi="Calibri" w:cs="Calibri"/>
          <w:sz w:val="20"/>
        </w:rPr>
      </w:pPr>
      <w:r w:rsidRPr="00A64DD0">
        <w:rPr>
          <w:rFonts w:ascii="Calibri" w:hAnsi="Calibri" w:cs="Calibri"/>
          <w:sz w:val="20"/>
        </w:rPr>
        <w:t xml:space="preserve">5.8. </w:t>
      </w:r>
      <w:r w:rsidRPr="00A64DD0">
        <w:rPr>
          <w:rFonts w:ascii="Calibri" w:hAnsi="Calibri" w:cs="Calibri"/>
          <w:b/>
          <w:sz w:val="20"/>
        </w:rPr>
        <w:t>„Piesaistošās finanšu iestādes un naudas aizdevēji”</w:t>
      </w:r>
      <w:r w:rsidRPr="00A64DD0">
        <w:rPr>
          <w:rFonts w:ascii="Calibri" w:hAnsi="Calibri" w:cs="Calibri"/>
          <w:sz w:val="20"/>
        </w:rPr>
        <w:t xml:space="preserve"> ietver finanšu sabiedrības, kuras nenodarbojas ar finanšu starpniecību un nesniedz finanšu </w:t>
      </w:r>
      <w:proofErr w:type="spellStart"/>
      <w:r w:rsidRPr="00A64DD0">
        <w:rPr>
          <w:rFonts w:ascii="Calibri" w:hAnsi="Calibri" w:cs="Calibri"/>
          <w:sz w:val="20"/>
        </w:rPr>
        <w:t>palīgpakalpojumus</w:t>
      </w:r>
      <w:proofErr w:type="spellEnd"/>
      <w:r w:rsidRPr="00A64DD0">
        <w:rPr>
          <w:rFonts w:ascii="Calibri" w:hAnsi="Calibri" w:cs="Calibri"/>
          <w:sz w:val="20"/>
        </w:rPr>
        <w:t xml:space="preserve"> un kuru lielākā daļa aktīvu vai saistību nav iesaistīti darījumos atklātā tirgū. </w:t>
      </w:r>
    </w:p>
    <w:p w14:paraId="3910C2A1" w14:textId="77777777" w:rsidR="00FE1B30" w:rsidRPr="00A64DD0" w:rsidRDefault="00FE1B30" w:rsidP="00FE1B30">
      <w:pPr>
        <w:tabs>
          <w:tab w:val="left" w:pos="993"/>
        </w:tabs>
        <w:ind w:left="284"/>
        <w:jc w:val="both"/>
        <w:rPr>
          <w:rFonts w:ascii="Calibri" w:hAnsi="Calibri" w:cs="Calibri"/>
          <w:sz w:val="20"/>
        </w:rPr>
      </w:pPr>
      <w:r w:rsidRPr="00A64DD0">
        <w:rPr>
          <w:rFonts w:ascii="Calibri" w:hAnsi="Calibri" w:cs="Calibri"/>
          <w:sz w:val="20"/>
        </w:rPr>
        <w:t xml:space="preserve">Sektorā klasificē šādas finanšu sabiedrības: </w:t>
      </w:r>
    </w:p>
    <w:p w14:paraId="53077A05"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vienības kā juridiskas personas, piemēram, trasti, īpašumi, aģentūru konti vai „</w:t>
      </w:r>
      <w:proofErr w:type="spellStart"/>
      <w:r w:rsidRPr="00A64DD0">
        <w:rPr>
          <w:rFonts w:ascii="Calibri" w:hAnsi="Calibri" w:cs="Calibri"/>
          <w:sz w:val="20"/>
        </w:rPr>
        <w:t>izkārtnes</w:t>
      </w:r>
      <w:proofErr w:type="spellEnd"/>
      <w:r w:rsidRPr="00A64DD0">
        <w:rPr>
          <w:rFonts w:ascii="Calibri" w:hAnsi="Calibri" w:cs="Calibri"/>
          <w:sz w:val="20"/>
        </w:rPr>
        <w:t xml:space="preserve">” kompānijas; </w:t>
      </w:r>
    </w:p>
    <w:p w14:paraId="60E1025B"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kontrolakciju sabiedrības, kurām pieder meitasuzņēmumu grupas pašu kapitāla daļa, kas nodrošina kontroli, un kuru galvenā darbība ir grupas īpašumtiesību īstenošana, un tās nesniedz citus pakalpojumus uzņēmumiem, kuros kontrolakciju sabiedrībai pieder pašu kapitāls, t. i., tās neadministrē vai nepārvalda citas vienības; </w:t>
      </w:r>
    </w:p>
    <w:p w14:paraId="33245685"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īpašam nolūkam dibinātas sabiedrības, kas piesaista līdzekļus atklātos tirgos, ko izmanto </w:t>
      </w:r>
      <w:proofErr w:type="spellStart"/>
      <w:r w:rsidRPr="00A64DD0">
        <w:rPr>
          <w:rFonts w:ascii="Calibri" w:hAnsi="Calibri" w:cs="Calibri"/>
          <w:sz w:val="20"/>
        </w:rPr>
        <w:t>mātesuzņēmums</w:t>
      </w:r>
      <w:proofErr w:type="spellEnd"/>
      <w:r w:rsidRPr="00A64DD0">
        <w:rPr>
          <w:rFonts w:ascii="Calibri" w:hAnsi="Calibri" w:cs="Calibri"/>
          <w:sz w:val="20"/>
        </w:rPr>
        <w:t>;</w:t>
      </w:r>
    </w:p>
    <w:p w14:paraId="1417F0A7"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vienības, kas sniedz finanšu pakalpojumus dažādiem klientiem tikai ar pašu līdzekļiem vai sponsoru nodrošinātiem līdzekļiem un uzņemas saistības nepildošā parādnieka finanšu risku (piemēram, lombardi, sabiedrības, kas veic studentu kreditēšanu vai izsniedz kredītus ārējai tirdzniecībai, no tādu sponsoru līdzekļiem kā valdības vienība vai bezpeļņas organizācija); </w:t>
      </w:r>
    </w:p>
    <w:p w14:paraId="75780351"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lastRenderedPageBreak/>
        <w:t>valsts kapitāla fondi, ja tos klasificē kā finanšu sabiedrības.</w:t>
      </w:r>
    </w:p>
    <w:p w14:paraId="182433AA" w14:textId="77777777" w:rsidR="00FE1B30" w:rsidRPr="00A64DD0" w:rsidRDefault="00FE1B30" w:rsidP="00FE1B30">
      <w:pPr>
        <w:ind w:left="567"/>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„Piesaistošās finanšu iestādes un naudas aizdevēji” saraksts pieejams CSP mājaslapā (sk. 4. punktu).</w:t>
      </w:r>
    </w:p>
    <w:p w14:paraId="3FDEB056" w14:textId="77777777" w:rsidR="00FE1B30" w:rsidRPr="00A64DD0" w:rsidRDefault="00FE1B30" w:rsidP="00FE1B30">
      <w:pPr>
        <w:pStyle w:val="CM31"/>
        <w:ind w:left="426" w:hanging="284"/>
        <w:jc w:val="both"/>
        <w:rPr>
          <w:rFonts w:ascii="Calibri" w:hAnsi="Calibri" w:cs="Calibri"/>
          <w:sz w:val="20"/>
          <w:szCs w:val="20"/>
          <w:lang w:eastAsia="en-US"/>
        </w:rPr>
      </w:pPr>
      <w:r w:rsidRPr="00A64DD0">
        <w:rPr>
          <w:rFonts w:ascii="Calibri" w:hAnsi="Calibri" w:cs="Calibri"/>
          <w:sz w:val="20"/>
          <w:szCs w:val="20"/>
        </w:rPr>
        <w:t>5.9</w:t>
      </w:r>
      <w:r w:rsidRPr="00A64DD0">
        <w:rPr>
          <w:rFonts w:ascii="Calibri" w:hAnsi="Calibri" w:cs="Calibri"/>
          <w:sz w:val="20"/>
          <w:szCs w:val="20"/>
          <w:lang w:eastAsia="en-US"/>
        </w:rPr>
        <w:t>. </w:t>
      </w:r>
      <w:r w:rsidRPr="00A64DD0">
        <w:rPr>
          <w:rFonts w:ascii="Calibri" w:hAnsi="Calibri" w:cs="Calibri"/>
          <w:b/>
          <w:sz w:val="20"/>
          <w:szCs w:val="20"/>
          <w:lang w:eastAsia="en-US"/>
        </w:rPr>
        <w:t>„Apdrošināšanas sabiedrības”</w:t>
      </w:r>
      <w:r w:rsidRPr="00A64DD0">
        <w:rPr>
          <w:rFonts w:ascii="Calibri" w:hAnsi="Calibri" w:cs="Calibri"/>
          <w:sz w:val="20"/>
          <w:szCs w:val="20"/>
          <w:lang w:eastAsia="en-US"/>
        </w:rPr>
        <w:t xml:space="preserve"> ietver finanšu sabiedrības, kas nodarbojas ar finanšu starpniecību, apvienojot dažādu veidu riskus tiešās apdrošināšanas vai pārapdrošināšanas veidā. Apdrošināšanas sabiedrības sniedz dzīvības un </w:t>
      </w:r>
      <w:proofErr w:type="spellStart"/>
      <w:r w:rsidRPr="00A64DD0">
        <w:rPr>
          <w:rFonts w:ascii="Calibri" w:hAnsi="Calibri" w:cs="Calibri"/>
          <w:sz w:val="20"/>
          <w:szCs w:val="20"/>
          <w:lang w:eastAsia="en-US"/>
        </w:rPr>
        <w:t>nedzīvības</w:t>
      </w:r>
      <w:proofErr w:type="spellEnd"/>
      <w:r w:rsidRPr="00A64DD0">
        <w:rPr>
          <w:rFonts w:ascii="Calibri" w:hAnsi="Calibri" w:cs="Calibri"/>
          <w:sz w:val="20"/>
          <w:szCs w:val="20"/>
          <w:lang w:eastAsia="en-US"/>
        </w:rPr>
        <w:t xml:space="preserve"> apdrošināšanu atsevišķām vienībām vai vienību grupām, pārapdrošināšanu citām apdrošināšanas sabiedrībām. Šis </w:t>
      </w:r>
      <w:proofErr w:type="spellStart"/>
      <w:r w:rsidRPr="00A64DD0">
        <w:rPr>
          <w:rFonts w:ascii="Calibri" w:hAnsi="Calibri" w:cs="Calibri"/>
          <w:sz w:val="20"/>
          <w:szCs w:val="20"/>
          <w:lang w:eastAsia="en-US"/>
        </w:rPr>
        <w:t>apakšsektors</w:t>
      </w:r>
      <w:proofErr w:type="spellEnd"/>
      <w:r w:rsidRPr="00A64DD0">
        <w:rPr>
          <w:rFonts w:ascii="Calibri" w:hAnsi="Calibri" w:cs="Calibri"/>
          <w:sz w:val="20"/>
          <w:szCs w:val="20"/>
          <w:lang w:eastAsia="en-US"/>
        </w:rPr>
        <w:t xml:space="preserve"> ietver dzīvības un </w:t>
      </w:r>
      <w:proofErr w:type="spellStart"/>
      <w:r w:rsidRPr="00A64DD0">
        <w:rPr>
          <w:rFonts w:ascii="Calibri" w:hAnsi="Calibri" w:cs="Calibri"/>
          <w:sz w:val="20"/>
          <w:szCs w:val="20"/>
          <w:lang w:eastAsia="en-US"/>
        </w:rPr>
        <w:t>nedzīvības</w:t>
      </w:r>
      <w:proofErr w:type="spellEnd"/>
      <w:r w:rsidRPr="00A64DD0">
        <w:rPr>
          <w:rFonts w:ascii="Calibri" w:hAnsi="Calibri" w:cs="Calibri"/>
          <w:sz w:val="20"/>
          <w:szCs w:val="20"/>
          <w:lang w:eastAsia="en-US"/>
        </w:rPr>
        <w:t xml:space="preserve"> apdrošināšanas sabiedrības, noguldījumu garantiju un apdrošināto aizsardzības fondu līdzekļus, </w:t>
      </w:r>
      <w:proofErr w:type="spellStart"/>
      <w:r w:rsidRPr="00A64DD0">
        <w:rPr>
          <w:rFonts w:ascii="Calibri" w:hAnsi="Calibri" w:cs="Calibri"/>
          <w:sz w:val="20"/>
          <w:szCs w:val="20"/>
          <w:lang w:eastAsia="en-US"/>
        </w:rPr>
        <w:t>pārapdrošinātājus</w:t>
      </w:r>
      <w:proofErr w:type="spellEnd"/>
      <w:r w:rsidRPr="00A64DD0">
        <w:rPr>
          <w:rFonts w:ascii="Calibri" w:hAnsi="Calibri" w:cs="Calibri"/>
          <w:sz w:val="20"/>
          <w:szCs w:val="20"/>
          <w:lang w:eastAsia="en-US"/>
        </w:rPr>
        <w:t>.</w:t>
      </w:r>
    </w:p>
    <w:p w14:paraId="5D1FBA31" w14:textId="77777777" w:rsidR="00FE1B30" w:rsidRPr="00A64DD0" w:rsidRDefault="00FE1B30" w:rsidP="00FE1B30">
      <w:pPr>
        <w:ind w:left="426"/>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„Apdrošināšanas sabiedrības” saraksts pieejams CSP mājaslapā (sk. 4. punktu).</w:t>
      </w:r>
    </w:p>
    <w:p w14:paraId="2536D9AC" w14:textId="77777777" w:rsidR="00FE1B30" w:rsidRPr="00A64DD0" w:rsidRDefault="00FE1B30" w:rsidP="00FE1B30">
      <w:pPr>
        <w:pStyle w:val="CM11"/>
        <w:ind w:left="426" w:hanging="284"/>
        <w:jc w:val="both"/>
        <w:rPr>
          <w:rFonts w:ascii="Calibri" w:hAnsi="Calibri" w:cs="Calibri"/>
          <w:sz w:val="20"/>
          <w:szCs w:val="20"/>
          <w:lang w:eastAsia="en-US"/>
        </w:rPr>
      </w:pPr>
      <w:r w:rsidRPr="00A64DD0">
        <w:rPr>
          <w:rFonts w:ascii="Calibri" w:hAnsi="Calibri" w:cs="Calibri"/>
          <w:sz w:val="20"/>
          <w:szCs w:val="20"/>
        </w:rPr>
        <w:t xml:space="preserve">5.10. </w:t>
      </w:r>
      <w:r w:rsidRPr="00A64DD0">
        <w:rPr>
          <w:rFonts w:ascii="Calibri" w:hAnsi="Calibri" w:cs="Calibri"/>
          <w:b/>
          <w:sz w:val="20"/>
          <w:szCs w:val="20"/>
          <w:lang w:eastAsia="en-US"/>
        </w:rPr>
        <w:t>„Pensiju fondi”</w:t>
      </w:r>
      <w:r w:rsidRPr="00A64DD0">
        <w:rPr>
          <w:rFonts w:ascii="Calibri" w:hAnsi="Calibri" w:cs="Calibri"/>
          <w:sz w:val="20"/>
          <w:szCs w:val="20"/>
          <w:lang w:eastAsia="en-US"/>
        </w:rPr>
        <w:t xml:space="preserve"> ietver finanšu sabiedrības, kas nodarbojas ar finanšu starpniecību sociālo risku un apdrošināto personu vajadzību (sociālā apdrošināšana) apvienošanas rezultātā. Pensiju fondi ir sociālās apdrošināšanas shēmas, kas nodrošina ienākumus pensijā un bieži izmaksā pabalstus nāves vai invaliditātes gadījumā.</w:t>
      </w:r>
    </w:p>
    <w:p w14:paraId="4449563A"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 xml:space="preserve">Sektors ietver privātos pensiju fondus un </w:t>
      </w:r>
      <w:proofErr w:type="spellStart"/>
      <w:r w:rsidRPr="00A64DD0">
        <w:rPr>
          <w:rFonts w:ascii="Calibri" w:hAnsi="Calibri" w:cs="Calibri"/>
          <w:sz w:val="20"/>
        </w:rPr>
        <w:t>fondēto</w:t>
      </w:r>
      <w:proofErr w:type="spellEnd"/>
      <w:r w:rsidRPr="00A64DD0">
        <w:rPr>
          <w:rFonts w:ascii="Calibri" w:hAnsi="Calibri" w:cs="Calibri"/>
          <w:sz w:val="20"/>
        </w:rPr>
        <w:t xml:space="preserve"> pensiju shēmas.</w:t>
      </w:r>
    </w:p>
    <w:p w14:paraId="4C7DD87E" w14:textId="77777777" w:rsidR="00FE1B30" w:rsidRPr="00A64DD0" w:rsidRDefault="00FE1B30" w:rsidP="00FE1B30">
      <w:pPr>
        <w:ind w:left="426"/>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„Pensiju fondi” saraksts pieejams CSP mājaslapā (sk. 4. punktu).</w:t>
      </w:r>
    </w:p>
    <w:p w14:paraId="12E7496B"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5.11. </w:t>
      </w:r>
      <w:r w:rsidRPr="00A64DD0">
        <w:rPr>
          <w:rFonts w:ascii="Calibri" w:hAnsi="Calibri" w:cs="Calibri"/>
          <w:b/>
          <w:sz w:val="20"/>
        </w:rPr>
        <w:t>„Centrālā valdība”</w:t>
      </w:r>
      <w:r w:rsidRPr="00A64DD0">
        <w:rPr>
          <w:rFonts w:ascii="Calibri" w:hAnsi="Calibri" w:cs="Calibri"/>
          <w:sz w:val="20"/>
        </w:rPr>
        <w:t xml:space="preserve"> ietver valsts administratīvos departamentus un citas centrālās aģentūras, kuru kompetence parasti attiecas uz visu ekonomisko teritoriju, izņemot sociālās nodrošināšanas fondu administrēšanu. </w:t>
      </w:r>
      <w:proofErr w:type="spellStart"/>
      <w:r w:rsidRPr="00A64DD0">
        <w:rPr>
          <w:rFonts w:ascii="Calibri" w:hAnsi="Calibri" w:cs="Calibri"/>
          <w:sz w:val="20"/>
        </w:rPr>
        <w:t>Apakšsektorā</w:t>
      </w:r>
      <w:proofErr w:type="spellEnd"/>
      <w:r w:rsidRPr="00A64DD0">
        <w:rPr>
          <w:rFonts w:ascii="Calibri" w:hAnsi="Calibri" w:cs="Calibri"/>
          <w:sz w:val="20"/>
        </w:rPr>
        <w:t xml:space="preserve"> ietver arī centrālās valdības kontrolētas un finansētas kapitālsabiedrības. Rezidentu darījumu partneru </w:t>
      </w:r>
      <w:proofErr w:type="spellStart"/>
      <w:r w:rsidRPr="00A64DD0">
        <w:rPr>
          <w:rFonts w:ascii="Calibri" w:hAnsi="Calibri" w:cs="Calibri"/>
          <w:sz w:val="20"/>
        </w:rPr>
        <w:t>apakšsektora</w:t>
      </w:r>
      <w:proofErr w:type="spellEnd"/>
      <w:r w:rsidRPr="00A64DD0">
        <w:rPr>
          <w:rFonts w:ascii="Calibri" w:hAnsi="Calibri" w:cs="Calibri"/>
          <w:sz w:val="20"/>
        </w:rPr>
        <w:t xml:space="preserve"> „Centrālā valdība” saraksts pieejams CSP mājaslapā (sk. 4. punktu).</w:t>
      </w:r>
    </w:p>
    <w:p w14:paraId="4DF85A13"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5.12. </w:t>
      </w:r>
      <w:r w:rsidRPr="00A64DD0">
        <w:rPr>
          <w:rFonts w:ascii="Calibri" w:hAnsi="Calibri" w:cs="Calibri"/>
          <w:b/>
          <w:sz w:val="20"/>
        </w:rPr>
        <w:t>„Vietējā valdība”</w:t>
      </w:r>
      <w:r w:rsidRPr="00A64DD0">
        <w:rPr>
          <w:rFonts w:ascii="Calibri" w:hAnsi="Calibri" w:cs="Calibri"/>
          <w:sz w:val="20"/>
        </w:rPr>
        <w:t xml:space="preserve"> ietver publiskās pārvaldes veidus, kuru kompetence attiecas tikai uz ekonomiskās teritorijas vietējo daļu, izņemot sociālās nodrošināšanas fondu vietējās aģentūras. </w:t>
      </w:r>
      <w:proofErr w:type="spellStart"/>
      <w:r w:rsidRPr="00A64DD0">
        <w:rPr>
          <w:rFonts w:ascii="Calibri" w:hAnsi="Calibri" w:cs="Calibri"/>
          <w:sz w:val="20"/>
        </w:rPr>
        <w:t>Apakšsektorā</w:t>
      </w:r>
      <w:proofErr w:type="spellEnd"/>
      <w:r w:rsidRPr="00A64DD0">
        <w:rPr>
          <w:rFonts w:ascii="Calibri" w:hAnsi="Calibri" w:cs="Calibri"/>
          <w:sz w:val="20"/>
        </w:rPr>
        <w:t xml:space="preserve"> ietver arī pašvaldību kontrolētas un finansētas kapitālsabiedrības. Rezidentu darījumu partneru </w:t>
      </w:r>
      <w:proofErr w:type="spellStart"/>
      <w:r w:rsidRPr="00A64DD0">
        <w:rPr>
          <w:rFonts w:ascii="Calibri" w:hAnsi="Calibri" w:cs="Calibri"/>
          <w:sz w:val="20"/>
        </w:rPr>
        <w:t>apakšsektora</w:t>
      </w:r>
      <w:proofErr w:type="spellEnd"/>
      <w:r w:rsidRPr="00A64DD0">
        <w:rPr>
          <w:rFonts w:ascii="Calibri" w:hAnsi="Calibri" w:cs="Calibri"/>
          <w:sz w:val="20"/>
        </w:rPr>
        <w:t xml:space="preserve"> „Vietējā valdība” saraksts pieejams CSP mājaslapā (sk. 4. punktu).</w:t>
      </w:r>
    </w:p>
    <w:p w14:paraId="4BA45A53"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5.13. </w:t>
      </w:r>
      <w:r w:rsidRPr="00A64DD0">
        <w:rPr>
          <w:rFonts w:ascii="Calibri" w:hAnsi="Calibri" w:cs="Calibri"/>
          <w:b/>
          <w:sz w:val="20"/>
        </w:rPr>
        <w:t>„</w:t>
      </w:r>
      <w:proofErr w:type="spellStart"/>
      <w:r w:rsidRPr="00A64DD0">
        <w:rPr>
          <w:rFonts w:ascii="Calibri" w:hAnsi="Calibri" w:cs="Calibri"/>
          <w:b/>
          <w:sz w:val="20"/>
        </w:rPr>
        <w:t>Nefinanšu</w:t>
      </w:r>
      <w:proofErr w:type="spellEnd"/>
      <w:r w:rsidRPr="00A64DD0">
        <w:rPr>
          <w:rFonts w:ascii="Calibri" w:hAnsi="Calibri" w:cs="Calibri"/>
          <w:b/>
          <w:sz w:val="20"/>
        </w:rPr>
        <w:t xml:space="preserve"> sabiedrības”</w:t>
      </w:r>
      <w:r w:rsidRPr="00A64DD0">
        <w:rPr>
          <w:rFonts w:ascii="Calibri" w:hAnsi="Calibri" w:cs="Calibri"/>
          <w:sz w:val="20"/>
        </w:rPr>
        <w:t xml:space="preserve"> ietver institucionālas vienības, kuras ir neatkarīgas juridiskas personas un tirgus ražotāji, un kuru galvenā darbība ir preču ražošana un </w:t>
      </w:r>
      <w:proofErr w:type="spellStart"/>
      <w:r w:rsidRPr="00A64DD0">
        <w:rPr>
          <w:rFonts w:ascii="Calibri" w:hAnsi="Calibri" w:cs="Calibri"/>
          <w:sz w:val="20"/>
        </w:rPr>
        <w:t>nefinanšu</w:t>
      </w:r>
      <w:proofErr w:type="spellEnd"/>
      <w:r w:rsidRPr="00A64DD0">
        <w:rPr>
          <w:rFonts w:ascii="Calibri" w:hAnsi="Calibri" w:cs="Calibri"/>
          <w:sz w:val="20"/>
        </w:rPr>
        <w:t xml:space="preserve"> pakalpojumu sniegšana. </w:t>
      </w:r>
      <w:proofErr w:type="spellStart"/>
      <w:r w:rsidRPr="00A64DD0">
        <w:rPr>
          <w:rFonts w:ascii="Calibri" w:hAnsi="Calibri" w:cs="Calibri"/>
          <w:sz w:val="20"/>
        </w:rPr>
        <w:t>Apakšsektorā</w:t>
      </w:r>
      <w:proofErr w:type="spellEnd"/>
      <w:r w:rsidRPr="00A64DD0">
        <w:rPr>
          <w:rFonts w:ascii="Calibri" w:hAnsi="Calibri" w:cs="Calibri"/>
          <w:sz w:val="20"/>
        </w:rPr>
        <w:t xml:space="preserve"> „</w:t>
      </w:r>
      <w:proofErr w:type="spellStart"/>
      <w:r w:rsidRPr="00A64DD0">
        <w:rPr>
          <w:rFonts w:ascii="Calibri" w:hAnsi="Calibri" w:cs="Calibri"/>
          <w:sz w:val="20"/>
        </w:rPr>
        <w:t>Nefinanšu</w:t>
      </w:r>
      <w:proofErr w:type="spellEnd"/>
      <w:r w:rsidRPr="00A64DD0">
        <w:rPr>
          <w:rFonts w:ascii="Calibri" w:hAnsi="Calibri" w:cs="Calibri"/>
          <w:sz w:val="20"/>
        </w:rPr>
        <w:t xml:space="preserve"> sabiedrības” rezidentu darījumu partneri klasificē tikai gadījumos, kad rezidenta darījuma partneris nav atrodams sarakstā CSP mājaslapā (sk. 4 .punktu) un ja darījuma partneris ražo preces vai sniedz </w:t>
      </w:r>
      <w:proofErr w:type="spellStart"/>
      <w:r w:rsidRPr="00A64DD0">
        <w:rPr>
          <w:rFonts w:ascii="Calibri" w:hAnsi="Calibri" w:cs="Calibri"/>
          <w:sz w:val="20"/>
        </w:rPr>
        <w:t>nefinanšu</w:t>
      </w:r>
      <w:proofErr w:type="spellEnd"/>
      <w:r w:rsidRPr="00A64DD0">
        <w:rPr>
          <w:rFonts w:ascii="Calibri" w:hAnsi="Calibri" w:cs="Calibri"/>
          <w:sz w:val="20"/>
        </w:rPr>
        <w:t xml:space="preserve"> pakalpojumus nolūkā gūt peļņu vai citus augļus (nevis patēriņam/pašu vajadzībām). Latvijas Republikā par </w:t>
      </w:r>
      <w:proofErr w:type="spellStart"/>
      <w:r w:rsidRPr="00A64DD0">
        <w:rPr>
          <w:rFonts w:ascii="Calibri" w:hAnsi="Calibri" w:cs="Calibri"/>
          <w:sz w:val="20"/>
        </w:rPr>
        <w:t>nefinanšu</w:t>
      </w:r>
      <w:proofErr w:type="spellEnd"/>
      <w:r w:rsidRPr="00A64DD0">
        <w:rPr>
          <w:rFonts w:ascii="Calibri" w:hAnsi="Calibri" w:cs="Calibri"/>
          <w:sz w:val="20"/>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7B2A10AB"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5.14. </w:t>
      </w:r>
      <w:r w:rsidRPr="00A64DD0">
        <w:rPr>
          <w:rFonts w:ascii="Calibri" w:hAnsi="Calibri" w:cs="Calibri"/>
          <w:b/>
          <w:sz w:val="20"/>
        </w:rPr>
        <w:t>„Mājsaimniecības”</w:t>
      </w:r>
      <w:r w:rsidRPr="00A64DD0">
        <w:rPr>
          <w:rFonts w:ascii="Calibri" w:hAnsi="Calibri" w:cs="Calibri"/>
          <w:sz w:val="20"/>
        </w:rPr>
        <w:t xml:space="preserve"> – ietver fiziskās personas vai fizisko personu grupas, kuru pamatfunkcija ir patēriņš vai kuras ražo preces vai sniedz </w:t>
      </w:r>
      <w:proofErr w:type="spellStart"/>
      <w:r w:rsidRPr="00A64DD0">
        <w:rPr>
          <w:rFonts w:ascii="Calibri" w:hAnsi="Calibri" w:cs="Calibri"/>
          <w:sz w:val="20"/>
        </w:rPr>
        <w:t>nefinanšu</w:t>
      </w:r>
      <w:proofErr w:type="spellEnd"/>
      <w:r w:rsidRPr="00A64DD0">
        <w:rPr>
          <w:rFonts w:ascii="Calibri" w:hAnsi="Calibri" w:cs="Calibri"/>
          <w:sz w:val="20"/>
        </w:rPr>
        <w:t xml:space="preserve"> un finanšu pakalpojumus </w:t>
      </w:r>
      <w:r w:rsidRPr="00A64DD0">
        <w:rPr>
          <w:rFonts w:ascii="Calibri" w:hAnsi="Calibri" w:cs="Calibri"/>
          <w:sz w:val="20"/>
        </w:rPr>
        <w:t xml:space="preserve">vienīgi pašu patēriņam. Sektorā „Mājsaimniecības” rezidentu darījumu partneri klasificē tikai gadījumos, kad rezidenta darījuma partneris nav atrodams sarakstā CSP mājaslapā (sk. 4. punktu) un ja darījuma partneris ražo preces vai sniedz </w:t>
      </w:r>
      <w:proofErr w:type="spellStart"/>
      <w:r w:rsidRPr="00A64DD0">
        <w:rPr>
          <w:rFonts w:ascii="Calibri" w:hAnsi="Calibri" w:cs="Calibri"/>
          <w:sz w:val="20"/>
        </w:rPr>
        <w:t>nefinanšu</w:t>
      </w:r>
      <w:proofErr w:type="spellEnd"/>
      <w:r w:rsidRPr="00A64DD0">
        <w:rPr>
          <w:rFonts w:ascii="Calibri" w:hAnsi="Calibri" w:cs="Calibri"/>
          <w:sz w:val="20"/>
        </w:rPr>
        <w:t xml:space="preserve"> pakalpojumus pašu vajadzībām. Latvijas Republikā par mājsaimniecībām uzskatāmi arī individuālie komersanti, kuri nav reģistrējuši savu darbību Latvijas Republikas Uzņēmumu reģistra komercreģistrā.</w:t>
      </w:r>
    </w:p>
    <w:p w14:paraId="17CE6D41"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5.15. </w:t>
      </w:r>
      <w:r w:rsidRPr="00A64DD0">
        <w:rPr>
          <w:rFonts w:ascii="Calibri" w:hAnsi="Calibri" w:cs="Calibri"/>
          <w:b/>
          <w:sz w:val="20"/>
        </w:rPr>
        <w:t>„Mājsaimniecības apkalpojošās bezpeļņas organizācijas”</w:t>
      </w:r>
      <w:r w:rsidRPr="00A64DD0">
        <w:rPr>
          <w:rFonts w:ascii="Calibri" w:hAnsi="Calibri" w:cs="Calibri"/>
          <w:sz w:val="20"/>
        </w:rPr>
        <w:t xml:space="preserve"> aptver bezpeļņas organizācijas, kas ir juridiskas vienības un kas nodrošina preces un pakalpojumus mājsaimniecībām  (fiziskajām personām vai fizisko personu grupām un kas resursus gūst galvenokārt no brīvprātīgām iemaksām naudā vai naturālā izteiksmē, piemēram, arodbiedrības, profesionālās vai izglītības apvienības, patērētāju asociācijas, politiskās partijas, baznīcas, reliģiskās kopienas kultūras, atpūtas un sporta klubi, labdarības, atbalsta un palīdzības organizācijas.</w:t>
      </w:r>
    </w:p>
    <w:p w14:paraId="65421746" w14:textId="77777777" w:rsidR="00FE1B30" w:rsidRPr="00A64DD0" w:rsidRDefault="00FE1B30" w:rsidP="00FE1B30">
      <w:pPr>
        <w:ind w:left="284"/>
        <w:jc w:val="both"/>
        <w:rPr>
          <w:rFonts w:ascii="Calibri" w:hAnsi="Calibri" w:cs="Calibri"/>
          <w:sz w:val="20"/>
        </w:rPr>
      </w:pPr>
      <w:r w:rsidRPr="00A64DD0">
        <w:rPr>
          <w:rFonts w:ascii="Calibri" w:hAnsi="Calibri" w:cs="Calibri"/>
          <w:sz w:val="20"/>
        </w:rPr>
        <w:t>Sektora „Mājsaimniecības apkalpojošās bezpeļņas organizācijas” saraksts pieejams CSP mājaslapā (sk. 4. punktu).</w:t>
      </w:r>
    </w:p>
    <w:p w14:paraId="3383CF44" w14:textId="77777777" w:rsidR="00FE1B30" w:rsidRPr="00A64DD0" w:rsidRDefault="00FE1B30" w:rsidP="00FE1B30">
      <w:pPr>
        <w:ind w:firstLine="360"/>
        <w:jc w:val="center"/>
        <w:rPr>
          <w:rFonts w:ascii="Calibri" w:hAnsi="Calibri" w:cs="Calibri"/>
          <w:sz w:val="20"/>
        </w:rPr>
      </w:pPr>
    </w:p>
    <w:p w14:paraId="62B340B0" w14:textId="77777777" w:rsidR="00FE1B30" w:rsidRPr="00A64DD0" w:rsidRDefault="00FE1B30" w:rsidP="00FE1B30">
      <w:pPr>
        <w:jc w:val="center"/>
        <w:rPr>
          <w:rFonts w:ascii="Calibri" w:hAnsi="Calibri" w:cs="Calibri"/>
          <w:b/>
          <w:bCs/>
        </w:rPr>
      </w:pPr>
      <w:r w:rsidRPr="00A64DD0">
        <w:rPr>
          <w:rFonts w:ascii="Calibri" w:hAnsi="Calibri" w:cs="Calibri"/>
          <w:b/>
          <w:bCs/>
          <w:caps/>
        </w:rPr>
        <w:t>2. K</w:t>
      </w:r>
      <w:r w:rsidRPr="00A64DD0">
        <w:rPr>
          <w:rFonts w:ascii="Calibri" w:hAnsi="Calibri" w:cs="Calibri"/>
          <w:b/>
          <w:bCs/>
        </w:rPr>
        <w:t>opējie principi veidlapas aiļu un rindu aizpildīšanai</w:t>
      </w:r>
    </w:p>
    <w:p w14:paraId="11C589BD" w14:textId="77777777" w:rsidR="00FE1B30" w:rsidRPr="00A64DD0" w:rsidRDefault="00FE1B30" w:rsidP="00FE1B30">
      <w:pPr>
        <w:ind w:left="284" w:hanging="142"/>
        <w:jc w:val="both"/>
        <w:rPr>
          <w:rFonts w:ascii="Calibri" w:hAnsi="Calibri" w:cs="Calibri"/>
          <w:sz w:val="20"/>
        </w:rPr>
      </w:pPr>
      <w:r w:rsidRPr="00A64DD0">
        <w:rPr>
          <w:rFonts w:ascii="Calibri" w:hAnsi="Calibri" w:cs="Calibri"/>
          <w:color w:val="000000"/>
          <w:sz w:val="20"/>
        </w:rPr>
        <w:t>6.</w:t>
      </w:r>
      <w:r w:rsidRPr="00A64DD0">
        <w:rPr>
          <w:rFonts w:ascii="Calibri" w:hAnsi="Calibri" w:cs="Calibri"/>
          <w:sz w:val="20"/>
        </w:rPr>
        <w:t xml:space="preserve"> 1. ailē </w:t>
      </w:r>
      <w:r w:rsidRPr="00A64DD0">
        <w:rPr>
          <w:rFonts w:ascii="Calibri" w:hAnsi="Calibri" w:cs="Calibri"/>
          <w:b/>
          <w:iCs/>
          <w:sz w:val="20"/>
        </w:rPr>
        <w:t>„Atlikums pārskata gada sākumā”</w:t>
      </w:r>
      <w:r w:rsidRPr="00A64DD0">
        <w:rPr>
          <w:rFonts w:ascii="Calibri" w:hAnsi="Calibri" w:cs="Calibri"/>
          <w:iCs/>
          <w:sz w:val="20"/>
        </w:rPr>
        <w:t xml:space="preserve"> </w:t>
      </w:r>
      <w:r w:rsidRPr="00A64DD0">
        <w:rPr>
          <w:rFonts w:ascii="Calibri" w:hAnsi="Calibri" w:cs="Calibri"/>
          <w:sz w:val="20"/>
        </w:rPr>
        <w:t>norāda katras pozīcijas atlikumu pārskata gada sākumā.</w:t>
      </w:r>
    </w:p>
    <w:p w14:paraId="6241DD6B" w14:textId="77777777" w:rsidR="00FE1B30" w:rsidRPr="00A64DD0" w:rsidRDefault="00FE1B30" w:rsidP="00FE1B30">
      <w:pPr>
        <w:ind w:left="284" w:hanging="142"/>
        <w:jc w:val="both"/>
        <w:rPr>
          <w:rFonts w:ascii="Calibri" w:hAnsi="Calibri" w:cs="Calibri"/>
          <w:sz w:val="20"/>
        </w:rPr>
      </w:pPr>
      <w:r w:rsidRPr="00A64DD0">
        <w:rPr>
          <w:rFonts w:ascii="Calibri" w:hAnsi="Calibri" w:cs="Calibri"/>
          <w:sz w:val="20"/>
        </w:rPr>
        <w:t xml:space="preserve">7. 2. ailē </w:t>
      </w:r>
      <w:r w:rsidRPr="00A64DD0">
        <w:rPr>
          <w:rFonts w:ascii="Calibri" w:hAnsi="Calibri" w:cs="Calibri"/>
          <w:b/>
          <w:iCs/>
          <w:sz w:val="20"/>
        </w:rPr>
        <w:t>„Izmaiņas darījumu rezultātā (+ vai -)”</w:t>
      </w:r>
      <w:r w:rsidRPr="00A64DD0">
        <w:rPr>
          <w:rFonts w:ascii="Calibri" w:hAnsi="Calibri" w:cs="Calibri"/>
          <w:sz w:val="20"/>
        </w:rPr>
        <w:t xml:space="preserve"> norāda atbilstošās pozīcijas aktīvu vai saistību palielinājumu vai samazinājumu finanšu darījumu rezultātā pārskata gada laikā.</w:t>
      </w:r>
    </w:p>
    <w:p w14:paraId="13D82FD6" w14:textId="77777777" w:rsidR="00FE1B30" w:rsidRPr="00A64DD0" w:rsidRDefault="00FE1B30" w:rsidP="00FE1B30">
      <w:pPr>
        <w:ind w:left="284" w:hanging="142"/>
        <w:jc w:val="both"/>
        <w:rPr>
          <w:rFonts w:ascii="Calibri" w:hAnsi="Calibri" w:cs="Calibri"/>
          <w:sz w:val="20"/>
        </w:rPr>
      </w:pPr>
      <w:r w:rsidRPr="00A64DD0">
        <w:rPr>
          <w:rFonts w:ascii="Calibri" w:hAnsi="Calibri" w:cs="Calibri"/>
          <w:sz w:val="20"/>
        </w:rPr>
        <w:t xml:space="preserve">8. 3. ailē </w:t>
      </w:r>
      <w:r w:rsidRPr="00A64DD0">
        <w:rPr>
          <w:rFonts w:ascii="Calibri" w:hAnsi="Calibri" w:cs="Calibri"/>
          <w:b/>
          <w:iCs/>
          <w:sz w:val="20"/>
        </w:rPr>
        <w:t>„Valūtas kursa svārstības, cenas izmaiņas (pārvērtēšana) (+ vai -)”</w:t>
      </w:r>
      <w:r w:rsidRPr="00A64DD0">
        <w:rPr>
          <w:rFonts w:ascii="Calibri" w:hAnsi="Calibri" w:cs="Calibri"/>
          <w:sz w:val="20"/>
        </w:rPr>
        <w:t xml:space="preserve"> ar pozitīvu zīmi norāda finanšu darījuma pamatsummas palielinājumu un ar negatīvu zīmi norāda finanšu darījuma pamatsummas samazinājumu valūtas kursa svārstību vai cenas izmaiņas (pārvērtēšanas) rezultātā.</w:t>
      </w:r>
    </w:p>
    <w:p w14:paraId="67AFCFAD" w14:textId="77777777" w:rsidR="00FE1B30" w:rsidRPr="00A64DD0" w:rsidRDefault="00FE1B30" w:rsidP="00FE1B30">
      <w:pPr>
        <w:ind w:left="284" w:hanging="142"/>
        <w:jc w:val="both"/>
        <w:rPr>
          <w:rFonts w:ascii="Calibri" w:hAnsi="Calibri"/>
          <w:sz w:val="20"/>
        </w:rPr>
      </w:pPr>
      <w:r w:rsidRPr="00A64DD0">
        <w:rPr>
          <w:rFonts w:ascii="Calibri" w:hAnsi="Calibri"/>
          <w:color w:val="000000"/>
          <w:sz w:val="20"/>
        </w:rPr>
        <w:t xml:space="preserve">9. 4. ailē </w:t>
      </w:r>
      <w:r w:rsidRPr="00A64DD0">
        <w:rPr>
          <w:rFonts w:ascii="Calibri" w:hAnsi="Calibri"/>
          <w:b/>
          <w:iCs/>
          <w:sz w:val="20"/>
        </w:rPr>
        <w:t>„</w:t>
      </w:r>
      <w:r w:rsidRPr="00A64DD0">
        <w:rPr>
          <w:rFonts w:ascii="Calibri" w:hAnsi="Calibri"/>
          <w:b/>
          <w:iCs/>
          <w:color w:val="000000"/>
          <w:sz w:val="20"/>
        </w:rPr>
        <w:t>Citas izmaiņas (</w:t>
      </w:r>
      <w:proofErr w:type="spellStart"/>
      <w:r w:rsidRPr="00A64DD0">
        <w:rPr>
          <w:rFonts w:ascii="Calibri" w:hAnsi="Calibri"/>
          <w:b/>
          <w:iCs/>
          <w:color w:val="000000"/>
          <w:sz w:val="20"/>
        </w:rPr>
        <w:t>pārklasifikācijas</w:t>
      </w:r>
      <w:proofErr w:type="spellEnd"/>
      <w:r w:rsidRPr="00A64DD0">
        <w:rPr>
          <w:rFonts w:ascii="Calibri" w:hAnsi="Calibri"/>
          <w:b/>
          <w:iCs/>
          <w:color w:val="000000"/>
          <w:sz w:val="20"/>
        </w:rPr>
        <w:t xml:space="preserve"> vai kļūdu vai katastrofālu zaudējumu radītās izmaiņas) (+ vai -)</w:t>
      </w:r>
      <w:r w:rsidRPr="00A64DD0">
        <w:rPr>
          <w:rFonts w:ascii="Calibri" w:hAnsi="Calibri"/>
          <w:b/>
          <w:iCs/>
          <w:sz w:val="20"/>
        </w:rPr>
        <w:t>”</w:t>
      </w:r>
      <w:r w:rsidRPr="00A64DD0">
        <w:rPr>
          <w:rFonts w:ascii="Calibri" w:hAnsi="Calibri"/>
          <w:sz w:val="20"/>
        </w:rPr>
        <w:t xml:space="preserve"> ar pozitīvu zīmi norāda citu iemeslu izraisītu finanšu darījuma pamatsummas palielinājumu un ar negatīvu zīmi norāda finanšu darījuma pamatsummas samazinājumu.</w:t>
      </w:r>
    </w:p>
    <w:p w14:paraId="5EBEFCC2" w14:textId="77777777" w:rsidR="00FE1B30" w:rsidRPr="00A64DD0" w:rsidRDefault="00FE1B30" w:rsidP="00FE1B30">
      <w:pPr>
        <w:ind w:left="284" w:hanging="284"/>
        <w:jc w:val="both"/>
        <w:rPr>
          <w:rFonts w:ascii="Calibri" w:hAnsi="Calibri" w:cs="Calibri"/>
          <w:sz w:val="20"/>
        </w:rPr>
      </w:pPr>
      <w:r w:rsidRPr="00A64DD0">
        <w:rPr>
          <w:rFonts w:ascii="Calibri" w:hAnsi="Calibri" w:cs="Calibri"/>
          <w:color w:val="000000"/>
          <w:sz w:val="20"/>
        </w:rPr>
        <w:t>10.</w:t>
      </w:r>
      <w:r w:rsidRPr="00A64DD0">
        <w:rPr>
          <w:rFonts w:ascii="Calibri" w:hAnsi="Calibri" w:cs="Calibri"/>
          <w:sz w:val="20"/>
        </w:rPr>
        <w:t xml:space="preserve"> 5. ailē </w:t>
      </w:r>
      <w:r w:rsidRPr="00A64DD0">
        <w:rPr>
          <w:rFonts w:ascii="Calibri" w:hAnsi="Calibri" w:cs="Calibri"/>
          <w:b/>
          <w:iCs/>
          <w:sz w:val="20"/>
        </w:rPr>
        <w:t>„Atlikums pārskata gada beigās”</w:t>
      </w:r>
      <w:r w:rsidRPr="00A64DD0">
        <w:rPr>
          <w:rFonts w:ascii="Calibri" w:hAnsi="Calibri" w:cs="Calibri"/>
          <w:sz w:val="20"/>
        </w:rPr>
        <w:t xml:space="preserve"> norāda katras pozīcijas atlikumu pārskata gada beigās (1. līdz 4. ailes saldo).</w:t>
      </w:r>
    </w:p>
    <w:p w14:paraId="5FF3814E" w14:textId="77777777" w:rsidR="00FE1B30" w:rsidRPr="00A64DD0" w:rsidRDefault="00FE1B30" w:rsidP="00FE1B30">
      <w:pPr>
        <w:ind w:firstLine="360"/>
        <w:jc w:val="center"/>
        <w:rPr>
          <w:rFonts w:ascii="Calibri" w:hAnsi="Calibri" w:cs="Calibri"/>
          <w:b/>
          <w:sz w:val="20"/>
        </w:rPr>
      </w:pPr>
    </w:p>
    <w:p w14:paraId="1BB47D95" w14:textId="77777777" w:rsidR="00FE1B30" w:rsidRPr="00A64DD0" w:rsidRDefault="00FE1B30" w:rsidP="00FE1B30">
      <w:pPr>
        <w:jc w:val="center"/>
        <w:rPr>
          <w:rFonts w:ascii="Calibri" w:hAnsi="Calibri" w:cs="Calibri"/>
          <w:b/>
          <w:bCs/>
          <w:sz w:val="20"/>
        </w:rPr>
      </w:pPr>
      <w:r w:rsidRPr="00A64DD0">
        <w:rPr>
          <w:rFonts w:ascii="Calibri" w:hAnsi="Calibri" w:cs="Calibri"/>
          <w:b/>
          <w:bCs/>
          <w:sz w:val="20"/>
        </w:rPr>
        <w:t>2.1. Finanšu aktīvi sadalījumā pa darījuma partneriem</w:t>
      </w:r>
    </w:p>
    <w:p w14:paraId="76427459" w14:textId="77777777" w:rsidR="00FE1B30" w:rsidRPr="00A64DD0" w:rsidRDefault="00FE1B30" w:rsidP="00FE1B30">
      <w:pPr>
        <w:jc w:val="center"/>
        <w:rPr>
          <w:rFonts w:ascii="Calibri" w:hAnsi="Calibri" w:cs="Calibri"/>
          <w:b/>
          <w:bCs/>
          <w:sz w:val="20"/>
        </w:rPr>
      </w:pPr>
    </w:p>
    <w:p w14:paraId="6E767583"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sz w:val="20"/>
        </w:rPr>
        <w:t xml:space="preserve">11. 1000. rindā </w:t>
      </w:r>
      <w:r w:rsidRPr="00A64DD0">
        <w:rPr>
          <w:rFonts w:ascii="Calibri" w:hAnsi="Calibri" w:cs="Calibri"/>
          <w:b/>
          <w:bCs/>
          <w:sz w:val="20"/>
        </w:rPr>
        <w:t>„Nauda kasē”</w:t>
      </w:r>
      <w:r w:rsidRPr="00A64DD0">
        <w:rPr>
          <w:rFonts w:ascii="Calibri" w:hAnsi="Calibri" w:cs="Calibri"/>
          <w:sz w:val="20"/>
        </w:rPr>
        <w:t xml:space="preserve"> </w:t>
      </w:r>
      <w:r w:rsidRPr="00A64DD0">
        <w:rPr>
          <w:rFonts w:ascii="Calibri" w:hAnsi="Calibri" w:cs="Calibri"/>
          <w:color w:val="000000"/>
          <w:sz w:val="20"/>
        </w:rPr>
        <w:t>norāda sabiedrības skaidrās naudas līdzekļus kasē.</w:t>
      </w:r>
    </w:p>
    <w:p w14:paraId="5187141B"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61B30D7" w14:textId="77777777" w:rsidR="00FE1B30" w:rsidRPr="00A64DD0" w:rsidRDefault="00FE1B30" w:rsidP="00FE1B30">
      <w:pPr>
        <w:pStyle w:val="Footer"/>
        <w:tabs>
          <w:tab w:val="clear" w:pos="4153"/>
          <w:tab w:val="clear" w:pos="8306"/>
        </w:tabs>
        <w:ind w:left="567"/>
        <w:jc w:val="both"/>
        <w:rPr>
          <w:rFonts w:ascii="Calibri" w:hAnsi="Calibri" w:cs="Calibri"/>
          <w:color w:val="000000"/>
          <w:sz w:val="20"/>
        </w:rPr>
      </w:pPr>
      <w:r w:rsidRPr="00A64DD0">
        <w:rPr>
          <w:rFonts w:ascii="Calibri" w:hAnsi="Calibri" w:cs="Calibri"/>
          <w:color w:val="000000"/>
          <w:sz w:val="20"/>
        </w:rPr>
        <w:t>- iedaļas „Apgrozāmie līdzekļi”:</w:t>
      </w:r>
    </w:p>
    <w:p w14:paraId="1C2D8A90" w14:textId="77777777" w:rsidR="00FE1B30" w:rsidRPr="00A64DD0" w:rsidRDefault="00FE1B30" w:rsidP="00FE1B30">
      <w:pPr>
        <w:pStyle w:val="Footer"/>
        <w:tabs>
          <w:tab w:val="clear" w:pos="4153"/>
          <w:tab w:val="clear" w:pos="8306"/>
        </w:tabs>
        <w:ind w:left="851"/>
        <w:jc w:val="both"/>
        <w:rPr>
          <w:rFonts w:ascii="Calibri" w:hAnsi="Calibri" w:cs="Calibri"/>
          <w:color w:val="000000"/>
          <w:sz w:val="20"/>
        </w:rPr>
      </w:pPr>
      <w:r w:rsidRPr="00A64DD0">
        <w:rPr>
          <w:rFonts w:ascii="Calibri" w:hAnsi="Calibri" w:cs="Calibri"/>
          <w:color w:val="000000"/>
          <w:sz w:val="20"/>
        </w:rPr>
        <w:t>- grupas „Nauda” sastāvdaļa.</w:t>
      </w:r>
    </w:p>
    <w:p w14:paraId="1A2983B7"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color w:val="000000"/>
          <w:sz w:val="20"/>
        </w:rPr>
        <w:t xml:space="preserve">12. 2000. rindā </w:t>
      </w:r>
      <w:r w:rsidRPr="00A64DD0">
        <w:rPr>
          <w:rFonts w:ascii="Calibri" w:hAnsi="Calibri" w:cs="Calibri"/>
          <w:b/>
          <w:bCs/>
          <w:color w:val="000000"/>
          <w:sz w:val="20"/>
        </w:rPr>
        <w:t>„Norēķinu konti”</w:t>
      </w:r>
      <w:r w:rsidRPr="00A64DD0">
        <w:rPr>
          <w:rFonts w:ascii="Calibri" w:hAnsi="Calibri" w:cs="Calibri"/>
          <w:color w:val="000000"/>
          <w:sz w:val="20"/>
        </w:rPr>
        <w:t xml:space="preserve"> </w:t>
      </w:r>
      <w:r w:rsidRPr="00A64DD0">
        <w:rPr>
          <w:rFonts w:ascii="Calibri" w:hAnsi="Calibri" w:cs="Calibri"/>
          <w:sz w:val="20"/>
        </w:rPr>
        <w:t>norāda sabiedrības bankas kontos esošās bezskaidrās naudas līdzekļus, kā arī pieprasījuma noguldījumus.</w:t>
      </w:r>
    </w:p>
    <w:p w14:paraId="45AECF4F"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5E53DCA5" w14:textId="77777777" w:rsidR="00FE1B30" w:rsidRPr="00A64DD0" w:rsidRDefault="00FE1B30" w:rsidP="00FE1B30">
      <w:pPr>
        <w:pStyle w:val="Footer"/>
        <w:tabs>
          <w:tab w:val="clear" w:pos="4153"/>
          <w:tab w:val="clear" w:pos="8306"/>
        </w:tabs>
        <w:ind w:left="567"/>
        <w:jc w:val="both"/>
        <w:rPr>
          <w:rFonts w:ascii="Calibri" w:hAnsi="Calibri" w:cs="Calibri"/>
          <w:sz w:val="20"/>
        </w:rPr>
      </w:pPr>
      <w:r w:rsidRPr="00A64DD0">
        <w:rPr>
          <w:rFonts w:ascii="Calibri" w:hAnsi="Calibri" w:cs="Calibri"/>
          <w:sz w:val="20"/>
        </w:rPr>
        <w:t>- iedaļas „Apgrozāmie līdzekļi”:</w:t>
      </w:r>
    </w:p>
    <w:p w14:paraId="524482B4" w14:textId="77777777" w:rsidR="00FE1B30" w:rsidRPr="00A64DD0" w:rsidRDefault="00FE1B30" w:rsidP="00FE1B30">
      <w:pPr>
        <w:pStyle w:val="Footer"/>
        <w:tabs>
          <w:tab w:val="clear" w:pos="4153"/>
          <w:tab w:val="clear" w:pos="8306"/>
        </w:tabs>
        <w:ind w:left="851"/>
        <w:jc w:val="both"/>
        <w:rPr>
          <w:rFonts w:ascii="Calibri" w:hAnsi="Calibri" w:cs="Calibri"/>
          <w:sz w:val="20"/>
        </w:rPr>
      </w:pPr>
      <w:r w:rsidRPr="00A64DD0">
        <w:rPr>
          <w:rFonts w:ascii="Calibri" w:hAnsi="Calibri" w:cs="Calibri"/>
          <w:sz w:val="20"/>
        </w:rPr>
        <w:t>- grupas „Nauda” sastāvdaļa.</w:t>
      </w:r>
    </w:p>
    <w:p w14:paraId="29570849" w14:textId="50CC74FF" w:rsidR="00FE1B30" w:rsidRPr="00A64DD0" w:rsidRDefault="00FE1B30" w:rsidP="00A32A8D">
      <w:pPr>
        <w:pStyle w:val="Footer"/>
        <w:tabs>
          <w:tab w:val="clear" w:pos="4153"/>
          <w:tab w:val="clear" w:pos="8306"/>
          <w:tab w:val="left" w:pos="284"/>
        </w:tabs>
        <w:ind w:left="284" w:hanging="284"/>
        <w:jc w:val="both"/>
        <w:rPr>
          <w:rFonts w:ascii="Calibri" w:hAnsi="Calibri" w:cs="Calibri"/>
          <w:sz w:val="20"/>
        </w:rPr>
      </w:pPr>
      <w:r w:rsidRPr="00A64DD0">
        <w:rPr>
          <w:rFonts w:ascii="Calibri" w:hAnsi="Calibri" w:cs="Calibri"/>
          <w:sz w:val="20"/>
        </w:rPr>
        <w:t>13.</w:t>
      </w:r>
      <w:r w:rsidR="001E4FFE">
        <w:rPr>
          <w:rFonts w:ascii="Calibri" w:hAnsi="Calibri" w:cs="Calibri"/>
          <w:sz w:val="20"/>
        </w:rPr>
        <w:t> </w:t>
      </w:r>
      <w:r w:rsidRPr="00A64DD0">
        <w:rPr>
          <w:rFonts w:ascii="Calibri" w:hAnsi="Calibri" w:cs="Calibri"/>
          <w:sz w:val="20"/>
        </w:rPr>
        <w:t xml:space="preserve">3000. rindā </w:t>
      </w:r>
      <w:r w:rsidRPr="00A64DD0">
        <w:rPr>
          <w:rFonts w:ascii="Calibri" w:hAnsi="Calibri" w:cs="Calibri"/>
          <w:b/>
          <w:bCs/>
          <w:sz w:val="20"/>
        </w:rPr>
        <w:t>„Termiņnoguldījumi”</w:t>
      </w:r>
      <w:r w:rsidRPr="00A64DD0">
        <w:rPr>
          <w:rFonts w:ascii="Calibri" w:hAnsi="Calibri" w:cs="Calibri"/>
          <w:sz w:val="20"/>
        </w:rPr>
        <w:t xml:space="preserve"> ietver termiņnoguldījumus, krājnoguldījumus, noguldījumus </w:t>
      </w:r>
      <w:r w:rsidRPr="00A64DD0">
        <w:rPr>
          <w:rFonts w:ascii="Calibri" w:hAnsi="Calibri" w:cs="Calibri"/>
          <w:sz w:val="20"/>
        </w:rPr>
        <w:lastRenderedPageBreak/>
        <w:t>atbilstoši uzkrājumu shēmai vai līgumam, īstermiņa pārdošanas ar atpirkšanu līgumus (</w:t>
      </w:r>
      <w:proofErr w:type="spellStart"/>
      <w:r w:rsidRPr="00A64DD0">
        <w:rPr>
          <w:rFonts w:ascii="Calibri" w:hAnsi="Calibri" w:cs="Calibri"/>
          <w:sz w:val="20"/>
        </w:rPr>
        <w:t>repo</w:t>
      </w:r>
      <w:proofErr w:type="spellEnd"/>
      <w:r w:rsidRPr="00A64DD0">
        <w:rPr>
          <w:rFonts w:ascii="Calibri" w:hAnsi="Calibri" w:cs="Calibri"/>
          <w:sz w:val="20"/>
        </w:rPr>
        <w:t>), kas ir kredītiestāžu un centrālās bankas saistības.</w:t>
      </w:r>
    </w:p>
    <w:p w14:paraId="0AE5AAA5"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27D0326B"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 „Apgrozāmie līdzekļi”:</w:t>
      </w:r>
    </w:p>
    <w:p w14:paraId="792AE85E"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„Nauda” sastāvdaļa; </w:t>
      </w:r>
    </w:p>
    <w:p w14:paraId="7E215282"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 „Ilgtermiņa ieguldījumi”:</w:t>
      </w:r>
    </w:p>
    <w:p w14:paraId="5F6748E0"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grupas „Ilgtermiņa finanšu ieguldījumi”:</w:t>
      </w:r>
    </w:p>
    <w:p w14:paraId="186398C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 „Pārējie vērtspapīri un ieguldījumi” sastāvdaļa.</w:t>
      </w:r>
    </w:p>
    <w:p w14:paraId="3FE82D15" w14:textId="77777777" w:rsidR="00FE1B30" w:rsidRPr="00A64DD0" w:rsidRDefault="00FE1B30" w:rsidP="00FE1B30">
      <w:pPr>
        <w:ind w:left="426" w:hanging="426"/>
        <w:jc w:val="both"/>
        <w:rPr>
          <w:rFonts w:ascii="Calibri" w:hAnsi="Calibri" w:cs="Calibri"/>
          <w:sz w:val="20"/>
        </w:rPr>
      </w:pPr>
      <w:r w:rsidRPr="00A64DD0">
        <w:rPr>
          <w:rFonts w:ascii="Calibri" w:hAnsi="Calibri" w:cs="Calibri"/>
          <w:color w:val="000000"/>
          <w:sz w:val="20"/>
        </w:rPr>
        <w:t>14.</w:t>
      </w:r>
      <w:r w:rsidRPr="00A64DD0">
        <w:rPr>
          <w:rFonts w:ascii="Calibri" w:hAnsi="Calibri" w:cs="Calibri"/>
          <w:sz w:val="20"/>
        </w:rPr>
        <w:t xml:space="preserve"> 4000. rindā </w:t>
      </w:r>
      <w:r w:rsidRPr="00A64DD0">
        <w:rPr>
          <w:rFonts w:ascii="Calibri" w:hAnsi="Calibri" w:cs="Calibri"/>
          <w:b/>
          <w:bCs/>
          <w:sz w:val="20"/>
        </w:rPr>
        <w:t>„</w:t>
      </w:r>
      <w:r w:rsidRPr="00A64DD0">
        <w:rPr>
          <w:rFonts w:ascii="Calibri" w:hAnsi="Calibri" w:cs="Calibri"/>
          <w:b/>
          <w:bCs/>
          <w:color w:val="000000"/>
          <w:sz w:val="20"/>
        </w:rPr>
        <w:t>Īstermiņa parāda vērtspapīri</w:t>
      </w:r>
      <w:r w:rsidRPr="00A64DD0">
        <w:rPr>
          <w:rFonts w:ascii="Calibri" w:hAnsi="Calibri" w:cs="Calibri"/>
          <w:b/>
          <w:bCs/>
          <w:sz w:val="20"/>
        </w:rPr>
        <w:t>”</w:t>
      </w:r>
      <w:r w:rsidRPr="00A64DD0">
        <w:rPr>
          <w:rFonts w:ascii="Calibri" w:hAnsi="Calibri" w:cs="Calibri"/>
          <w:sz w:val="20"/>
        </w:rPr>
        <w:t xml:space="preserve"> (pēc sākotnējā termiņa uzskaites vērtībā) ietver parāda vērtspapīrus, tai skaitā ar fiksētu ienākumu, kuru termiņš iegādes brīdī ir līdz vienam gadam (ieskaitot), piemēram, vekseļus, valsts parādzīmes.</w:t>
      </w:r>
    </w:p>
    <w:p w14:paraId="491659F7"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 xml:space="preserve">Informācija šajā rindā ir bilances aktīva: </w:t>
      </w:r>
    </w:p>
    <w:p w14:paraId="798642AD"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„Apgrozāmie līdzekļi”</w:t>
      </w:r>
    </w:p>
    <w:p w14:paraId="2EB8E0E8"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„Īstermiņa finanšu ieguldījumi”</w:t>
      </w:r>
    </w:p>
    <w:p w14:paraId="0598FA14" w14:textId="77777777" w:rsidR="00FE1B30" w:rsidRPr="00A64DD0" w:rsidRDefault="00FE1B30" w:rsidP="00FE1B30">
      <w:pPr>
        <w:ind w:left="1276" w:hanging="127"/>
        <w:jc w:val="both"/>
        <w:rPr>
          <w:rFonts w:ascii="Calibri" w:hAnsi="Calibri" w:cs="Calibri"/>
          <w:sz w:val="20"/>
        </w:rPr>
      </w:pPr>
      <w:r w:rsidRPr="00A64DD0">
        <w:rPr>
          <w:rFonts w:ascii="Calibri" w:hAnsi="Calibri" w:cs="Calibri"/>
          <w:sz w:val="20"/>
        </w:rPr>
        <w:t>- posteņa „Pārējie vērtspapīri un līdzdalība kapitālos” sastāvdaļa.</w:t>
      </w:r>
    </w:p>
    <w:p w14:paraId="58BE83EA" w14:textId="77777777" w:rsidR="00FE1B30" w:rsidRPr="00A64DD0" w:rsidRDefault="00FE1B30" w:rsidP="00FE1B30">
      <w:pPr>
        <w:ind w:left="426" w:hanging="426"/>
        <w:jc w:val="both"/>
        <w:rPr>
          <w:rFonts w:ascii="Calibri" w:hAnsi="Calibri" w:cs="Calibri"/>
          <w:sz w:val="20"/>
        </w:rPr>
      </w:pPr>
      <w:r w:rsidRPr="00A64DD0">
        <w:rPr>
          <w:rFonts w:ascii="Calibri" w:hAnsi="Calibri" w:cs="Calibri"/>
          <w:color w:val="000000"/>
          <w:sz w:val="20"/>
        </w:rPr>
        <w:t>15.</w:t>
      </w:r>
      <w:r w:rsidRPr="00A64DD0">
        <w:rPr>
          <w:rFonts w:ascii="Calibri" w:hAnsi="Calibri" w:cs="Calibri"/>
          <w:sz w:val="20"/>
        </w:rPr>
        <w:t xml:space="preserve"> 5000. rindā </w:t>
      </w:r>
      <w:r w:rsidRPr="00A64DD0">
        <w:rPr>
          <w:rFonts w:ascii="Calibri" w:hAnsi="Calibri" w:cs="Calibri"/>
          <w:b/>
          <w:bCs/>
          <w:sz w:val="20"/>
        </w:rPr>
        <w:t>„</w:t>
      </w:r>
      <w:r w:rsidRPr="00A64DD0">
        <w:rPr>
          <w:rFonts w:ascii="Calibri" w:hAnsi="Calibri" w:cs="Calibri"/>
          <w:b/>
          <w:bCs/>
          <w:color w:val="000000"/>
          <w:sz w:val="20"/>
        </w:rPr>
        <w:t>Ilgtermiņa parāda vērtspapīri</w:t>
      </w:r>
      <w:r w:rsidRPr="00A64DD0">
        <w:rPr>
          <w:rFonts w:ascii="Calibri" w:hAnsi="Calibri" w:cs="Calibri"/>
          <w:b/>
          <w:bCs/>
          <w:sz w:val="20"/>
        </w:rPr>
        <w:t>”</w:t>
      </w:r>
      <w:r w:rsidRPr="00A64DD0">
        <w:rPr>
          <w:rFonts w:ascii="Calibri" w:hAnsi="Calibri" w:cs="Calibri"/>
          <w:sz w:val="20"/>
        </w:rPr>
        <w:t xml:space="preserve"> </w:t>
      </w:r>
      <w:r w:rsidRPr="00A64DD0">
        <w:rPr>
          <w:rFonts w:ascii="Calibri" w:hAnsi="Calibri" w:cs="Calibri"/>
          <w:color w:val="000000"/>
          <w:sz w:val="20"/>
        </w:rPr>
        <w:t>(</w:t>
      </w:r>
      <w:r w:rsidRPr="00A64DD0">
        <w:rPr>
          <w:rFonts w:ascii="Calibri" w:hAnsi="Calibri" w:cs="Calibri"/>
          <w:sz w:val="20"/>
        </w:rPr>
        <w:t>pēc sākotnēja termiņa uzskaites vērtībā) ietver parāda vērtspapīrus, kuru termiņš iegādes brīdī ir vairāk par vienu gadu, piemēram, obligācijas, valsts parādzīmes, hipotekārās ķīlu zīmes.</w:t>
      </w:r>
    </w:p>
    <w:p w14:paraId="1FD7A01F"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Informācija šajā rindā ir bilances aktīva daļas:</w:t>
      </w:r>
    </w:p>
    <w:p w14:paraId="2E267F42"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„Ilgtermiņa ieguldījumi”</w:t>
      </w:r>
    </w:p>
    <w:p w14:paraId="15ECD115"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„Ilgtermiņa finanšu ieguldījumi”</w:t>
      </w:r>
    </w:p>
    <w:p w14:paraId="391DDEC2" w14:textId="77777777" w:rsidR="00FE1B30" w:rsidRPr="00A64DD0" w:rsidRDefault="00FE1B30" w:rsidP="00FE1B30">
      <w:pPr>
        <w:ind w:left="1276" w:hanging="113"/>
        <w:jc w:val="both"/>
        <w:rPr>
          <w:rFonts w:ascii="Calibri" w:hAnsi="Calibri" w:cs="Calibri"/>
          <w:sz w:val="20"/>
        </w:rPr>
      </w:pPr>
      <w:r w:rsidRPr="00A64DD0">
        <w:rPr>
          <w:rFonts w:ascii="Calibri" w:hAnsi="Calibri" w:cs="Calibri"/>
          <w:sz w:val="20"/>
        </w:rPr>
        <w:t>- posteņa „Pārējie vērtspapīri un ieguldījumi” sastāvdaļa;</w:t>
      </w:r>
    </w:p>
    <w:p w14:paraId="49F780EF"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„Apgrozāmie līdzekļi”:</w:t>
      </w:r>
    </w:p>
    <w:p w14:paraId="371A1D1A"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„Īstermiņa finanšu ieguldījumi”:</w:t>
      </w:r>
    </w:p>
    <w:p w14:paraId="7FDB44D6" w14:textId="77777777" w:rsidR="00FE1B30" w:rsidRPr="00A64DD0" w:rsidRDefault="00FE1B30" w:rsidP="00FE1B30">
      <w:pPr>
        <w:ind w:left="1276" w:hanging="113"/>
        <w:jc w:val="both"/>
        <w:rPr>
          <w:rFonts w:ascii="Calibri" w:hAnsi="Calibri" w:cs="Calibri"/>
          <w:sz w:val="20"/>
        </w:rPr>
      </w:pPr>
      <w:r w:rsidRPr="00A64DD0">
        <w:rPr>
          <w:rFonts w:ascii="Calibri" w:hAnsi="Calibri" w:cs="Calibri"/>
          <w:sz w:val="20"/>
        </w:rPr>
        <w:t>- posteņa „Pārējie vērtspapīri un līdzdalība kapitālos” sastāvdaļa.</w:t>
      </w:r>
    </w:p>
    <w:p w14:paraId="19ECB025"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16. 6000. rindā </w:t>
      </w:r>
      <w:r w:rsidRPr="00A64DD0">
        <w:rPr>
          <w:rFonts w:ascii="Calibri" w:hAnsi="Calibri" w:cs="Calibri"/>
          <w:b/>
          <w:bCs/>
          <w:color w:val="000000"/>
          <w:sz w:val="20"/>
        </w:rPr>
        <w:t>„Atvasinātie finanšu instrumenti”</w:t>
      </w:r>
      <w:r w:rsidRPr="00A64DD0">
        <w:rPr>
          <w:rFonts w:ascii="Calibri" w:hAnsi="Calibri" w:cs="Calibri"/>
          <w:color w:val="000000"/>
          <w:sz w:val="20"/>
        </w:rPr>
        <w:t xml:space="preserve"> uzrāda finanšu aktīvus, kas rodas, atvasinātos finanšu instrumentus novērtējot to patiesajā vērtībā, t.i., katra atsevišķā atvasinātā finanšu instrumenta pozitīvā vērtība.</w:t>
      </w:r>
    </w:p>
    <w:p w14:paraId="282E2C39"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6343B4"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šajā rindā ir bilances aktīva: </w:t>
      </w:r>
    </w:p>
    <w:p w14:paraId="1128FE53"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6CB176E3"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finanšu ieguldījumi”</w:t>
      </w:r>
    </w:p>
    <w:p w14:paraId="6F2AE04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„Atvasinātie finanšu instrumenti”</w:t>
      </w:r>
      <w:r w:rsidRPr="00A64DD0">
        <w:rPr>
          <w:rFonts w:ascii="Calibri" w:hAnsi="Calibri" w:cs="Calibri"/>
          <w:color w:val="000000"/>
          <w:sz w:val="20"/>
        </w:rPr>
        <w:t>,</w:t>
      </w:r>
    </w:p>
    <w:p w14:paraId="5AEA9001"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līdzdalība kapitālos”</w:t>
      </w:r>
      <w:r w:rsidRPr="00A64DD0">
        <w:rPr>
          <w:rFonts w:ascii="Calibri" w:hAnsi="Calibri" w:cs="Calibri"/>
          <w:color w:val="000000"/>
          <w:sz w:val="20"/>
        </w:rPr>
        <w:t xml:space="preserve"> sastāvdaļas;</w:t>
      </w:r>
    </w:p>
    <w:p w14:paraId="73A36794"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5EC98436"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p>
    <w:p w14:paraId="73E1F7BC"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ieguldījumi”</w:t>
      </w:r>
      <w:r w:rsidRPr="00A64DD0">
        <w:rPr>
          <w:rFonts w:ascii="Calibri" w:hAnsi="Calibri" w:cs="Calibri"/>
          <w:color w:val="000000"/>
          <w:sz w:val="20"/>
        </w:rPr>
        <w:t xml:space="preserve"> sastāvdaļa.</w:t>
      </w:r>
    </w:p>
    <w:p w14:paraId="3EE9EB9F" w14:textId="77777777" w:rsidR="00FE1B30" w:rsidRPr="00A64DD0" w:rsidRDefault="00FE1B30" w:rsidP="00AB5904">
      <w:pPr>
        <w:pStyle w:val="BodyText2"/>
        <w:ind w:left="426" w:hanging="426"/>
        <w:jc w:val="both"/>
        <w:rPr>
          <w:rFonts w:ascii="Calibri" w:hAnsi="Calibri" w:cs="Calibri"/>
          <w:color w:val="000000"/>
          <w:sz w:val="20"/>
        </w:rPr>
      </w:pPr>
      <w:r w:rsidRPr="00A64DD0">
        <w:rPr>
          <w:rFonts w:ascii="Calibri" w:hAnsi="Calibri" w:cs="Calibri"/>
          <w:color w:val="000000"/>
          <w:sz w:val="20"/>
        </w:rPr>
        <w:t xml:space="preserve">17. </w:t>
      </w:r>
      <w:r w:rsidRPr="00A64DD0">
        <w:rPr>
          <w:rFonts w:ascii="Calibri" w:hAnsi="Calibri" w:cs="Calibri"/>
          <w:b/>
          <w:color w:val="000000"/>
          <w:sz w:val="20"/>
        </w:rPr>
        <w:t>Aizdevumi</w:t>
      </w:r>
      <w:r w:rsidRPr="00A64DD0">
        <w:rPr>
          <w:rFonts w:ascii="Calibri" w:hAnsi="Calibri" w:cs="Calibri"/>
          <w:color w:val="000000"/>
          <w:sz w:val="20"/>
        </w:rPr>
        <w:t xml:space="preserve"> (īstermiņa, ilgtermiņa attiecas uz 7000. un 8000. rindu) ietver: </w:t>
      </w:r>
    </w:p>
    <w:p w14:paraId="2F010436" w14:textId="77777777" w:rsidR="00FE1B30" w:rsidRPr="00A64DD0" w:rsidRDefault="00FE1B30" w:rsidP="00FE1B30">
      <w:pPr>
        <w:ind w:left="504" w:right="20" w:hanging="210"/>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color w:val="000000"/>
          <w:sz w:val="20"/>
        </w:rPr>
        <w:tab/>
        <w:t>īstermiņa pārdošanas ar atpirkšanu (</w:t>
      </w:r>
      <w:proofErr w:type="spellStart"/>
      <w:r w:rsidRPr="00A64DD0">
        <w:rPr>
          <w:rFonts w:ascii="Calibri" w:hAnsi="Calibri" w:cs="Calibri"/>
          <w:color w:val="000000"/>
          <w:sz w:val="20"/>
        </w:rPr>
        <w:t>repo</w:t>
      </w:r>
      <w:proofErr w:type="spellEnd"/>
      <w:r w:rsidRPr="00A64DD0">
        <w:rPr>
          <w:rFonts w:ascii="Calibri" w:hAnsi="Calibri" w:cs="Calibri"/>
          <w:color w:val="000000"/>
          <w:sz w:val="20"/>
        </w:rPr>
        <w:t>) līgumus un ilgtermiņa pārdošanas ar atpirkšanu līgumus;</w:t>
      </w:r>
    </w:p>
    <w:p w14:paraId="550B501A"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kas rodas sakarā ar nemonetārā zelta mijmaiņas līgumiem (īslaicīgie);</w:t>
      </w:r>
    </w:p>
    <w:p w14:paraId="2E0CD009"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finanšu nomu un pirkšanas uz nomaksu līgumus;</w:t>
      </w:r>
    </w:p>
    <w:p w14:paraId="3C95B3E6"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tirdzniecības kredītu finansēšanai;</w:t>
      </w:r>
    </w:p>
    <w:p w14:paraId="56235519"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hipotēku aizdevumus;</w:t>
      </w:r>
    </w:p>
    <w:p w14:paraId="2484720E"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patēriņa kredītus;</w:t>
      </w:r>
    </w:p>
    <w:p w14:paraId="081851FD"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pagarināmos kredītus;</w:t>
      </w:r>
    </w:p>
    <w:p w14:paraId="280E14A7"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ar pakāpenisku nomaksu;</w:t>
      </w:r>
    </w:p>
    <w:p w14:paraId="3F3B17EB"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kas piešķirti kā garantija zināmu saistību izpildei.</w:t>
      </w:r>
    </w:p>
    <w:p w14:paraId="591176A0"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18. 7000. rindā </w:t>
      </w:r>
      <w:r w:rsidRPr="00A64DD0">
        <w:rPr>
          <w:rFonts w:ascii="Calibri" w:hAnsi="Calibri" w:cs="Calibri"/>
          <w:b/>
          <w:bCs/>
          <w:color w:val="000000"/>
          <w:sz w:val="20"/>
        </w:rPr>
        <w:t>„Īstermiņa aizdevumi”</w:t>
      </w:r>
      <w:r w:rsidRPr="00A64DD0">
        <w:rPr>
          <w:rFonts w:ascii="Calibri" w:hAnsi="Calibri" w:cs="Calibri"/>
          <w:color w:val="000000"/>
          <w:sz w:val="20"/>
        </w:rPr>
        <w:t xml:space="preserve"> (pēc sākotnēja termiņa) uzrāda saistības, kuru sākotnējais termiņš ir viens gads vai mazāk. </w:t>
      </w:r>
    </w:p>
    <w:p w14:paraId="0E00B351"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šajā rindā ir bilances aktīva:</w:t>
      </w:r>
    </w:p>
    <w:p w14:paraId="4BEBE013"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330014D7" w14:textId="77777777" w:rsidR="00FE1B30" w:rsidRPr="00A64DD0" w:rsidRDefault="00FE1B30" w:rsidP="00FE1B30">
      <w:pPr>
        <w:ind w:left="851"/>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r w:rsidRPr="00A64DD0">
        <w:rPr>
          <w:rFonts w:ascii="Calibri" w:hAnsi="Calibri" w:cs="Calibri"/>
          <w:color w:val="000000"/>
          <w:sz w:val="20"/>
        </w:rPr>
        <w:t xml:space="preserve"> </w:t>
      </w:r>
    </w:p>
    <w:p w14:paraId="252C5113" w14:textId="77777777" w:rsidR="00FE1B30" w:rsidRPr="00A64DD0" w:rsidRDefault="00FE1B30" w:rsidP="00FE1B30">
      <w:pPr>
        <w:ind w:left="1302" w:hanging="168"/>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„Radniecīgo sabiedrību parādi”</w:t>
      </w:r>
      <w:r w:rsidRPr="00A64DD0">
        <w:rPr>
          <w:rFonts w:ascii="Calibri" w:hAnsi="Calibri" w:cs="Calibri"/>
          <w:color w:val="000000"/>
          <w:sz w:val="20"/>
        </w:rPr>
        <w:t>,</w:t>
      </w:r>
    </w:p>
    <w:p w14:paraId="302F1EFE" w14:textId="77777777" w:rsidR="00FE1B30" w:rsidRPr="00A64DD0" w:rsidRDefault="00FE1B30" w:rsidP="00FE1B30">
      <w:pPr>
        <w:ind w:left="1302" w:hanging="168"/>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„Asociēto sabiedrību parādi”</w:t>
      </w:r>
      <w:r w:rsidRPr="00A64DD0">
        <w:rPr>
          <w:rFonts w:ascii="Calibri" w:hAnsi="Calibri" w:cs="Calibri"/>
          <w:color w:val="000000"/>
          <w:sz w:val="20"/>
        </w:rPr>
        <w:t>,</w:t>
      </w:r>
    </w:p>
    <w:p w14:paraId="1AC4CEFE" w14:textId="77777777" w:rsidR="00FE1B30" w:rsidRPr="00A64DD0" w:rsidRDefault="00FE1B30" w:rsidP="00FE1B30">
      <w:pPr>
        <w:ind w:left="1302" w:hanging="168"/>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„Īstermiņa aizdevumi akcionāriem vai dalībniekiem un vadībai”</w:t>
      </w:r>
      <w:r w:rsidRPr="00A64DD0">
        <w:rPr>
          <w:rFonts w:ascii="Calibri" w:hAnsi="Calibri" w:cs="Calibri"/>
          <w:color w:val="000000"/>
          <w:sz w:val="20"/>
        </w:rPr>
        <w:t>,</w:t>
      </w:r>
    </w:p>
    <w:p w14:paraId="0B459C27" w14:textId="77777777" w:rsidR="00FE1B30" w:rsidRPr="00A64DD0" w:rsidRDefault="00FE1B30" w:rsidP="00FE1B30">
      <w:pPr>
        <w:ind w:left="1302" w:right="-514" w:hanging="168"/>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„Citi debitori”</w:t>
      </w:r>
      <w:r w:rsidRPr="00A64DD0">
        <w:rPr>
          <w:rFonts w:ascii="Calibri" w:hAnsi="Calibri" w:cs="Calibri"/>
          <w:color w:val="000000"/>
          <w:sz w:val="20"/>
        </w:rPr>
        <w:t xml:space="preserve"> sastāvdaļas.</w:t>
      </w:r>
    </w:p>
    <w:p w14:paraId="0884284A"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19. 8000. rindā </w:t>
      </w:r>
      <w:r w:rsidRPr="00A64DD0">
        <w:rPr>
          <w:rFonts w:ascii="Calibri" w:hAnsi="Calibri" w:cs="Calibri"/>
          <w:b/>
          <w:bCs/>
          <w:color w:val="000000"/>
          <w:sz w:val="20"/>
        </w:rPr>
        <w:t>„Ilgtermiņa aizdevumi”</w:t>
      </w:r>
      <w:r w:rsidRPr="00A64DD0">
        <w:rPr>
          <w:rFonts w:ascii="Calibri" w:hAnsi="Calibri" w:cs="Calibri"/>
          <w:color w:val="000000"/>
          <w:sz w:val="20"/>
        </w:rPr>
        <w:t xml:space="preserve"> (pēc sākotnēja termiņa) uzrāda saistības, kuru sākotnējais termiņš ir ilgāks par vienu gadu.</w:t>
      </w:r>
    </w:p>
    <w:p w14:paraId="510A4120"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šajā rindā ir bilances aktīva: </w:t>
      </w:r>
    </w:p>
    <w:p w14:paraId="117142D8" w14:textId="77777777" w:rsidR="00FE1B30" w:rsidRPr="00A64DD0" w:rsidRDefault="00FE1B30" w:rsidP="00FE1B30">
      <w:pPr>
        <w:ind w:left="567"/>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411E0042" w14:textId="77777777" w:rsidR="00FE1B30" w:rsidRPr="00A64DD0" w:rsidRDefault="00FE1B30" w:rsidP="00FE1B30">
      <w:pPr>
        <w:ind w:left="1008" w:hanging="157"/>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p>
    <w:p w14:paraId="36FCA8C3"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„Aizdevumi radniecīgajām sabiedrībām”</w:t>
      </w:r>
      <w:r w:rsidRPr="00A64DD0">
        <w:rPr>
          <w:rFonts w:ascii="Calibri" w:hAnsi="Calibri" w:cs="Calibri"/>
          <w:color w:val="000000"/>
          <w:sz w:val="20"/>
        </w:rPr>
        <w:t>,</w:t>
      </w:r>
    </w:p>
    <w:p w14:paraId="15E310F1"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„Aizdevumi asociētajām sabiedrībām”</w:t>
      </w:r>
      <w:r w:rsidRPr="00A64DD0">
        <w:rPr>
          <w:rFonts w:ascii="Calibri" w:hAnsi="Calibri" w:cs="Calibri"/>
          <w:color w:val="000000"/>
          <w:sz w:val="20"/>
        </w:rPr>
        <w:t>,</w:t>
      </w:r>
    </w:p>
    <w:p w14:paraId="430DA7B2"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„Pārējie aizdevumi un citi ilgtermiņa debitori”</w:t>
      </w:r>
      <w:r w:rsidRPr="00A64DD0">
        <w:rPr>
          <w:rFonts w:ascii="Calibri" w:hAnsi="Calibri" w:cs="Calibri"/>
          <w:color w:val="000000"/>
          <w:sz w:val="20"/>
        </w:rPr>
        <w:t>,</w:t>
      </w:r>
    </w:p>
    <w:p w14:paraId="7DE72FB4" w14:textId="77777777" w:rsidR="00FE1B30" w:rsidRPr="00A64DD0" w:rsidRDefault="00FE1B30" w:rsidP="00FE1B30">
      <w:pPr>
        <w:ind w:left="1276" w:hanging="157"/>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„Aizdevumi akcionāriem vai dalībniekiem un vadībai” </w:t>
      </w:r>
      <w:r w:rsidRPr="00A64DD0">
        <w:rPr>
          <w:rFonts w:ascii="Calibri" w:hAnsi="Calibri" w:cs="Calibri"/>
          <w:color w:val="000000"/>
          <w:sz w:val="20"/>
        </w:rPr>
        <w:t>sastāvdaļas;</w:t>
      </w:r>
    </w:p>
    <w:p w14:paraId="291DF6A4"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7D8BBAEE" w14:textId="77777777" w:rsidR="00FE1B30" w:rsidRPr="00A64DD0" w:rsidRDefault="00FE1B30" w:rsidP="00FE1B30">
      <w:pPr>
        <w:ind w:left="1008" w:hanging="157"/>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748F35FE"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„Radniecīgo sabiedrību parādi”</w:t>
      </w:r>
      <w:r w:rsidRPr="00A64DD0">
        <w:rPr>
          <w:rFonts w:ascii="Calibri" w:hAnsi="Calibri" w:cs="Calibri"/>
          <w:color w:val="000000"/>
          <w:sz w:val="20"/>
        </w:rPr>
        <w:t>,</w:t>
      </w:r>
    </w:p>
    <w:p w14:paraId="35174317" w14:textId="77777777" w:rsidR="00FE1B30" w:rsidRPr="00A64DD0" w:rsidRDefault="00FE1B30" w:rsidP="00FE1B30">
      <w:pPr>
        <w:ind w:left="1276" w:hanging="157"/>
        <w:jc w:val="both"/>
        <w:rPr>
          <w:rFonts w:ascii="Calibri" w:hAnsi="Calibri" w:cs="Calibri"/>
          <w:color w:val="000000"/>
          <w:sz w:val="20"/>
        </w:rPr>
      </w:pPr>
      <w:r w:rsidRPr="00A64DD0">
        <w:rPr>
          <w:rFonts w:ascii="Calibri" w:hAnsi="Calibri" w:cs="Calibri"/>
          <w:bCs/>
          <w:iCs/>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 „</w:t>
      </w:r>
      <w:r w:rsidRPr="00A64DD0">
        <w:rPr>
          <w:rFonts w:ascii="Calibri" w:hAnsi="Calibri" w:cs="Calibri"/>
          <w:iCs/>
          <w:color w:val="000000"/>
          <w:sz w:val="20"/>
        </w:rPr>
        <w:t>Asociēto sabiedrību parādi”</w:t>
      </w:r>
      <w:r w:rsidRPr="00A64DD0">
        <w:rPr>
          <w:rFonts w:ascii="Calibri" w:hAnsi="Calibri" w:cs="Calibri"/>
          <w:color w:val="000000"/>
          <w:sz w:val="20"/>
        </w:rPr>
        <w:t>,</w:t>
      </w:r>
    </w:p>
    <w:p w14:paraId="58759FE5" w14:textId="77777777" w:rsidR="00FE1B30" w:rsidRPr="00A64DD0" w:rsidRDefault="00FE1B30" w:rsidP="00FE1B30">
      <w:pPr>
        <w:pStyle w:val="Footer"/>
        <w:tabs>
          <w:tab w:val="clear" w:pos="4153"/>
          <w:tab w:val="clear" w:pos="8306"/>
        </w:tabs>
        <w:ind w:left="1276"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w:t>
      </w:r>
      <w:r w:rsidRPr="00A64DD0">
        <w:rPr>
          <w:rFonts w:ascii="Calibri" w:hAnsi="Calibri" w:cs="Calibri"/>
          <w:color w:val="000000"/>
          <w:sz w:val="20"/>
        </w:rPr>
        <w:t>posteņa</w:t>
      </w:r>
      <w:r w:rsidRPr="00A64DD0">
        <w:rPr>
          <w:rFonts w:ascii="Calibri" w:hAnsi="Calibri" w:cs="Calibri"/>
          <w:iCs/>
          <w:color w:val="000000"/>
          <w:sz w:val="20"/>
        </w:rPr>
        <w:t xml:space="preserve"> „Īstermiņa aizdevumi akcionāriem vai dalībniekiem un</w:t>
      </w:r>
      <w:r w:rsidRPr="00A64DD0">
        <w:rPr>
          <w:rFonts w:ascii="Calibri" w:hAnsi="Calibri" w:cs="Calibri"/>
          <w:color w:val="000000"/>
          <w:sz w:val="20"/>
        </w:rPr>
        <w:t xml:space="preserve"> </w:t>
      </w:r>
      <w:r w:rsidRPr="00A64DD0">
        <w:rPr>
          <w:rFonts w:ascii="Calibri" w:hAnsi="Calibri" w:cs="Calibri"/>
          <w:iCs/>
          <w:color w:val="000000"/>
          <w:sz w:val="20"/>
        </w:rPr>
        <w:t xml:space="preserve">vadībai” </w:t>
      </w:r>
      <w:r w:rsidRPr="00A64DD0">
        <w:rPr>
          <w:rFonts w:ascii="Calibri" w:hAnsi="Calibri" w:cs="Calibri"/>
          <w:color w:val="000000"/>
          <w:sz w:val="20"/>
        </w:rPr>
        <w:t>sastāvdaļas.</w:t>
      </w:r>
    </w:p>
    <w:p w14:paraId="33840C87"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sz w:val="20"/>
        </w:rPr>
        <w:t xml:space="preserve">20. 9000. rindā </w:t>
      </w:r>
      <w:r w:rsidRPr="00A64DD0">
        <w:rPr>
          <w:rFonts w:ascii="Calibri" w:hAnsi="Calibri" w:cs="Calibri"/>
          <w:b/>
          <w:bCs/>
          <w:sz w:val="20"/>
        </w:rPr>
        <w:t>„Kotētās akcijas”</w:t>
      </w:r>
      <w:r w:rsidRPr="00A64DD0">
        <w:rPr>
          <w:rFonts w:ascii="Calibri" w:hAnsi="Calibri" w:cs="Calibri"/>
          <w:sz w:val="20"/>
        </w:rPr>
        <w:t xml:space="preserve"> </w:t>
      </w:r>
      <w:r w:rsidRPr="00A64DD0">
        <w:rPr>
          <w:rFonts w:ascii="Calibri" w:hAnsi="Calibri" w:cs="Calibri"/>
          <w:color w:val="000000"/>
          <w:sz w:val="20"/>
        </w:rPr>
        <w:t>norāda tās akcijas, kuras iekļautas Rīgas Fondu biržas sarakstos un ar kurām notiek tirdzniecība regulētajā tirgū.</w:t>
      </w:r>
    </w:p>
    <w:p w14:paraId="6BE165F1"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110B2A8"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38A2A448"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„Ilgtermiņa finanšu ieguldījumi”</w:t>
      </w:r>
      <w:r w:rsidRPr="00A64DD0">
        <w:rPr>
          <w:rFonts w:ascii="Calibri" w:hAnsi="Calibri" w:cs="Calibri"/>
          <w:sz w:val="20"/>
        </w:rPr>
        <w:t>:</w:t>
      </w:r>
    </w:p>
    <w:p w14:paraId="52854269"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5D51915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„Līdzdalība asociēto sabiedrību kapitālā”</w:t>
      </w:r>
      <w:r w:rsidRPr="00A64DD0">
        <w:rPr>
          <w:rFonts w:ascii="Calibri" w:hAnsi="Calibri" w:cs="Calibri"/>
          <w:sz w:val="20"/>
        </w:rPr>
        <w:t>,</w:t>
      </w:r>
    </w:p>
    <w:p w14:paraId="1D4145E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„Pārējie vērtspapīri un ieguldījumi”</w:t>
      </w:r>
      <w:r w:rsidRPr="00A64DD0">
        <w:rPr>
          <w:rFonts w:ascii="Calibri" w:hAnsi="Calibri" w:cs="Calibri"/>
          <w:sz w:val="20"/>
        </w:rPr>
        <w:t xml:space="preserve"> sastāvdaļas; </w:t>
      </w:r>
    </w:p>
    <w:p w14:paraId="6C2317C3"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19538F2D"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w:t>
      </w:r>
      <w:r w:rsidRPr="00A64DD0">
        <w:rPr>
          <w:rFonts w:ascii="Calibri" w:hAnsi="Calibri" w:cs="Calibri"/>
          <w:sz w:val="20"/>
        </w:rPr>
        <w:t xml:space="preserve"> </w:t>
      </w:r>
      <w:r w:rsidRPr="00A64DD0">
        <w:rPr>
          <w:rFonts w:ascii="Calibri" w:hAnsi="Calibri" w:cs="Calibri"/>
          <w:iCs/>
          <w:sz w:val="20"/>
        </w:rPr>
        <w:t>finanšu</w:t>
      </w:r>
      <w:r w:rsidRPr="00A64DD0">
        <w:rPr>
          <w:rFonts w:ascii="Calibri" w:hAnsi="Calibri" w:cs="Calibri"/>
          <w:sz w:val="20"/>
        </w:rPr>
        <w:t xml:space="preserve"> </w:t>
      </w:r>
      <w:r w:rsidRPr="00A64DD0">
        <w:rPr>
          <w:rFonts w:ascii="Calibri" w:hAnsi="Calibri" w:cs="Calibri"/>
          <w:iCs/>
          <w:sz w:val="20"/>
        </w:rPr>
        <w:t>ieguldījumi”</w:t>
      </w:r>
      <w:r w:rsidRPr="00A64DD0">
        <w:rPr>
          <w:rFonts w:ascii="Calibri" w:hAnsi="Calibri" w:cs="Calibri"/>
          <w:sz w:val="20"/>
        </w:rPr>
        <w:t>:</w:t>
      </w:r>
    </w:p>
    <w:p w14:paraId="35A8643A" w14:textId="77777777" w:rsidR="00FE1B30" w:rsidRPr="00A64DD0" w:rsidRDefault="00FE1B30" w:rsidP="00FE1B30">
      <w:pPr>
        <w:pStyle w:val="Footer"/>
        <w:tabs>
          <w:tab w:val="clear" w:pos="4153"/>
          <w:tab w:val="clear" w:pos="8306"/>
          <w:tab w:val="left" w:pos="126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1819C55D" w14:textId="77777777" w:rsidR="00FE1B30" w:rsidRPr="00A64DD0" w:rsidRDefault="00FE1B30" w:rsidP="00FE1B30">
      <w:pPr>
        <w:pStyle w:val="Footer"/>
        <w:tabs>
          <w:tab w:val="clear" w:pos="4153"/>
          <w:tab w:val="clear" w:pos="8306"/>
          <w:tab w:val="left" w:pos="126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līdzdalība kapitālos”</w:t>
      </w:r>
      <w:r w:rsidRPr="00A64DD0">
        <w:rPr>
          <w:rFonts w:ascii="Calibri" w:hAnsi="Calibri" w:cs="Calibri"/>
          <w:sz w:val="20"/>
        </w:rPr>
        <w:t xml:space="preserve"> sastāvdaļas.</w:t>
      </w:r>
    </w:p>
    <w:p w14:paraId="2FB52E6B"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21. 10000. rindā </w:t>
      </w:r>
      <w:r w:rsidRPr="00A64DD0">
        <w:rPr>
          <w:rFonts w:ascii="Calibri" w:hAnsi="Calibri" w:cs="Calibri"/>
          <w:b/>
          <w:bCs/>
          <w:color w:val="000000"/>
          <w:sz w:val="20"/>
        </w:rPr>
        <w:t>„Nekotētās akcijas”</w:t>
      </w:r>
      <w:r w:rsidRPr="00A64DD0">
        <w:rPr>
          <w:rFonts w:ascii="Calibri" w:hAnsi="Calibri" w:cs="Calibri"/>
          <w:color w:val="000000"/>
          <w:sz w:val="20"/>
        </w:rPr>
        <w:t xml:space="preserve"> norāda tās akcijas, ar kurām nenotiek tirdzniecība regulētajā tirgū. </w:t>
      </w:r>
    </w:p>
    <w:p w14:paraId="54C28A19" w14:textId="77777777" w:rsidR="00FE1B30" w:rsidRPr="00A64DD0" w:rsidRDefault="00FE1B30" w:rsidP="00FE1B30">
      <w:pPr>
        <w:tabs>
          <w:tab w:val="left" w:pos="900"/>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638C902"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w:t>
      </w:r>
    </w:p>
    <w:p w14:paraId="0B842919"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w:t>
      </w:r>
    </w:p>
    <w:p w14:paraId="68294F9D"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lastRenderedPageBreak/>
        <w:t xml:space="preserve">- posteņa </w:t>
      </w:r>
      <w:r w:rsidRPr="00A64DD0">
        <w:rPr>
          <w:rFonts w:ascii="Calibri" w:hAnsi="Calibri" w:cs="Calibri"/>
          <w:iCs/>
          <w:color w:val="000000"/>
          <w:sz w:val="20"/>
        </w:rPr>
        <w:t>„Līdzdalība radniecīgas sabiedrības kapitālā”</w:t>
      </w:r>
      <w:r w:rsidRPr="00A64DD0">
        <w:rPr>
          <w:rFonts w:ascii="Calibri" w:hAnsi="Calibri" w:cs="Calibri"/>
          <w:color w:val="000000"/>
          <w:sz w:val="20"/>
        </w:rPr>
        <w:t>,</w:t>
      </w:r>
    </w:p>
    <w:p w14:paraId="13E02855"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„Līdzdalība asociēto sabiedrību kapitālā”</w:t>
      </w:r>
      <w:r w:rsidRPr="00A64DD0">
        <w:rPr>
          <w:rFonts w:ascii="Calibri" w:hAnsi="Calibri" w:cs="Calibri"/>
          <w:color w:val="000000"/>
          <w:sz w:val="20"/>
        </w:rPr>
        <w:t>,</w:t>
      </w:r>
    </w:p>
    <w:p w14:paraId="197806B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„Pārējie vērtspapīri un ieguldījumi”</w:t>
      </w:r>
      <w:r w:rsidRPr="00A64DD0">
        <w:rPr>
          <w:rFonts w:ascii="Calibri" w:hAnsi="Calibri" w:cs="Calibri"/>
          <w:sz w:val="20"/>
        </w:rPr>
        <w:t xml:space="preserve"> sastāvdaļas;</w:t>
      </w:r>
    </w:p>
    <w:p w14:paraId="2CA773E7"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r w:rsidRPr="00A64DD0">
        <w:rPr>
          <w:rFonts w:ascii="Calibri" w:hAnsi="Calibri" w:cs="Calibri"/>
          <w:color w:val="000000"/>
          <w:sz w:val="20"/>
        </w:rPr>
        <w:t>:</w:t>
      </w:r>
    </w:p>
    <w:p w14:paraId="2F16265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w:t>
      </w:r>
      <w:r w:rsidRPr="00A64DD0">
        <w:rPr>
          <w:rFonts w:ascii="Calibri" w:hAnsi="Calibri" w:cs="Calibri"/>
          <w:color w:val="000000"/>
          <w:sz w:val="20"/>
        </w:rPr>
        <w:t xml:space="preserve"> </w:t>
      </w:r>
      <w:r w:rsidRPr="00A64DD0">
        <w:rPr>
          <w:rFonts w:ascii="Calibri" w:hAnsi="Calibri" w:cs="Calibri"/>
          <w:iCs/>
          <w:color w:val="000000"/>
          <w:sz w:val="20"/>
        </w:rPr>
        <w:t>finanšu</w:t>
      </w:r>
      <w:r w:rsidRPr="00A64DD0">
        <w:rPr>
          <w:rFonts w:ascii="Calibri" w:hAnsi="Calibri" w:cs="Calibri"/>
          <w:color w:val="000000"/>
          <w:sz w:val="20"/>
        </w:rPr>
        <w:t xml:space="preserve"> </w:t>
      </w:r>
      <w:r w:rsidRPr="00A64DD0">
        <w:rPr>
          <w:rFonts w:ascii="Calibri" w:hAnsi="Calibri" w:cs="Calibri"/>
          <w:iCs/>
          <w:color w:val="000000"/>
          <w:sz w:val="20"/>
        </w:rPr>
        <w:t>ieguldījumi”</w:t>
      </w:r>
      <w:r w:rsidRPr="00A64DD0">
        <w:rPr>
          <w:rFonts w:ascii="Calibri" w:hAnsi="Calibri" w:cs="Calibri"/>
          <w:color w:val="000000"/>
          <w:sz w:val="20"/>
        </w:rPr>
        <w:t>:</w:t>
      </w:r>
    </w:p>
    <w:p w14:paraId="7FC9544E" w14:textId="77777777" w:rsidR="00FE1B30" w:rsidRPr="00A64DD0" w:rsidRDefault="00FE1B30" w:rsidP="00FE1B30">
      <w:pPr>
        <w:tabs>
          <w:tab w:val="left" w:pos="1260"/>
        </w:tabs>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„Līdzdalība radniecīgas sabiedrības kapitālā”</w:t>
      </w:r>
      <w:r w:rsidRPr="00A64DD0">
        <w:rPr>
          <w:rFonts w:ascii="Calibri" w:hAnsi="Calibri" w:cs="Calibri"/>
          <w:color w:val="000000"/>
          <w:sz w:val="20"/>
        </w:rPr>
        <w:t>,</w:t>
      </w:r>
    </w:p>
    <w:p w14:paraId="69B434D6"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līdzdalība kapitālos”</w:t>
      </w:r>
      <w:r w:rsidRPr="00A64DD0">
        <w:rPr>
          <w:rFonts w:ascii="Calibri" w:hAnsi="Calibri" w:cs="Calibri"/>
          <w:color w:val="000000"/>
          <w:sz w:val="20"/>
        </w:rPr>
        <w:t xml:space="preserve"> sastāvdaļas.</w:t>
      </w:r>
    </w:p>
    <w:p w14:paraId="415BE35D" w14:textId="77777777" w:rsidR="00FE1B30" w:rsidRPr="00A64DD0" w:rsidRDefault="00FE1B30" w:rsidP="00FE1B30">
      <w:pPr>
        <w:pStyle w:val="Footer"/>
        <w:tabs>
          <w:tab w:val="clear" w:pos="4153"/>
          <w:tab w:val="clear" w:pos="8306"/>
          <w:tab w:val="left" w:pos="900"/>
        </w:tabs>
        <w:ind w:left="284" w:hanging="284"/>
        <w:jc w:val="both"/>
        <w:rPr>
          <w:rFonts w:ascii="Calibri" w:hAnsi="Calibri" w:cs="Calibri"/>
          <w:color w:val="000000"/>
          <w:sz w:val="20"/>
        </w:rPr>
      </w:pPr>
      <w:r w:rsidRPr="00A64DD0">
        <w:rPr>
          <w:rFonts w:ascii="Calibri" w:hAnsi="Calibri" w:cs="Calibri"/>
          <w:sz w:val="20"/>
        </w:rPr>
        <w:t xml:space="preserve">22. 11000. rindā </w:t>
      </w:r>
      <w:r w:rsidRPr="00A64DD0">
        <w:rPr>
          <w:rFonts w:ascii="Calibri" w:hAnsi="Calibri" w:cs="Calibri"/>
          <w:b/>
          <w:bCs/>
          <w:sz w:val="20"/>
        </w:rPr>
        <w:t>„Cita līdzdalība sabiedrību kapitālā (daļas)”</w:t>
      </w:r>
      <w:r w:rsidRPr="00A64DD0">
        <w:rPr>
          <w:rFonts w:ascii="Calibri" w:hAnsi="Calibri" w:cs="Calibri"/>
          <w:iCs/>
          <w:sz w:val="20"/>
        </w:rPr>
        <w:t xml:space="preserve"> </w:t>
      </w:r>
      <w:r w:rsidRPr="00A64DD0">
        <w:rPr>
          <w:rFonts w:ascii="Calibri" w:hAnsi="Calibri" w:cs="Calibri"/>
          <w:color w:val="000000"/>
          <w:sz w:val="20"/>
        </w:rPr>
        <w:t>(izņemot ieguldījumu fondu un naudas tirgus fondu apliecības) ietver pārējo līdzdalību uzņēmumu kapitālā, kas nav akcijas un kas nav iekļauta veidlapas rindās „Kotētās akcijas” un „Nekotētās akcijas”, piemēram, daļas, pajas.</w:t>
      </w:r>
    </w:p>
    <w:p w14:paraId="7D2E36A8"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70F3BCFF"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51A6671D"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„Ilgtermiņa finanšu ieguldījumi”</w:t>
      </w:r>
      <w:r w:rsidRPr="00A64DD0">
        <w:rPr>
          <w:rFonts w:ascii="Calibri" w:hAnsi="Calibri" w:cs="Calibri"/>
          <w:sz w:val="20"/>
        </w:rPr>
        <w:t xml:space="preserve">: </w:t>
      </w:r>
    </w:p>
    <w:p w14:paraId="77CEB3B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4FD0D702" w14:textId="77777777" w:rsidR="00FE1B30" w:rsidRPr="00A64DD0" w:rsidRDefault="00FE1B30" w:rsidP="00FE1B30">
      <w:pPr>
        <w:pStyle w:val="Footer"/>
        <w:tabs>
          <w:tab w:val="clear" w:pos="4153"/>
          <w:tab w:val="clear" w:pos="8306"/>
          <w:tab w:val="left" w:pos="1080"/>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„Līdzdalība asociēto sabiedrību kapitālā”</w:t>
      </w:r>
      <w:r w:rsidRPr="00A64DD0">
        <w:rPr>
          <w:rFonts w:ascii="Calibri" w:hAnsi="Calibri" w:cs="Calibri"/>
          <w:sz w:val="20"/>
        </w:rPr>
        <w:t>,</w:t>
      </w:r>
    </w:p>
    <w:p w14:paraId="19D540AB"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„Pārējie vērtspapīri un ieguldījumi”</w:t>
      </w:r>
      <w:r w:rsidRPr="00A64DD0">
        <w:rPr>
          <w:rFonts w:ascii="Calibri" w:hAnsi="Calibri" w:cs="Calibri"/>
          <w:sz w:val="20"/>
        </w:rPr>
        <w:t xml:space="preserve"> sastāvdaļas;</w:t>
      </w:r>
    </w:p>
    <w:p w14:paraId="251EAAE7"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w:t>
      </w:r>
      <w:r w:rsidRPr="00A64DD0">
        <w:rPr>
          <w:rFonts w:ascii="Calibri" w:hAnsi="Calibri" w:cs="Calibri"/>
          <w:iCs/>
          <w:sz w:val="20"/>
        </w:rPr>
        <w:t xml:space="preserve"> „Apgrozāmie līdzekļi”</w:t>
      </w:r>
      <w:r w:rsidRPr="00A64DD0">
        <w:rPr>
          <w:rFonts w:ascii="Calibri" w:hAnsi="Calibri" w:cs="Calibri"/>
          <w:sz w:val="20"/>
        </w:rPr>
        <w:t>:</w:t>
      </w:r>
    </w:p>
    <w:p w14:paraId="248F1E09"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 finanšu ieguldījumi”</w:t>
      </w:r>
      <w:r w:rsidRPr="00A64DD0">
        <w:rPr>
          <w:rFonts w:ascii="Calibri" w:hAnsi="Calibri" w:cs="Calibri"/>
          <w:sz w:val="20"/>
        </w:rPr>
        <w:t xml:space="preserve">: </w:t>
      </w:r>
    </w:p>
    <w:p w14:paraId="21800900"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47E614A6" w14:textId="77777777" w:rsidR="00FE1B30" w:rsidRPr="00A64DD0" w:rsidRDefault="00FE1B30" w:rsidP="00FE1B30">
      <w:pPr>
        <w:pStyle w:val="Footer"/>
        <w:tabs>
          <w:tab w:val="clear" w:pos="4153"/>
          <w:tab w:val="clear" w:pos="8306"/>
          <w:tab w:val="left" w:pos="90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līdzdalība kapitālos”</w:t>
      </w:r>
      <w:r w:rsidRPr="00A64DD0">
        <w:rPr>
          <w:rFonts w:ascii="Calibri" w:hAnsi="Calibri" w:cs="Calibri"/>
          <w:sz w:val="20"/>
        </w:rPr>
        <w:t xml:space="preserve"> sastāvdaļas.</w:t>
      </w:r>
    </w:p>
    <w:p w14:paraId="60B3015D" w14:textId="77777777" w:rsidR="00FE1B30" w:rsidRPr="00A64DD0" w:rsidRDefault="00FE1B30" w:rsidP="00FE1B30">
      <w:pPr>
        <w:ind w:left="284" w:hanging="284"/>
        <w:jc w:val="both"/>
        <w:rPr>
          <w:rStyle w:val="textmedium1"/>
          <w:rFonts w:ascii="Calibri" w:hAnsi="Calibri" w:cs="Calibri"/>
          <w:sz w:val="20"/>
          <w:szCs w:val="20"/>
        </w:rPr>
      </w:pPr>
      <w:r w:rsidRPr="00A64DD0">
        <w:rPr>
          <w:rFonts w:ascii="Calibri" w:hAnsi="Calibri" w:cs="Calibri"/>
          <w:color w:val="000000"/>
          <w:sz w:val="20"/>
        </w:rPr>
        <w:t xml:space="preserve">23. 12000. rindā </w:t>
      </w:r>
      <w:r w:rsidRPr="00A64DD0">
        <w:rPr>
          <w:rFonts w:ascii="Calibri" w:hAnsi="Calibri" w:cs="Calibri"/>
          <w:b/>
          <w:bCs/>
          <w:color w:val="000000"/>
          <w:sz w:val="20"/>
        </w:rPr>
        <w:t>„Pašu akcijas un daļas un neiemaksātās daļas sabiedrību kapitālā”</w:t>
      </w:r>
      <w:r w:rsidRPr="00A64DD0">
        <w:rPr>
          <w:rFonts w:ascii="Calibri" w:hAnsi="Calibri" w:cs="Calibri"/>
          <w:color w:val="000000"/>
          <w:sz w:val="20"/>
        </w:rPr>
        <w:t xml:space="preserve"> </w:t>
      </w:r>
      <w:r w:rsidRPr="00A64DD0">
        <w:rPr>
          <w:rStyle w:val="textmedium1"/>
          <w:rFonts w:ascii="Calibri" w:hAnsi="Calibri" w:cs="Calibri"/>
          <w:sz w:val="20"/>
          <w:szCs w:val="20"/>
        </w:rPr>
        <w:t xml:space="preserve">ietver ieguldījumus un neiemaksātas summas kapitālsabiedrību pamatkapitālā un sabiedrības kapitālā. </w:t>
      </w:r>
    </w:p>
    <w:p w14:paraId="4E483D8D" w14:textId="77777777" w:rsidR="00FE1B30" w:rsidRPr="00A64DD0" w:rsidRDefault="00FE1B30" w:rsidP="00FE1B30">
      <w:pPr>
        <w:ind w:left="284"/>
        <w:jc w:val="both"/>
        <w:rPr>
          <w:rStyle w:val="textmedium1"/>
          <w:rFonts w:ascii="Calibri" w:hAnsi="Calibri" w:cs="Calibri"/>
          <w:sz w:val="20"/>
          <w:szCs w:val="20"/>
        </w:rPr>
      </w:pPr>
      <w:r w:rsidRPr="00A64DD0">
        <w:rPr>
          <w:rStyle w:val="textmedium1"/>
          <w:rFonts w:ascii="Calibri" w:hAnsi="Calibri" w:cs="Calibri"/>
          <w:sz w:val="20"/>
          <w:szCs w:val="20"/>
        </w:rPr>
        <w:t>Informācija šajā rindā atbilst bilances aktīva daļas:</w:t>
      </w:r>
    </w:p>
    <w:p w14:paraId="446E3239"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 xml:space="preserve">: </w:t>
      </w:r>
    </w:p>
    <w:p w14:paraId="5289930A"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w:t>
      </w:r>
    </w:p>
    <w:p w14:paraId="02DADAC7"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 xml:space="preserve">„Pašu akcijas un daļas”; </w:t>
      </w:r>
    </w:p>
    <w:p w14:paraId="2107A63D"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w:t>
      </w:r>
      <w:r w:rsidRPr="00A64DD0">
        <w:rPr>
          <w:rFonts w:ascii="Calibri" w:hAnsi="Calibri" w:cs="Calibri"/>
          <w:color w:val="000000"/>
          <w:sz w:val="20"/>
        </w:rPr>
        <w:t xml:space="preserve"> </w:t>
      </w:r>
      <w:r w:rsidRPr="00A64DD0">
        <w:rPr>
          <w:rFonts w:ascii="Calibri" w:hAnsi="Calibri" w:cs="Calibri"/>
          <w:iCs/>
          <w:color w:val="000000"/>
          <w:sz w:val="20"/>
        </w:rPr>
        <w:t>līdzekļi”</w:t>
      </w:r>
      <w:r w:rsidRPr="00A64DD0">
        <w:rPr>
          <w:rFonts w:ascii="Calibri" w:hAnsi="Calibri" w:cs="Calibri"/>
          <w:color w:val="000000"/>
          <w:sz w:val="20"/>
        </w:rPr>
        <w:t>:</w:t>
      </w:r>
    </w:p>
    <w:p w14:paraId="3D813081"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finanšu ieguldījumi”</w:t>
      </w:r>
      <w:r w:rsidRPr="00A64DD0">
        <w:rPr>
          <w:rFonts w:ascii="Calibri" w:hAnsi="Calibri" w:cs="Calibri"/>
          <w:color w:val="000000"/>
          <w:sz w:val="20"/>
        </w:rPr>
        <w:t>:</w:t>
      </w:r>
    </w:p>
    <w:p w14:paraId="202E942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„Pašu akcijas un daļas”</w:t>
      </w:r>
      <w:r w:rsidRPr="00A64DD0">
        <w:rPr>
          <w:rFonts w:ascii="Calibri" w:hAnsi="Calibri" w:cs="Calibri"/>
          <w:color w:val="000000"/>
          <w:sz w:val="20"/>
        </w:rPr>
        <w:t>;</w:t>
      </w:r>
    </w:p>
    <w:p w14:paraId="35F5E34C"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r w:rsidRPr="00A64DD0">
        <w:rPr>
          <w:rFonts w:ascii="Calibri" w:hAnsi="Calibri" w:cs="Calibri"/>
          <w:color w:val="000000"/>
          <w:sz w:val="20"/>
        </w:rPr>
        <w:t>:</w:t>
      </w:r>
    </w:p>
    <w:p w14:paraId="351DB99F"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„Neiemaksātās daļas sabiedrības kapitālā”.</w:t>
      </w:r>
    </w:p>
    <w:p w14:paraId="5066C88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24. 13000. rindā </w:t>
      </w:r>
      <w:r w:rsidRPr="00A64DD0">
        <w:rPr>
          <w:rFonts w:ascii="Calibri" w:hAnsi="Calibri" w:cs="Calibri"/>
          <w:b/>
          <w:bCs/>
          <w:color w:val="000000"/>
          <w:sz w:val="20"/>
        </w:rPr>
        <w:t>„Ieguldījumu fondu ieguldījumu apliecības”</w:t>
      </w:r>
      <w:r w:rsidRPr="00A64DD0">
        <w:rPr>
          <w:rFonts w:ascii="Calibri" w:hAnsi="Calibri" w:cs="Calibri"/>
          <w:color w:val="000000"/>
          <w:sz w:val="20"/>
        </w:rPr>
        <w:t xml:space="preserve"> norāda komersanta ieguldījumus, kuri ir ieguldīti fondu ieguldījumu apliecībās, kas nav naudas tirgus fondu ieguldījumu apliecības.</w:t>
      </w:r>
      <w:r w:rsidRPr="00A64DD0">
        <w:rPr>
          <w:rFonts w:ascii="Calibri" w:hAnsi="Calibri" w:cs="Calibri"/>
          <w:sz w:val="20"/>
        </w:rPr>
        <w:t xml:space="preserve"> Ieguldījumu apliecība</w:t>
      </w:r>
      <w:r w:rsidRPr="00A64DD0">
        <w:rPr>
          <w:rFonts w:ascii="Calibri" w:hAnsi="Calibri" w:cs="Calibri"/>
          <w:color w:val="000000"/>
          <w:sz w:val="20"/>
        </w:rPr>
        <w:t xml:space="preserve"> ir pārvedams vērtspapīrs, kas apliecina fonda ieguldītāja līdzdalību ieguldījumu fondā un no šīs līdzdalības izrietošās tiesības. </w:t>
      </w:r>
    </w:p>
    <w:p w14:paraId="1227ACA0"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Informācija šajā rindā ir bilances aktīva daļa:</w:t>
      </w:r>
    </w:p>
    <w:p w14:paraId="171637D7"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 xml:space="preserve">: </w:t>
      </w:r>
    </w:p>
    <w:p w14:paraId="4A68F20C"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 xml:space="preserve">: </w:t>
      </w:r>
    </w:p>
    <w:p w14:paraId="371A800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ieguldījumi”</w:t>
      </w:r>
      <w:r w:rsidRPr="00A64DD0">
        <w:rPr>
          <w:rFonts w:ascii="Calibri" w:hAnsi="Calibri" w:cs="Calibri"/>
          <w:color w:val="000000"/>
          <w:sz w:val="20"/>
        </w:rPr>
        <w:t xml:space="preserve"> sastāvdaļa;</w:t>
      </w:r>
    </w:p>
    <w:p w14:paraId="0EADE223"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r w:rsidRPr="00A64DD0">
        <w:rPr>
          <w:rFonts w:ascii="Calibri" w:hAnsi="Calibri" w:cs="Calibri"/>
          <w:color w:val="000000"/>
          <w:sz w:val="20"/>
        </w:rPr>
        <w:t>:</w:t>
      </w:r>
    </w:p>
    <w:p w14:paraId="3FC91389"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 xml:space="preserve">grupas </w:t>
      </w:r>
      <w:r w:rsidRPr="00A64DD0">
        <w:rPr>
          <w:rFonts w:ascii="Calibri" w:hAnsi="Calibri" w:cs="Calibri"/>
          <w:iCs/>
          <w:color w:val="000000"/>
          <w:sz w:val="20"/>
        </w:rPr>
        <w:t>„Īstermiņa finanšu ieguldījumi”</w:t>
      </w:r>
      <w:r w:rsidRPr="00A64DD0">
        <w:rPr>
          <w:rFonts w:ascii="Calibri" w:hAnsi="Calibri" w:cs="Calibri"/>
          <w:color w:val="000000"/>
          <w:sz w:val="20"/>
        </w:rPr>
        <w:t>;</w:t>
      </w:r>
    </w:p>
    <w:p w14:paraId="1FFF38CD"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w:t>
      </w:r>
      <w:r w:rsidRPr="00A64DD0">
        <w:rPr>
          <w:rFonts w:ascii="Calibri" w:hAnsi="Calibri" w:cs="Calibri"/>
          <w:iCs/>
          <w:color w:val="000000"/>
          <w:sz w:val="20"/>
        </w:rPr>
        <w:t xml:space="preserve"> „Pārējie vērtspapīri un līdzdalība kapitālos”</w:t>
      </w:r>
      <w:r w:rsidRPr="00A64DD0">
        <w:rPr>
          <w:rFonts w:ascii="Calibri" w:hAnsi="Calibri" w:cs="Calibri"/>
          <w:color w:val="000000"/>
          <w:sz w:val="20"/>
        </w:rPr>
        <w:t xml:space="preserve"> sastāvdaļa.</w:t>
      </w:r>
    </w:p>
    <w:p w14:paraId="1D32D5A2"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25. 14000. rindā </w:t>
      </w:r>
      <w:r w:rsidRPr="00A64DD0">
        <w:rPr>
          <w:rFonts w:ascii="Calibri" w:hAnsi="Calibri" w:cs="Calibri"/>
          <w:b/>
          <w:bCs/>
          <w:color w:val="000000"/>
          <w:sz w:val="20"/>
        </w:rPr>
        <w:t>„Naudas tirgus fonda ieguldījumu apliecības”</w:t>
      </w:r>
      <w:r w:rsidRPr="00A64DD0">
        <w:rPr>
          <w:rFonts w:ascii="Calibri" w:hAnsi="Calibri" w:cs="Calibri"/>
          <w:color w:val="000000"/>
          <w:sz w:val="20"/>
        </w:rPr>
        <w:t xml:space="preserve"> norāda komersanta ieguldījumus, kuri ieguldīti naudas tirgus fondu ieguldījumu apliecībās. Naudas tirgus fonda mantu iegulda tādos parāda vērtspapīros kā valsts, pašvaldību un centrālo banku emitētās vai garantētās parādzīmēs un obligācijās, kā arī finanšu institūciju un citu uzņēmumu emitētās parādzīmēs un obligācijās, kā arī naudas tirgus instrumentos un noguldījumos kredītiestādēs. </w:t>
      </w:r>
    </w:p>
    <w:p w14:paraId="423A746E"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 xml:space="preserve">Informācija šajā rindā ir bilances aktīva daļa: </w:t>
      </w:r>
    </w:p>
    <w:p w14:paraId="57916BDD"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„Ilgtermiņa ieguldījumi”:</w:t>
      </w:r>
    </w:p>
    <w:p w14:paraId="00E3D734" w14:textId="77777777" w:rsidR="00FE1B30" w:rsidRPr="00A64DD0" w:rsidRDefault="00FE1B30" w:rsidP="00FE1B30">
      <w:pPr>
        <w:pStyle w:val="Footer"/>
        <w:tabs>
          <w:tab w:val="clear" w:pos="4153"/>
          <w:tab w:val="clear" w:pos="8306"/>
        </w:tabs>
        <w:ind w:left="993" w:hanging="142"/>
        <w:jc w:val="both"/>
        <w:rPr>
          <w:rFonts w:ascii="Calibri" w:hAnsi="Calibri" w:cs="Calibri"/>
          <w:iCs/>
          <w:sz w:val="20"/>
        </w:rPr>
      </w:pPr>
      <w:r w:rsidRPr="00A64DD0">
        <w:rPr>
          <w:rFonts w:ascii="Calibri" w:hAnsi="Calibri" w:cs="Calibri"/>
          <w:sz w:val="20"/>
        </w:rPr>
        <w:t xml:space="preserve">- grupas </w:t>
      </w:r>
      <w:r w:rsidRPr="00A64DD0">
        <w:rPr>
          <w:rFonts w:ascii="Calibri" w:hAnsi="Calibri" w:cs="Calibri"/>
          <w:iCs/>
          <w:sz w:val="20"/>
        </w:rPr>
        <w:t>„Ilgtermiņa finanšu ieguldījumi”</w:t>
      </w:r>
    </w:p>
    <w:p w14:paraId="3FC3982B"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ieguldījumi”</w:t>
      </w:r>
      <w:r w:rsidRPr="00A64DD0">
        <w:rPr>
          <w:rFonts w:ascii="Calibri" w:hAnsi="Calibri" w:cs="Calibri"/>
          <w:sz w:val="20"/>
        </w:rPr>
        <w:t xml:space="preserve"> sastāvdaļa; </w:t>
      </w:r>
    </w:p>
    <w:p w14:paraId="4DB17EE4"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„Apgrozāmie</w:t>
      </w:r>
      <w:r w:rsidRPr="00A64DD0">
        <w:rPr>
          <w:rFonts w:ascii="Calibri" w:hAnsi="Calibri" w:cs="Calibri"/>
          <w:sz w:val="20"/>
        </w:rPr>
        <w:t xml:space="preserve"> </w:t>
      </w:r>
      <w:r w:rsidRPr="00A64DD0">
        <w:rPr>
          <w:rFonts w:ascii="Calibri" w:hAnsi="Calibri" w:cs="Calibri"/>
          <w:iCs/>
          <w:sz w:val="20"/>
        </w:rPr>
        <w:t>līdzekļi”:</w:t>
      </w:r>
    </w:p>
    <w:p w14:paraId="2D5DCAE5" w14:textId="77777777" w:rsidR="00FE1B30" w:rsidRPr="00A64DD0"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 finanšu ieguldījumi”,</w:t>
      </w:r>
      <w:r w:rsidRPr="00A64DD0">
        <w:rPr>
          <w:rFonts w:ascii="Calibri" w:hAnsi="Calibri" w:cs="Calibri"/>
          <w:sz w:val="20"/>
        </w:rPr>
        <w:t xml:space="preserve"> </w:t>
      </w:r>
      <w:r w:rsidRPr="00A64DD0">
        <w:rPr>
          <w:rFonts w:ascii="Calibri" w:hAnsi="Calibri" w:cs="Calibri"/>
          <w:sz w:val="20"/>
        </w:rPr>
        <w:tab/>
      </w:r>
    </w:p>
    <w:p w14:paraId="023D7369" w14:textId="77777777" w:rsidR="00FE1B30" w:rsidRPr="00A64DD0"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1276" w:hanging="142"/>
        <w:jc w:val="both"/>
        <w:rPr>
          <w:rFonts w:ascii="Calibri" w:hAnsi="Calibri" w:cs="Calibri"/>
          <w:sz w:val="20"/>
        </w:rPr>
      </w:pPr>
      <w:r w:rsidRPr="00A64DD0">
        <w:rPr>
          <w:rFonts w:ascii="Calibri" w:hAnsi="Calibri" w:cs="Calibri"/>
          <w:sz w:val="20"/>
        </w:rPr>
        <w:t>- posteņa „Pārējie vērtspapīri un līdzdalība kapitālos” sastāvdaļa.</w:t>
      </w:r>
    </w:p>
    <w:p w14:paraId="0A8129D0" w14:textId="77777777" w:rsidR="00FE1B30" w:rsidRPr="00A64DD0"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64DD0">
        <w:rPr>
          <w:rStyle w:val="textmedium1"/>
          <w:rFonts w:ascii="Calibri" w:hAnsi="Calibri" w:cs="Calibri"/>
          <w:sz w:val="20"/>
          <w:szCs w:val="20"/>
        </w:rPr>
        <w:t xml:space="preserve">26. </w:t>
      </w:r>
      <w:r w:rsidRPr="00A64DD0">
        <w:rPr>
          <w:rFonts w:ascii="Calibri" w:hAnsi="Calibri" w:cs="Calibri"/>
          <w:color w:val="000000"/>
          <w:sz w:val="20"/>
        </w:rPr>
        <w:t xml:space="preserve">14500. rindā </w:t>
      </w:r>
      <w:r w:rsidRPr="00A64DD0">
        <w:rPr>
          <w:rStyle w:val="textmedium1"/>
          <w:rFonts w:ascii="Calibri" w:hAnsi="Calibri" w:cs="Calibri"/>
          <w:b/>
          <w:sz w:val="20"/>
          <w:szCs w:val="20"/>
        </w:rPr>
        <w:t>„Apdrošināšanas polišu nenopelnīto prēmiju un piekritušo atlīdzību prasības”</w:t>
      </w:r>
      <w:r w:rsidRPr="00A64DD0">
        <w:rPr>
          <w:rStyle w:val="textmedium1"/>
          <w:rFonts w:ascii="Calibri" w:hAnsi="Calibri" w:cs="Calibri"/>
          <w:sz w:val="20"/>
          <w:szCs w:val="20"/>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r w:rsidRPr="00A64DD0">
        <w:rPr>
          <w:rStyle w:val="textmedium1"/>
          <w:rFonts w:ascii="Calibri" w:hAnsi="Calibri" w:cs="Calibri"/>
          <w:b/>
          <w:sz w:val="20"/>
          <w:szCs w:val="20"/>
        </w:rPr>
        <w:t xml:space="preserve"> </w:t>
      </w:r>
    </w:p>
    <w:p w14:paraId="182DB98E" w14:textId="77777777" w:rsidR="00FE1B30" w:rsidRPr="00A64DD0"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64DD0">
        <w:rPr>
          <w:rStyle w:val="textmedium1"/>
          <w:rFonts w:ascii="Calibri" w:hAnsi="Calibri" w:cs="Calibri"/>
          <w:sz w:val="20"/>
          <w:szCs w:val="20"/>
        </w:rPr>
        <w:t xml:space="preserve">27. </w:t>
      </w:r>
      <w:r w:rsidRPr="00A64DD0">
        <w:rPr>
          <w:rFonts w:ascii="Calibri" w:hAnsi="Calibri" w:cs="Calibri"/>
          <w:color w:val="000000"/>
          <w:sz w:val="20"/>
        </w:rPr>
        <w:t xml:space="preserve">14750. rindā </w:t>
      </w:r>
      <w:r w:rsidRPr="00A64DD0">
        <w:rPr>
          <w:rStyle w:val="textmedium1"/>
          <w:rFonts w:ascii="Calibri" w:hAnsi="Calibri" w:cs="Calibri"/>
          <w:b/>
          <w:sz w:val="20"/>
          <w:szCs w:val="20"/>
        </w:rPr>
        <w:t>„Darba ņēmēju iespēju līgumi</w:t>
      </w:r>
      <w:r w:rsidRPr="00A64DD0">
        <w:rPr>
          <w:rStyle w:val="textmedium1"/>
          <w:rFonts w:ascii="Calibri" w:hAnsi="Calibri" w:cs="Calibri"/>
          <w:sz w:val="20"/>
          <w:szCs w:val="20"/>
        </w:rPr>
        <w:t>” ir noteiktā datumā noslēgta vienošanās, saskaņā ar kuru darbiniekam ir tiesības pirkt noteiktu skaitu akciju no darba devēja akcijām par noteiktu cenu noteiktā laikā vai kādā laika posmā, kas ir tieši pēc nodošanas datuma.</w:t>
      </w:r>
    </w:p>
    <w:p w14:paraId="2D342E68" w14:textId="77777777" w:rsidR="00FE1B30" w:rsidRPr="00A64DD0" w:rsidRDefault="00FE1B30" w:rsidP="00FE1B30">
      <w:pPr>
        <w:pStyle w:val="Footer"/>
        <w:tabs>
          <w:tab w:val="clear" w:pos="4153"/>
          <w:tab w:val="clear" w:pos="8306"/>
        </w:tabs>
        <w:ind w:left="284"/>
        <w:jc w:val="both"/>
        <w:rPr>
          <w:rStyle w:val="textmedium1"/>
          <w:rFonts w:ascii="Calibri" w:hAnsi="Calibri" w:cs="Calibri"/>
          <w:sz w:val="20"/>
          <w:szCs w:val="20"/>
        </w:rPr>
      </w:pPr>
      <w:r w:rsidRPr="00A64DD0">
        <w:rPr>
          <w:rStyle w:val="textmedium1"/>
          <w:rFonts w:ascii="Calibri" w:hAnsi="Calibri" w:cs="Calibri"/>
          <w:sz w:val="20"/>
          <w:szCs w:val="20"/>
        </w:rPr>
        <w:t xml:space="preserve">Uzrāda finanšu aktīvus, kas rodas novērtējot darba ņēmēju iespēju līgumus to patiesajā vērtībā, t.i., katra darba ņēmēju iespēju līguma pozitīvo vērtību. </w:t>
      </w:r>
    </w:p>
    <w:p w14:paraId="45E50E5B" w14:textId="77777777" w:rsidR="00FE1B30" w:rsidRPr="00A64DD0" w:rsidRDefault="00FE1B30" w:rsidP="00FE1B30">
      <w:pPr>
        <w:pStyle w:val="Footer"/>
        <w:tabs>
          <w:tab w:val="clear" w:pos="4153"/>
          <w:tab w:val="clear" w:pos="8306"/>
        </w:tabs>
        <w:ind w:left="284" w:hanging="284"/>
        <w:jc w:val="both"/>
        <w:rPr>
          <w:rFonts w:ascii="Calibri" w:hAnsi="Calibri" w:cs="Calibri"/>
          <w:sz w:val="20"/>
          <w:lang w:eastAsia="lv-LV"/>
        </w:rPr>
      </w:pPr>
      <w:r w:rsidRPr="00A64DD0">
        <w:rPr>
          <w:rFonts w:ascii="Calibri" w:hAnsi="Calibri" w:cs="Calibri"/>
          <w:color w:val="000000"/>
          <w:sz w:val="20"/>
        </w:rPr>
        <w:t>28.</w:t>
      </w:r>
      <w:r w:rsidRPr="00A64DD0">
        <w:rPr>
          <w:rFonts w:ascii="Calibri" w:hAnsi="Calibri" w:cs="Calibri"/>
          <w:sz w:val="20"/>
        </w:rPr>
        <w:t xml:space="preserve"> 15000. rindā </w:t>
      </w:r>
      <w:r w:rsidRPr="00A64DD0">
        <w:rPr>
          <w:rFonts w:ascii="Calibri" w:hAnsi="Calibri" w:cs="Calibri"/>
          <w:b/>
          <w:bCs/>
          <w:color w:val="000000"/>
          <w:sz w:val="20"/>
        </w:rPr>
        <w:t>„Tirdzniecības kredīti (pircēju un pasūtītāju parādi) un</w:t>
      </w:r>
      <w:r w:rsidRPr="00A64DD0">
        <w:rPr>
          <w:rFonts w:ascii="Calibri" w:hAnsi="Calibri" w:cs="Calibri"/>
          <w:b/>
          <w:bCs/>
          <w:color w:val="FF0000"/>
          <w:sz w:val="20"/>
        </w:rPr>
        <w:t xml:space="preserve"> </w:t>
      </w:r>
      <w:r w:rsidRPr="00A64DD0">
        <w:rPr>
          <w:rFonts w:ascii="Calibri" w:hAnsi="Calibri" w:cs="Calibri"/>
          <w:b/>
          <w:bCs/>
          <w:color w:val="000000"/>
          <w:sz w:val="20"/>
        </w:rPr>
        <w:t>avansi</w:t>
      </w:r>
      <w:r w:rsidRPr="00A64DD0">
        <w:rPr>
          <w:rFonts w:ascii="Calibri" w:hAnsi="Calibri" w:cs="Calibri"/>
          <w:b/>
          <w:bCs/>
          <w:sz w:val="20"/>
        </w:rPr>
        <w:t>”</w:t>
      </w:r>
      <w:r w:rsidRPr="00A64DD0">
        <w:rPr>
          <w:rFonts w:ascii="Calibri" w:hAnsi="Calibri" w:cs="Calibri"/>
          <w:sz w:val="20"/>
        </w:rPr>
        <w:t xml:space="preserve"> ietve</w:t>
      </w:r>
      <w:r w:rsidRPr="00A64DD0">
        <w:rPr>
          <w:rFonts w:ascii="Calibri" w:hAnsi="Calibri" w:cs="Calibri"/>
          <w:sz w:val="20"/>
          <w:lang w:eastAsia="lv-LV"/>
        </w:rPr>
        <w:t xml:space="preser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7F648E96" w14:textId="77777777" w:rsidR="00FE1B30" w:rsidRPr="00A64DD0" w:rsidRDefault="00FE1B30" w:rsidP="00FE1B30">
      <w:pPr>
        <w:pStyle w:val="Footer"/>
        <w:tabs>
          <w:tab w:val="clear" w:pos="4153"/>
          <w:tab w:val="clear" w:pos="8306"/>
        </w:tabs>
        <w:ind w:left="284"/>
        <w:jc w:val="both"/>
        <w:rPr>
          <w:rFonts w:ascii="Calibri" w:hAnsi="Calibri" w:cs="Calibri"/>
          <w:sz w:val="20"/>
          <w:lang w:eastAsia="lv-LV"/>
        </w:rPr>
      </w:pPr>
      <w:r w:rsidRPr="00A64DD0">
        <w:rPr>
          <w:rFonts w:ascii="Calibri" w:hAnsi="Calibri" w:cs="Calibri"/>
          <w:sz w:val="20"/>
          <w:lang w:eastAsia="lv-LV"/>
        </w:rPr>
        <w:t>Informācija šajā rindā ir bilances aktīva daļa:</w:t>
      </w:r>
    </w:p>
    <w:p w14:paraId="4FBF0AA0"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6F0778F5"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„Pamatlīdzekļi”</w:t>
      </w:r>
      <w:r w:rsidRPr="00A64DD0">
        <w:rPr>
          <w:rFonts w:ascii="Calibri" w:hAnsi="Calibri" w:cs="Calibri"/>
          <w:sz w:val="20"/>
        </w:rPr>
        <w:t>:</w:t>
      </w:r>
    </w:p>
    <w:p w14:paraId="0CB8513C"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w:t>
      </w:r>
      <w:r w:rsidRPr="00A64DD0">
        <w:rPr>
          <w:rFonts w:ascii="Calibri" w:hAnsi="Calibri" w:cs="Calibri"/>
          <w:iCs/>
          <w:sz w:val="20"/>
        </w:rPr>
        <w:t> </w:t>
      </w:r>
      <w:r w:rsidRPr="00A64DD0">
        <w:rPr>
          <w:rFonts w:ascii="Calibri" w:hAnsi="Calibri" w:cs="Calibri"/>
          <w:sz w:val="20"/>
        </w:rPr>
        <w:t xml:space="preserve">postenis </w:t>
      </w:r>
      <w:r w:rsidRPr="00A64DD0">
        <w:rPr>
          <w:rFonts w:ascii="Calibri" w:hAnsi="Calibri" w:cs="Calibri"/>
          <w:iCs/>
          <w:sz w:val="20"/>
        </w:rPr>
        <w:t>„Avansa maksājumi par pamatlīdzekļiem”</w:t>
      </w:r>
      <w:r w:rsidRPr="00A64DD0">
        <w:rPr>
          <w:rFonts w:ascii="Calibri" w:hAnsi="Calibri" w:cs="Calibri"/>
          <w:sz w:val="20"/>
        </w:rPr>
        <w:t>;</w:t>
      </w:r>
    </w:p>
    <w:p w14:paraId="16111296" w14:textId="77777777" w:rsidR="00FE1B30" w:rsidRPr="00A64DD0" w:rsidRDefault="00FE1B30" w:rsidP="00FE1B30">
      <w:pPr>
        <w:pStyle w:val="Footer"/>
        <w:tabs>
          <w:tab w:val="clear" w:pos="4153"/>
          <w:tab w:val="clear" w:pos="8306"/>
        </w:tabs>
        <w:ind w:left="1276" w:hanging="425"/>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„Nemateriālie ieguldījumi”</w:t>
      </w:r>
      <w:r w:rsidRPr="00A64DD0">
        <w:rPr>
          <w:rFonts w:ascii="Calibri" w:hAnsi="Calibri" w:cs="Calibri"/>
          <w:sz w:val="20"/>
        </w:rPr>
        <w:t>:</w:t>
      </w:r>
    </w:p>
    <w:p w14:paraId="2802C947"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sz w:val="20"/>
        </w:rPr>
        <w:t xml:space="preserve">- postenis </w:t>
      </w:r>
      <w:r w:rsidRPr="00A64DD0">
        <w:rPr>
          <w:rFonts w:ascii="Calibri" w:hAnsi="Calibri" w:cs="Calibri"/>
          <w:iCs/>
          <w:sz w:val="20"/>
        </w:rPr>
        <w:t>„Avansa maksājumi par nemateriāliem līdzekļiem”;</w:t>
      </w:r>
    </w:p>
    <w:p w14:paraId="0DF078E5"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5D5AA356"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„Krājumi”</w:t>
      </w:r>
      <w:r w:rsidRPr="00A64DD0">
        <w:rPr>
          <w:rFonts w:ascii="Calibri" w:hAnsi="Calibri" w:cs="Calibri"/>
          <w:sz w:val="20"/>
        </w:rPr>
        <w:t>:</w:t>
      </w:r>
    </w:p>
    <w:p w14:paraId="7938F248"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„Avansa maksājumi par precēm”</w:t>
      </w:r>
      <w:r w:rsidRPr="00A64DD0">
        <w:rPr>
          <w:rFonts w:ascii="Calibri" w:hAnsi="Calibri" w:cs="Calibri"/>
          <w:sz w:val="20"/>
        </w:rPr>
        <w:t>;</w:t>
      </w:r>
    </w:p>
    <w:p w14:paraId="18B39E68"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w:t>
      </w:r>
    </w:p>
    <w:p w14:paraId="3DD0C52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„Pircēju un pasūtītāju parādi”</w:t>
      </w:r>
      <w:r w:rsidRPr="00A64DD0">
        <w:rPr>
          <w:rFonts w:ascii="Calibri" w:hAnsi="Calibri" w:cs="Calibri"/>
          <w:sz w:val="20"/>
        </w:rPr>
        <w:t>,</w:t>
      </w:r>
    </w:p>
    <w:p w14:paraId="0D27A2E4"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„Radniecīgo sabiedrību parādi”</w:t>
      </w:r>
      <w:r w:rsidRPr="00A64DD0">
        <w:rPr>
          <w:rFonts w:ascii="Calibri" w:hAnsi="Calibri" w:cs="Calibri"/>
          <w:sz w:val="20"/>
        </w:rPr>
        <w:t>,</w:t>
      </w:r>
    </w:p>
    <w:p w14:paraId="44A0A9C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„Asociēto sabiedrību parādi”</w:t>
      </w:r>
      <w:r w:rsidRPr="00A64DD0">
        <w:rPr>
          <w:rFonts w:ascii="Calibri" w:hAnsi="Calibri" w:cs="Calibri"/>
          <w:sz w:val="20"/>
        </w:rPr>
        <w:t>,</w:t>
      </w:r>
    </w:p>
    <w:p w14:paraId="629DB318"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„Citi debitori”</w:t>
      </w:r>
      <w:r w:rsidRPr="00A64DD0">
        <w:rPr>
          <w:rFonts w:ascii="Calibri" w:hAnsi="Calibri" w:cs="Calibri"/>
          <w:sz w:val="20"/>
        </w:rPr>
        <w:t xml:space="preserve"> sastāvdaļas.</w:t>
      </w:r>
    </w:p>
    <w:p w14:paraId="56EC9954"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sz w:val="20"/>
        </w:rPr>
        <w:t xml:space="preserve">29. 16000. rindā </w:t>
      </w:r>
      <w:r w:rsidRPr="00A64DD0">
        <w:rPr>
          <w:rFonts w:ascii="Calibri" w:hAnsi="Calibri" w:cs="Calibri"/>
          <w:b/>
          <w:bCs/>
          <w:sz w:val="20"/>
        </w:rPr>
        <w:t>„Nemateriālie ieguldījumi</w:t>
      </w:r>
      <w:r w:rsidRPr="00A64DD0">
        <w:rPr>
          <w:rFonts w:ascii="Calibri" w:hAnsi="Calibri" w:cs="Calibri"/>
          <w:sz w:val="20"/>
        </w:rPr>
        <w:t xml:space="preserve">” (bez avansa maksājumiem) ietver nemateriālos ieguldījumus, ja tie paredzēti funkciju nodrošināšanai, pakalpojumu sniegšanai </w:t>
      </w:r>
      <w:r w:rsidRPr="00A64DD0">
        <w:rPr>
          <w:rFonts w:ascii="Calibri" w:hAnsi="Calibri" w:cs="Calibri"/>
          <w:sz w:val="20"/>
        </w:rPr>
        <w:lastRenderedPageBreak/>
        <w:t>vai iznomāšanai, un krājumus, kas paredzēti darbības nodrošināšanai vai atsavināšanai.</w:t>
      </w:r>
    </w:p>
    <w:p w14:paraId="4DC2FDC9"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4C8EF2CB"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2305295E"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iCs/>
          <w:sz w:val="20"/>
        </w:rPr>
        <w:t xml:space="preserve">- </w:t>
      </w:r>
      <w:r w:rsidRPr="00A64DD0">
        <w:rPr>
          <w:rFonts w:ascii="Calibri" w:hAnsi="Calibri" w:cs="Calibri"/>
          <w:sz w:val="20"/>
        </w:rPr>
        <w:t>grupas</w:t>
      </w:r>
      <w:r w:rsidRPr="00A64DD0">
        <w:rPr>
          <w:rFonts w:ascii="Calibri" w:hAnsi="Calibri" w:cs="Calibri"/>
          <w:iCs/>
          <w:sz w:val="20"/>
        </w:rPr>
        <w:t xml:space="preserve"> „Nemateriālie ieguldījumi”</w:t>
      </w:r>
      <w:r w:rsidRPr="00A64DD0">
        <w:rPr>
          <w:rFonts w:ascii="Calibri" w:hAnsi="Calibri" w:cs="Calibri"/>
          <w:sz w:val="20"/>
        </w:rPr>
        <w:t>:</w:t>
      </w:r>
    </w:p>
    <w:p w14:paraId="1810C9E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„Attīstības izmaksas”</w:t>
      </w:r>
      <w:r w:rsidRPr="00A64DD0">
        <w:rPr>
          <w:rFonts w:ascii="Calibri" w:hAnsi="Calibri" w:cs="Calibri"/>
          <w:sz w:val="20"/>
        </w:rPr>
        <w:t>,</w:t>
      </w:r>
    </w:p>
    <w:p w14:paraId="571E52B9"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„Koncesijas, patenti, licences, preču zīmes u.tml. tiesības”</w:t>
      </w:r>
      <w:r w:rsidRPr="00A64DD0">
        <w:rPr>
          <w:rFonts w:ascii="Calibri" w:hAnsi="Calibri" w:cs="Calibri"/>
          <w:sz w:val="20"/>
        </w:rPr>
        <w:t>,</w:t>
      </w:r>
    </w:p>
    <w:p w14:paraId="415858B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„Citi nemateriālie ieguldījumi”</w:t>
      </w:r>
      <w:r w:rsidRPr="00A64DD0">
        <w:rPr>
          <w:rFonts w:ascii="Calibri" w:hAnsi="Calibri" w:cs="Calibri"/>
          <w:sz w:val="20"/>
        </w:rPr>
        <w:t>,</w:t>
      </w:r>
    </w:p>
    <w:p w14:paraId="754FAE8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 Nemateriālā vērtība”</w:t>
      </w:r>
      <w:r w:rsidRPr="00A64DD0">
        <w:rPr>
          <w:rFonts w:ascii="Calibri" w:hAnsi="Calibri" w:cs="Calibri"/>
          <w:sz w:val="20"/>
        </w:rPr>
        <w:t>.</w:t>
      </w:r>
    </w:p>
    <w:p w14:paraId="0CE779A4" w14:textId="77777777" w:rsidR="00FE1B30" w:rsidRPr="00A64DD0" w:rsidRDefault="00FE1B30" w:rsidP="00FE1B30">
      <w:pPr>
        <w:tabs>
          <w:tab w:val="left" w:pos="720"/>
        </w:tabs>
        <w:spacing w:line="276" w:lineRule="auto"/>
        <w:ind w:left="426" w:hanging="426"/>
        <w:jc w:val="both"/>
        <w:rPr>
          <w:rFonts w:ascii="Calibri" w:hAnsi="Calibri" w:cs="Calibri"/>
          <w:color w:val="000000"/>
          <w:sz w:val="20"/>
        </w:rPr>
      </w:pPr>
      <w:r w:rsidRPr="00A64DD0">
        <w:rPr>
          <w:rFonts w:ascii="Calibri" w:hAnsi="Calibri" w:cs="Calibri"/>
          <w:sz w:val="20"/>
        </w:rPr>
        <w:t xml:space="preserve">30. 17000. rindā </w:t>
      </w:r>
      <w:r w:rsidRPr="00A64DD0">
        <w:rPr>
          <w:rFonts w:ascii="Calibri" w:hAnsi="Calibri" w:cs="Calibri"/>
          <w:b/>
          <w:bCs/>
          <w:color w:val="000000"/>
          <w:sz w:val="20"/>
        </w:rPr>
        <w:t xml:space="preserve">„Pamatlīdzekļi </w:t>
      </w:r>
      <w:r w:rsidRPr="00A64DD0">
        <w:rPr>
          <w:rFonts w:ascii="Calibri" w:hAnsi="Calibri" w:cs="Calibri"/>
          <w:b/>
          <w:bCs/>
          <w:sz w:val="20"/>
        </w:rPr>
        <w:t>(pamatlīdzekļi, ieguldījuma īpašumi un bioloģiskie aktīvi)</w:t>
      </w:r>
      <w:r w:rsidRPr="00A64DD0">
        <w:rPr>
          <w:rFonts w:ascii="Calibri" w:hAnsi="Calibri" w:cs="Calibri"/>
          <w:b/>
          <w:bCs/>
          <w:color w:val="000000"/>
          <w:sz w:val="20"/>
        </w:rPr>
        <w:t>”</w:t>
      </w:r>
      <w:r w:rsidRPr="00A64DD0">
        <w:rPr>
          <w:rFonts w:ascii="Calibri" w:hAnsi="Calibri" w:cs="Calibri"/>
          <w:color w:val="000000"/>
          <w:sz w:val="20"/>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14:paraId="27324127" w14:textId="77777777" w:rsidR="00FE1B30" w:rsidRPr="00A64DD0" w:rsidRDefault="00FE1B30" w:rsidP="00FE1B30">
      <w:pPr>
        <w:spacing w:line="276" w:lineRule="auto"/>
        <w:ind w:left="426"/>
        <w:rPr>
          <w:rFonts w:ascii="Calibri" w:hAnsi="Calibri" w:cs="Calibri"/>
          <w:color w:val="000000"/>
          <w:sz w:val="20"/>
        </w:rPr>
      </w:pPr>
      <w:r w:rsidRPr="00A64DD0">
        <w:rPr>
          <w:rFonts w:ascii="Calibri" w:hAnsi="Calibri" w:cs="Calibri"/>
          <w:color w:val="000000"/>
          <w:sz w:val="20"/>
        </w:rPr>
        <w:t>Informācija šajā rindā ir bilances aktīva:</w:t>
      </w:r>
    </w:p>
    <w:p w14:paraId="4DFA2DF7" w14:textId="77777777" w:rsidR="00FE1B30" w:rsidRPr="00A64DD0" w:rsidRDefault="00FE1B30" w:rsidP="00FE1B30">
      <w:pPr>
        <w:spacing w:line="276" w:lineRule="auto"/>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11C22A6F" w14:textId="77777777" w:rsidR="00FE1B30" w:rsidRPr="00A64DD0" w:rsidRDefault="00FE1B30" w:rsidP="00FE1B30">
      <w:pPr>
        <w:spacing w:line="276" w:lineRule="auto"/>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„Pamatlīdzekļi (pamatlīdzekļi, ieguldījuma īpašumi un bioloģiskie aktīvi”</w:t>
      </w:r>
    </w:p>
    <w:p w14:paraId="60E2A5A9"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Nekustamie īpašumi”:</w:t>
      </w:r>
    </w:p>
    <w:p w14:paraId="71FA2D37"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w:t>
      </w:r>
      <w:proofErr w:type="spellStart"/>
      <w:r w:rsidRPr="00A64DD0">
        <w:rPr>
          <w:rFonts w:ascii="Calibri" w:hAnsi="Calibri" w:cs="Calibri"/>
          <w:sz w:val="20"/>
        </w:rPr>
        <w:t>apakšpostenis</w:t>
      </w:r>
      <w:proofErr w:type="spellEnd"/>
      <w:r w:rsidRPr="00A64DD0">
        <w:rPr>
          <w:rFonts w:ascii="Calibri" w:hAnsi="Calibri" w:cs="Calibri"/>
          <w:sz w:val="20"/>
        </w:rPr>
        <w:t xml:space="preserve"> </w:t>
      </w:r>
      <w:r w:rsidRPr="00A64DD0">
        <w:rPr>
          <w:rFonts w:ascii="Calibri" w:hAnsi="Calibri" w:cs="Calibri"/>
          <w:iCs/>
          <w:color w:val="000000"/>
          <w:sz w:val="20"/>
        </w:rPr>
        <w:t>„</w:t>
      </w:r>
      <w:r w:rsidRPr="00A64DD0">
        <w:rPr>
          <w:rFonts w:ascii="Calibri" w:hAnsi="Calibri" w:cs="Calibri"/>
          <w:iCs/>
          <w:sz w:val="20"/>
        </w:rPr>
        <w:t>Zemes gabali, ēkas un inženierbūves”</w:t>
      </w:r>
      <w:r w:rsidRPr="00A64DD0">
        <w:rPr>
          <w:rFonts w:ascii="Calibri" w:hAnsi="Calibri" w:cs="Calibri"/>
          <w:sz w:val="20"/>
        </w:rPr>
        <w:t>,</w:t>
      </w:r>
    </w:p>
    <w:p w14:paraId="25A59B9B" w14:textId="77777777" w:rsidR="00FE1B30" w:rsidRPr="00A64DD0" w:rsidRDefault="00FE1B30" w:rsidP="00FE1B30">
      <w:pPr>
        <w:spacing w:line="256" w:lineRule="atLeast"/>
        <w:ind w:left="1276"/>
        <w:jc w:val="both"/>
        <w:rPr>
          <w:rFonts w:ascii="Calibri" w:hAnsi="Calibri" w:cs="Calibri"/>
          <w:iCs/>
          <w:sz w:val="20"/>
        </w:rPr>
      </w:pPr>
      <w:r w:rsidRPr="00A64DD0">
        <w:rPr>
          <w:rFonts w:ascii="Calibri" w:hAnsi="Calibri" w:cs="Calibri"/>
          <w:sz w:val="20"/>
        </w:rPr>
        <w:t xml:space="preserve">- </w:t>
      </w:r>
      <w:proofErr w:type="spellStart"/>
      <w:r w:rsidRPr="00A64DD0">
        <w:rPr>
          <w:rFonts w:ascii="Calibri" w:hAnsi="Calibri" w:cs="Calibri"/>
          <w:sz w:val="20"/>
        </w:rPr>
        <w:t>apakšpostenis</w:t>
      </w:r>
      <w:proofErr w:type="spellEnd"/>
      <w:r w:rsidRPr="00A64DD0">
        <w:rPr>
          <w:rFonts w:ascii="Calibri" w:hAnsi="Calibri" w:cs="Calibri"/>
          <w:sz w:val="20"/>
        </w:rPr>
        <w:t xml:space="preserve"> </w:t>
      </w:r>
      <w:r w:rsidRPr="00A64DD0">
        <w:rPr>
          <w:rFonts w:ascii="Calibri" w:hAnsi="Calibri" w:cs="Calibri"/>
          <w:iCs/>
          <w:sz w:val="20"/>
        </w:rPr>
        <w:t>„Ieguldījuma īpašumi”;</w:t>
      </w:r>
    </w:p>
    <w:p w14:paraId="5D4F5044"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„Dzīvnieki un augi</w:t>
      </w:r>
      <w:r w:rsidRPr="00A64DD0">
        <w:rPr>
          <w:rFonts w:ascii="Calibri" w:hAnsi="Calibri" w:cs="Calibri"/>
          <w:sz w:val="20"/>
        </w:rPr>
        <w:t>”:</w:t>
      </w:r>
    </w:p>
    <w:p w14:paraId="46C71B11"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w:t>
      </w:r>
      <w:proofErr w:type="spellStart"/>
      <w:r w:rsidRPr="00A64DD0">
        <w:rPr>
          <w:rFonts w:ascii="Calibri" w:hAnsi="Calibri" w:cs="Calibri"/>
          <w:sz w:val="20"/>
        </w:rPr>
        <w:t>apakšpostenis</w:t>
      </w:r>
      <w:proofErr w:type="spellEnd"/>
      <w:r w:rsidRPr="00A64DD0">
        <w:rPr>
          <w:rFonts w:ascii="Calibri" w:hAnsi="Calibri" w:cs="Calibri"/>
          <w:sz w:val="20"/>
        </w:rPr>
        <w:t xml:space="preserve"> </w:t>
      </w:r>
      <w:r w:rsidRPr="00A64DD0">
        <w:rPr>
          <w:rFonts w:ascii="Calibri" w:hAnsi="Calibri" w:cs="Calibri"/>
          <w:iCs/>
          <w:color w:val="000000"/>
          <w:sz w:val="20"/>
        </w:rPr>
        <w:t>„</w:t>
      </w:r>
      <w:r w:rsidRPr="00A64DD0">
        <w:rPr>
          <w:rFonts w:ascii="Calibri" w:hAnsi="Calibri" w:cs="Calibri"/>
          <w:sz w:val="20"/>
        </w:rPr>
        <w:t>Darba vai produktīvie dzīvnieki un ilggadīgie stādījumi”,</w:t>
      </w:r>
    </w:p>
    <w:p w14:paraId="5F663743"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w:t>
      </w:r>
      <w:proofErr w:type="spellStart"/>
      <w:r w:rsidRPr="00A64DD0">
        <w:rPr>
          <w:rFonts w:ascii="Calibri" w:hAnsi="Calibri" w:cs="Calibri"/>
          <w:sz w:val="20"/>
        </w:rPr>
        <w:t>apakšpostenis</w:t>
      </w:r>
      <w:proofErr w:type="spellEnd"/>
      <w:r w:rsidRPr="00A64DD0">
        <w:rPr>
          <w:rFonts w:ascii="Calibri" w:hAnsi="Calibri" w:cs="Calibri"/>
          <w:sz w:val="20"/>
        </w:rPr>
        <w:t xml:space="preserve"> </w:t>
      </w:r>
      <w:r w:rsidRPr="00A64DD0">
        <w:rPr>
          <w:rFonts w:ascii="Calibri" w:hAnsi="Calibri" w:cs="Calibri"/>
          <w:iCs/>
          <w:color w:val="000000"/>
          <w:sz w:val="20"/>
        </w:rPr>
        <w:t>„</w:t>
      </w:r>
      <w:r w:rsidRPr="00A64DD0">
        <w:rPr>
          <w:rFonts w:ascii="Calibri" w:hAnsi="Calibri" w:cs="Calibri"/>
          <w:sz w:val="20"/>
        </w:rPr>
        <w:t>Bioloģiskie aktīvi”;</w:t>
      </w:r>
    </w:p>
    <w:p w14:paraId="6F62E83E"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Ilgtermiņa ieguldījumi nomātajos pamatlīdzekļos”;</w:t>
      </w:r>
    </w:p>
    <w:p w14:paraId="407489BC"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Ilgtermiņa ieguldījumi publiskā partnera pamatlīdzekļos”;</w:t>
      </w:r>
    </w:p>
    <w:p w14:paraId="51D4CAD6"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Tehnoloģiskās iekārtas un ierīces”;</w:t>
      </w:r>
    </w:p>
    <w:p w14:paraId="6B764FE7"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Pārējie pamatlīdzekļi un inventārs”;</w:t>
      </w:r>
    </w:p>
    <w:p w14:paraId="34E43ACB"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Pamatlīdzekļu izveidošana un nepabeigto celtniecības objektu izmaksas”.</w:t>
      </w:r>
    </w:p>
    <w:p w14:paraId="32B04A8C" w14:textId="77777777" w:rsidR="00FE1B30" w:rsidRPr="00A64DD0" w:rsidRDefault="00FE1B30" w:rsidP="00FE1B30">
      <w:pPr>
        <w:pStyle w:val="Footer"/>
        <w:tabs>
          <w:tab w:val="clear" w:pos="4153"/>
          <w:tab w:val="clear" w:pos="8306"/>
        </w:tabs>
        <w:ind w:left="284" w:hanging="284"/>
        <w:jc w:val="both"/>
        <w:rPr>
          <w:rFonts w:ascii="Calibri" w:hAnsi="Calibri" w:cs="Calibri"/>
          <w:sz w:val="20"/>
          <w:lang w:eastAsia="lv-LV"/>
        </w:rPr>
      </w:pPr>
      <w:r w:rsidRPr="00A64DD0">
        <w:rPr>
          <w:rFonts w:ascii="Calibri" w:hAnsi="Calibri" w:cs="Calibri"/>
          <w:sz w:val="20"/>
          <w:lang w:eastAsia="lv-LV"/>
        </w:rPr>
        <w:t xml:space="preserve">31. 17001. rindā – </w:t>
      </w:r>
      <w:r w:rsidRPr="00A64DD0">
        <w:rPr>
          <w:rFonts w:ascii="Calibri" w:hAnsi="Calibri" w:cs="Calibri"/>
          <w:b/>
          <w:sz w:val="20"/>
          <w:lang w:eastAsia="lv-LV"/>
        </w:rPr>
        <w:t>„</w:t>
      </w:r>
      <w:r w:rsidRPr="00A64DD0">
        <w:rPr>
          <w:rFonts w:ascii="Calibri" w:hAnsi="Calibri" w:cs="Calibri"/>
          <w:b/>
          <w:bCs/>
          <w:sz w:val="20"/>
          <w:lang w:eastAsia="lv-LV"/>
        </w:rPr>
        <w:t>Ilgtermiņa ieguldījumi publiskā partnera pamatlīdzekļos”</w:t>
      </w:r>
      <w:r w:rsidRPr="00A64DD0">
        <w:rPr>
          <w:rFonts w:ascii="Calibri" w:hAnsi="Calibri" w:cs="Calibri"/>
          <w:sz w:val="20"/>
          <w:lang w:eastAsia="lv-LV"/>
        </w:rPr>
        <w:t xml:space="preserve"> norāda izmaksu summu, kura rodas, ja sabiedrība publiskās un privātās partnerības līguma darbības laikā veic ilgtermiņa ieguldījumus publiskā partnera pamatlīdzekļos, kuri tai nodoti ar minēto līgumu. Informācija šajā rindā ir bilances aktīva iedaļas </w:t>
      </w:r>
    </w:p>
    <w:p w14:paraId="3028BDAB" w14:textId="77777777" w:rsidR="00FE1B30" w:rsidRPr="00A64DD0" w:rsidRDefault="00FE1B30" w:rsidP="00FE1B30">
      <w:pPr>
        <w:ind w:firstLine="567"/>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260116AC" w14:textId="77777777" w:rsidR="00FE1B30" w:rsidRPr="00A64DD0" w:rsidRDefault="00FE1B30" w:rsidP="00FE1B30">
      <w:pPr>
        <w:ind w:left="1276" w:hanging="425"/>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„Pamatlīdzekļi (pamatlīdzekļi, ieguldījuma īpašumi un bioloģiskie aktīvi)”</w:t>
      </w:r>
      <w:r w:rsidRPr="00A64DD0">
        <w:rPr>
          <w:rFonts w:ascii="Calibri" w:hAnsi="Calibri" w:cs="Calibri"/>
          <w:sz w:val="20"/>
        </w:rPr>
        <w:t>:</w:t>
      </w:r>
    </w:p>
    <w:p w14:paraId="12CF9E40" w14:textId="77777777" w:rsidR="00FE1B30" w:rsidRPr="00A64DD0" w:rsidRDefault="00FE1B30" w:rsidP="00FE1B30">
      <w:pPr>
        <w:pStyle w:val="Footer"/>
        <w:tabs>
          <w:tab w:val="clear" w:pos="4153"/>
          <w:tab w:val="clear" w:pos="8306"/>
        </w:tabs>
        <w:ind w:left="1134" w:hanging="141"/>
        <w:jc w:val="both"/>
        <w:rPr>
          <w:rFonts w:ascii="Calibri" w:hAnsi="Calibri" w:cs="Calibri"/>
          <w:sz w:val="20"/>
        </w:rPr>
      </w:pPr>
      <w:r w:rsidRPr="00A64DD0">
        <w:rPr>
          <w:rFonts w:ascii="Calibri" w:hAnsi="Calibri" w:cs="Calibri"/>
          <w:sz w:val="20"/>
          <w:lang w:eastAsia="lv-LV"/>
        </w:rPr>
        <w:t xml:space="preserve">- postenis </w:t>
      </w:r>
      <w:r w:rsidRPr="00A64DD0">
        <w:rPr>
          <w:rFonts w:ascii="Calibri" w:hAnsi="Calibri" w:cs="Calibri"/>
          <w:iCs/>
          <w:sz w:val="20"/>
          <w:lang w:eastAsia="lv-LV"/>
        </w:rPr>
        <w:t>„Ilgtermiņa ieguldījumi publiskā partnera pamatlīdzekļos”.</w:t>
      </w:r>
    </w:p>
    <w:p w14:paraId="41F6C7F4" w14:textId="77777777" w:rsidR="00FE1B30" w:rsidRPr="00A64DD0" w:rsidRDefault="00FE1B30" w:rsidP="00FE1B30">
      <w:pPr>
        <w:pStyle w:val="Footer"/>
        <w:tabs>
          <w:tab w:val="clear" w:pos="4153"/>
          <w:tab w:val="clear" w:pos="8306"/>
        </w:tabs>
        <w:ind w:left="294" w:hanging="294"/>
        <w:jc w:val="both"/>
        <w:rPr>
          <w:rFonts w:ascii="Calibri" w:hAnsi="Calibri" w:cs="Calibri"/>
          <w:sz w:val="20"/>
        </w:rPr>
      </w:pPr>
      <w:r w:rsidRPr="00A64DD0">
        <w:rPr>
          <w:rFonts w:ascii="Calibri" w:hAnsi="Calibri" w:cs="Calibri"/>
          <w:sz w:val="20"/>
        </w:rPr>
        <w:t xml:space="preserve">32. 20000. rindā </w:t>
      </w:r>
      <w:r w:rsidRPr="00A64DD0">
        <w:rPr>
          <w:rFonts w:ascii="Calibri" w:hAnsi="Calibri" w:cs="Calibri"/>
          <w:b/>
          <w:bCs/>
          <w:sz w:val="20"/>
        </w:rPr>
        <w:t>„Krājumi”</w:t>
      </w:r>
      <w:r w:rsidRPr="00A64DD0">
        <w:rPr>
          <w:rFonts w:ascii="Calibri" w:hAnsi="Calibri" w:cs="Calibri"/>
          <w:sz w:val="20"/>
        </w:rPr>
        <w:t xml:space="preserve"> (bez avansa maksājumiem) materiālās vērtības, kas atrodas dažādās pārdošanas, transportēšanas un ražošanas stadijās, kas nepieciešamas, lai varētu pastāvēt nepārtraukts ražošanas process. Informācija šajā rindā ir bilances aktīva daļas:</w:t>
      </w:r>
    </w:p>
    <w:p w14:paraId="3361B927"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4708DB05"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iCs/>
          <w:sz w:val="20"/>
        </w:rPr>
        <w:t xml:space="preserve">- </w:t>
      </w:r>
      <w:r w:rsidRPr="00A64DD0">
        <w:rPr>
          <w:rFonts w:ascii="Calibri" w:hAnsi="Calibri" w:cs="Calibri"/>
          <w:sz w:val="20"/>
        </w:rPr>
        <w:t xml:space="preserve">grupas </w:t>
      </w:r>
      <w:r w:rsidRPr="00A64DD0">
        <w:rPr>
          <w:rFonts w:ascii="Calibri" w:hAnsi="Calibri" w:cs="Calibri"/>
          <w:iCs/>
          <w:sz w:val="20"/>
        </w:rPr>
        <w:t>„Krājumi”</w:t>
      </w:r>
      <w:r w:rsidRPr="00A64DD0">
        <w:rPr>
          <w:rFonts w:ascii="Calibri" w:hAnsi="Calibri" w:cs="Calibri"/>
          <w:sz w:val="20"/>
        </w:rPr>
        <w:t xml:space="preserve">: </w:t>
      </w:r>
    </w:p>
    <w:p w14:paraId="39C71E1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„Izejvielas, pamatmateriāli un palīgmateriāli”</w:t>
      </w:r>
      <w:r w:rsidRPr="00A64DD0">
        <w:rPr>
          <w:rFonts w:ascii="Calibri" w:hAnsi="Calibri" w:cs="Calibri"/>
          <w:sz w:val="20"/>
        </w:rPr>
        <w:t>,</w:t>
      </w:r>
    </w:p>
    <w:p w14:paraId="26DA38F1"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„Nepabeigtie ražojumi un pasūtījumi”</w:t>
      </w:r>
      <w:r w:rsidRPr="00A64DD0">
        <w:rPr>
          <w:rFonts w:ascii="Calibri" w:hAnsi="Calibri" w:cs="Calibri"/>
          <w:sz w:val="20"/>
        </w:rPr>
        <w:t>,</w:t>
      </w:r>
    </w:p>
    <w:p w14:paraId="1CC72E3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„Gatavie ražojumi un preces pārdošanai”</w:t>
      </w:r>
      <w:r w:rsidRPr="00A64DD0">
        <w:rPr>
          <w:rFonts w:ascii="Calibri" w:hAnsi="Calibri" w:cs="Calibri"/>
          <w:sz w:val="20"/>
        </w:rPr>
        <w:t>;</w:t>
      </w:r>
    </w:p>
    <w:p w14:paraId="20441A4B"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sz w:val="20"/>
        </w:rPr>
        <w:t xml:space="preserve">- posteņa </w:t>
      </w:r>
      <w:r w:rsidRPr="00A64DD0">
        <w:rPr>
          <w:rFonts w:ascii="Calibri" w:hAnsi="Calibri" w:cs="Calibri"/>
          <w:iCs/>
          <w:sz w:val="20"/>
        </w:rPr>
        <w:t>„Dzīvnieki un augi”:</w:t>
      </w:r>
    </w:p>
    <w:p w14:paraId="6FB178D3" w14:textId="77777777" w:rsidR="00FE1B30" w:rsidRPr="00A64DD0" w:rsidRDefault="00FE1B30" w:rsidP="00FE1B30">
      <w:pPr>
        <w:pStyle w:val="Footer"/>
        <w:tabs>
          <w:tab w:val="clear" w:pos="4153"/>
          <w:tab w:val="clear" w:pos="8306"/>
        </w:tabs>
        <w:ind w:left="1560" w:hanging="142"/>
        <w:jc w:val="both"/>
        <w:rPr>
          <w:rFonts w:ascii="Calibri" w:hAnsi="Calibri" w:cs="Calibri"/>
          <w:iCs/>
          <w:sz w:val="20"/>
        </w:rPr>
      </w:pPr>
      <w:r w:rsidRPr="00A64DD0">
        <w:rPr>
          <w:rFonts w:ascii="Calibri" w:hAnsi="Calibri" w:cs="Calibri"/>
          <w:iCs/>
          <w:sz w:val="20"/>
        </w:rPr>
        <w:t>- </w:t>
      </w:r>
      <w:proofErr w:type="spellStart"/>
      <w:r w:rsidRPr="00A64DD0">
        <w:rPr>
          <w:rFonts w:ascii="Calibri" w:hAnsi="Calibri" w:cs="Calibri"/>
          <w:iCs/>
          <w:sz w:val="20"/>
        </w:rPr>
        <w:t>apakšpostenis</w:t>
      </w:r>
      <w:proofErr w:type="spellEnd"/>
      <w:r w:rsidRPr="00A64DD0">
        <w:rPr>
          <w:rFonts w:ascii="Calibri" w:hAnsi="Calibri" w:cs="Calibri"/>
          <w:iCs/>
          <w:sz w:val="20"/>
        </w:rPr>
        <w:t xml:space="preserve"> „Dzīvnieki un viengadīgie stādījumi”,</w:t>
      </w:r>
    </w:p>
    <w:p w14:paraId="06751EBB" w14:textId="77777777" w:rsidR="00FE1B30" w:rsidRPr="00A64DD0" w:rsidRDefault="00FE1B30" w:rsidP="00FE1B30">
      <w:pPr>
        <w:pStyle w:val="Footer"/>
        <w:tabs>
          <w:tab w:val="clear" w:pos="4153"/>
          <w:tab w:val="clear" w:pos="8306"/>
        </w:tabs>
        <w:ind w:left="1560" w:hanging="142"/>
        <w:jc w:val="both"/>
        <w:rPr>
          <w:rFonts w:ascii="Calibri" w:hAnsi="Calibri" w:cs="Calibri"/>
          <w:iCs/>
          <w:sz w:val="20"/>
        </w:rPr>
      </w:pPr>
      <w:r w:rsidRPr="00A64DD0">
        <w:rPr>
          <w:rFonts w:ascii="Calibri" w:hAnsi="Calibri" w:cs="Calibri"/>
          <w:iCs/>
          <w:sz w:val="20"/>
        </w:rPr>
        <w:t xml:space="preserve">- </w:t>
      </w:r>
      <w:proofErr w:type="spellStart"/>
      <w:r w:rsidRPr="00A64DD0">
        <w:rPr>
          <w:rFonts w:ascii="Calibri" w:hAnsi="Calibri" w:cs="Calibri"/>
          <w:iCs/>
          <w:sz w:val="20"/>
        </w:rPr>
        <w:t>apakšpostenis</w:t>
      </w:r>
      <w:proofErr w:type="spellEnd"/>
      <w:r w:rsidRPr="00A64DD0">
        <w:rPr>
          <w:rFonts w:ascii="Calibri" w:hAnsi="Calibri" w:cs="Calibri"/>
          <w:iCs/>
          <w:sz w:val="20"/>
        </w:rPr>
        <w:t xml:space="preserve"> „Bioloģiskie aktīvi”;</w:t>
      </w:r>
    </w:p>
    <w:p w14:paraId="5628AAF2"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iCs/>
          <w:sz w:val="20"/>
        </w:rPr>
        <w:t>- postenis „Pārdošanai turēti ilgtermiņa ieguldījumi”.</w:t>
      </w:r>
    </w:p>
    <w:p w14:paraId="7132FCE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33.</w:t>
      </w:r>
      <w:r w:rsidRPr="00A64DD0">
        <w:rPr>
          <w:rFonts w:ascii="Calibri" w:hAnsi="Calibri" w:cs="Calibri"/>
          <w:b/>
          <w:color w:val="000000"/>
          <w:sz w:val="20"/>
        </w:rPr>
        <w:t xml:space="preserve"> </w:t>
      </w:r>
      <w:r w:rsidRPr="00A64DD0">
        <w:rPr>
          <w:rFonts w:ascii="Calibri" w:hAnsi="Calibri" w:cs="Calibri"/>
          <w:color w:val="000000"/>
          <w:sz w:val="20"/>
        </w:rPr>
        <w:t>22000. rindas</w:t>
      </w:r>
      <w:r w:rsidRPr="00A64DD0">
        <w:rPr>
          <w:rFonts w:ascii="Calibri" w:hAnsi="Calibri" w:cs="Calibri"/>
          <w:b/>
          <w:color w:val="000000"/>
          <w:sz w:val="20"/>
        </w:rPr>
        <w:t xml:space="preserve"> </w:t>
      </w:r>
      <w:r w:rsidRPr="00A64DD0">
        <w:rPr>
          <w:rFonts w:ascii="Calibri" w:hAnsi="Calibri" w:cs="Calibri"/>
          <w:b/>
          <w:bCs/>
          <w:color w:val="000000"/>
          <w:sz w:val="20"/>
        </w:rPr>
        <w:t xml:space="preserve">„Uzkrātie ieņēmumi” </w:t>
      </w:r>
      <w:r w:rsidRPr="00A64DD0">
        <w:rPr>
          <w:rFonts w:ascii="Calibri" w:hAnsi="Calibri" w:cs="Calibri"/>
          <w:color w:val="000000"/>
          <w:sz w:val="20"/>
        </w:rPr>
        <w:t>informācija</w:t>
      </w:r>
      <w:r w:rsidRPr="00A64DD0">
        <w:rPr>
          <w:rFonts w:ascii="Calibri" w:hAnsi="Calibri" w:cs="Calibri"/>
          <w:b/>
          <w:color w:val="000000"/>
          <w:sz w:val="20"/>
        </w:rPr>
        <w:t xml:space="preserve"> </w:t>
      </w:r>
      <w:r w:rsidRPr="00A64DD0">
        <w:rPr>
          <w:rFonts w:ascii="Calibri" w:hAnsi="Calibri" w:cs="Calibri"/>
          <w:color w:val="000000"/>
          <w:sz w:val="20"/>
        </w:rPr>
        <w:t xml:space="preserve">atbilst bilances aktīva </w:t>
      </w:r>
    </w:p>
    <w:p w14:paraId="4C1CEE7A" w14:textId="77777777" w:rsidR="00FE1B30" w:rsidRPr="00A64DD0" w:rsidRDefault="00FE1B30" w:rsidP="00FE1B30">
      <w:pPr>
        <w:ind w:left="709" w:hanging="142"/>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0CF59FF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4606211E"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postenim</w:t>
      </w:r>
      <w:r w:rsidRPr="00A64DD0">
        <w:rPr>
          <w:rFonts w:ascii="Calibri" w:hAnsi="Calibri" w:cs="Calibri"/>
          <w:iCs/>
          <w:color w:val="000000"/>
          <w:sz w:val="20"/>
        </w:rPr>
        <w:t xml:space="preserve"> „Uzkrātie ieņēmumi”.</w:t>
      </w:r>
    </w:p>
    <w:p w14:paraId="74314EB1"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Neuzrāda pārskata periodā un iepriekšējos pārskata periodos uzkrātos, bet vēl nesaņemtos ienākumus par piekritušajām apdrošināšanas atlīdzību prasībām.</w:t>
      </w:r>
    </w:p>
    <w:p w14:paraId="22A4D17E"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35. 23000. rindas </w:t>
      </w:r>
      <w:r w:rsidRPr="00A64DD0">
        <w:rPr>
          <w:rFonts w:ascii="Calibri" w:hAnsi="Calibri" w:cs="Calibri"/>
          <w:b/>
          <w:bCs/>
          <w:color w:val="000000"/>
          <w:sz w:val="20"/>
        </w:rPr>
        <w:t xml:space="preserve">„Nākamo periodu izmaksas” </w:t>
      </w:r>
      <w:r w:rsidRPr="00A64DD0">
        <w:rPr>
          <w:rFonts w:ascii="Calibri" w:hAnsi="Calibri" w:cs="Calibri"/>
          <w:color w:val="000000"/>
          <w:sz w:val="20"/>
        </w:rPr>
        <w:t>informācija atbilst bilances aktīva</w:t>
      </w:r>
    </w:p>
    <w:p w14:paraId="2805858C" w14:textId="77777777" w:rsidR="00FE1B30" w:rsidRPr="00A64DD0" w:rsidRDefault="00FE1B30" w:rsidP="00FE1B30">
      <w:pPr>
        <w:ind w:left="709" w:hanging="142"/>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76E11D3A"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352B4450"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postenim</w:t>
      </w:r>
      <w:r w:rsidRPr="00A64DD0">
        <w:rPr>
          <w:rFonts w:ascii="Calibri" w:hAnsi="Calibri" w:cs="Calibri"/>
          <w:iCs/>
          <w:color w:val="000000"/>
          <w:sz w:val="20"/>
        </w:rPr>
        <w:t xml:space="preserve"> „Nākamo periodu izmaksas”.</w:t>
      </w:r>
    </w:p>
    <w:p w14:paraId="57E88FD8"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Neuzrāda apdrošināšanas prēmiju izdevumus, kas veikti pārskata periodā, bet attiecas uz nākamajiem periodiem.</w:t>
      </w:r>
    </w:p>
    <w:p w14:paraId="0FE3490F"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color w:val="000000"/>
          <w:sz w:val="20"/>
        </w:rPr>
        <w:t xml:space="preserve">36. 24000. rindas </w:t>
      </w:r>
      <w:r w:rsidRPr="00A64DD0">
        <w:rPr>
          <w:rFonts w:ascii="Calibri" w:hAnsi="Calibri" w:cs="Calibri"/>
          <w:b/>
          <w:bCs/>
          <w:color w:val="000000"/>
          <w:sz w:val="20"/>
        </w:rPr>
        <w:t>„Pārmaksātie nodokļi”</w:t>
      </w:r>
      <w:r w:rsidRPr="00A64DD0">
        <w:rPr>
          <w:rFonts w:ascii="Calibri" w:hAnsi="Calibri" w:cs="Calibri"/>
          <w:sz w:val="20"/>
        </w:rPr>
        <w:t xml:space="preserve"> informācija šajā rindā ir bilances aktīva </w:t>
      </w:r>
    </w:p>
    <w:p w14:paraId="1D767408" w14:textId="77777777" w:rsidR="00FE1B30" w:rsidRPr="00A64DD0" w:rsidRDefault="00FE1B30" w:rsidP="00FE1B30">
      <w:pPr>
        <w:pStyle w:val="Footer"/>
        <w:tabs>
          <w:tab w:val="clear" w:pos="4153"/>
          <w:tab w:val="clear" w:pos="8306"/>
        </w:tabs>
        <w:ind w:left="284" w:firstLine="283"/>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644E177E" w14:textId="77777777" w:rsidR="00FE1B30" w:rsidRPr="00A64DD0" w:rsidRDefault="00FE1B30" w:rsidP="00FE1B30">
      <w:pPr>
        <w:pStyle w:val="Footer"/>
        <w:tabs>
          <w:tab w:val="clear" w:pos="4153"/>
          <w:tab w:val="clear" w:pos="8306"/>
        </w:tabs>
        <w:ind w:left="284" w:firstLine="567"/>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w:t>
      </w:r>
    </w:p>
    <w:p w14:paraId="22E82CA5" w14:textId="77777777" w:rsidR="00FE1B30" w:rsidRPr="00A64DD0" w:rsidRDefault="00FE1B30" w:rsidP="00FE1B30">
      <w:pPr>
        <w:pStyle w:val="Footer"/>
        <w:tabs>
          <w:tab w:val="clear" w:pos="4153"/>
          <w:tab w:val="clear" w:pos="8306"/>
        </w:tabs>
        <w:ind w:left="284" w:firstLine="850"/>
        <w:jc w:val="both"/>
        <w:rPr>
          <w:rFonts w:ascii="Calibri" w:hAnsi="Calibri" w:cs="Calibri"/>
          <w:iCs/>
          <w:sz w:val="20"/>
        </w:rPr>
      </w:pPr>
      <w:r w:rsidRPr="00A64DD0">
        <w:rPr>
          <w:rFonts w:ascii="Calibri" w:hAnsi="Calibri" w:cs="Calibri"/>
          <w:sz w:val="20"/>
        </w:rPr>
        <w:t>- posteņa</w:t>
      </w:r>
      <w:r w:rsidRPr="00A64DD0">
        <w:rPr>
          <w:rFonts w:ascii="Calibri" w:hAnsi="Calibri" w:cs="Calibri"/>
          <w:iCs/>
          <w:sz w:val="20"/>
        </w:rPr>
        <w:t xml:space="preserve"> „Citi debitori”</w:t>
      </w:r>
      <w:r w:rsidRPr="00A64DD0">
        <w:rPr>
          <w:rFonts w:ascii="Calibri" w:hAnsi="Calibri" w:cs="Calibri"/>
          <w:sz w:val="20"/>
        </w:rPr>
        <w:t xml:space="preserve"> sastāvdaļa.</w:t>
      </w:r>
    </w:p>
    <w:p w14:paraId="400570AF"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37. 25000. rindā </w:t>
      </w:r>
      <w:r w:rsidRPr="00A64DD0">
        <w:rPr>
          <w:rFonts w:ascii="Calibri" w:hAnsi="Calibri" w:cs="Calibri"/>
          <w:b/>
          <w:bCs/>
          <w:color w:val="000000"/>
          <w:sz w:val="20"/>
        </w:rPr>
        <w:t>„Atliktā nodokļa aktīvi”</w:t>
      </w:r>
      <w:r w:rsidRPr="00A64DD0">
        <w:rPr>
          <w:rFonts w:ascii="Calibri" w:hAnsi="Calibri" w:cs="Calibri"/>
          <w:color w:val="000000"/>
          <w:sz w:val="20"/>
        </w:rPr>
        <w:t xml:space="preserve"> uzrāda uzņēmumu ienākuma nodokļa summas, kuras atgūstamas nākamajos pārskata gados un attiecas uz atskaitāmām pagaidu starpībām.</w:t>
      </w:r>
    </w:p>
    <w:p w14:paraId="2BC0D300" w14:textId="77777777" w:rsidR="00FE1B30" w:rsidRPr="00A64DD0" w:rsidRDefault="00FE1B30" w:rsidP="00FE1B30">
      <w:pPr>
        <w:pStyle w:val="List"/>
        <w:ind w:left="284" w:hanging="284"/>
        <w:jc w:val="both"/>
        <w:rPr>
          <w:rFonts w:ascii="Calibri" w:hAnsi="Calibri" w:cs="Calibri"/>
          <w:sz w:val="20"/>
          <w:szCs w:val="20"/>
          <w:lang w:val="lv-LV"/>
        </w:rPr>
      </w:pPr>
      <w:r w:rsidRPr="00A64DD0">
        <w:rPr>
          <w:rFonts w:ascii="Calibri" w:hAnsi="Calibri" w:cs="Calibri"/>
          <w:sz w:val="20"/>
          <w:szCs w:val="20"/>
          <w:lang w:val="lv-LV"/>
        </w:rPr>
        <w:t xml:space="preserve">38. 26000. rinda </w:t>
      </w:r>
      <w:r w:rsidRPr="00A64DD0">
        <w:rPr>
          <w:rFonts w:ascii="Calibri" w:hAnsi="Calibri" w:cs="Calibri"/>
          <w:b/>
          <w:bCs/>
          <w:sz w:val="20"/>
          <w:szCs w:val="20"/>
          <w:lang w:val="lv-LV"/>
        </w:rPr>
        <w:t>„Citi iepriekš neuzskaitīti debitori”</w:t>
      </w:r>
      <w:r w:rsidRPr="00A64DD0">
        <w:rPr>
          <w:rFonts w:ascii="Calibri" w:hAnsi="Calibri" w:cs="Calibri"/>
          <w:sz w:val="20"/>
          <w:szCs w:val="20"/>
          <w:lang w:val="lv-LV"/>
        </w:rPr>
        <w:t xml:space="preserve"> sastāv no visiem citu debitoru parādiem, kas ir finanšu prasības.</w:t>
      </w:r>
    </w:p>
    <w:p w14:paraId="1F6B7048" w14:textId="77777777" w:rsidR="00FE1B30" w:rsidRPr="00A64DD0" w:rsidRDefault="00FE1B30" w:rsidP="00FE1B30">
      <w:pPr>
        <w:pStyle w:val="ListContinue"/>
        <w:spacing w:after="0"/>
        <w:ind w:left="284"/>
        <w:rPr>
          <w:rFonts w:ascii="Calibri" w:hAnsi="Calibri" w:cs="Calibri"/>
          <w:sz w:val="20"/>
          <w:szCs w:val="20"/>
          <w:lang w:val="lv-LV"/>
        </w:rPr>
      </w:pPr>
      <w:r w:rsidRPr="00A64DD0">
        <w:rPr>
          <w:rFonts w:ascii="Calibri" w:hAnsi="Calibri" w:cs="Calibri"/>
          <w:sz w:val="20"/>
          <w:szCs w:val="20"/>
          <w:lang w:val="lv-LV"/>
        </w:rPr>
        <w:t xml:space="preserve">Informācija šajā rindā ir bilances aktīva daļas: </w:t>
      </w:r>
    </w:p>
    <w:p w14:paraId="77BF465B" w14:textId="77777777" w:rsidR="00FE1B30" w:rsidRPr="00A64DD0" w:rsidRDefault="00FE1B30" w:rsidP="00FE1B30">
      <w:pPr>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7FFB06D8" w14:textId="77777777" w:rsidR="00FE1B30" w:rsidRPr="00A64DD0" w:rsidRDefault="00FE1B30" w:rsidP="00FE1B30">
      <w:pPr>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 xml:space="preserve">: </w:t>
      </w:r>
    </w:p>
    <w:p w14:paraId="5C427AFD" w14:textId="77777777" w:rsidR="00FE1B30" w:rsidRPr="00A64DD0" w:rsidRDefault="00FE1B30" w:rsidP="00FE1B30">
      <w:pPr>
        <w:ind w:left="1276" w:hanging="142"/>
        <w:jc w:val="both"/>
        <w:rPr>
          <w:rFonts w:ascii="Calibri" w:hAnsi="Calibri" w:cs="Calibri"/>
          <w:b/>
          <w:bCs/>
          <w:color w:val="000000"/>
          <w:sz w:val="20"/>
        </w:rPr>
      </w:pPr>
      <w:r w:rsidRPr="00A64DD0">
        <w:rPr>
          <w:rFonts w:ascii="Calibri" w:hAnsi="Calibri" w:cs="Calibri"/>
          <w:sz w:val="20"/>
        </w:rPr>
        <w:t xml:space="preserve">- posteņa </w:t>
      </w:r>
      <w:r w:rsidRPr="00A64DD0">
        <w:rPr>
          <w:rFonts w:ascii="Calibri" w:hAnsi="Calibri" w:cs="Calibri"/>
          <w:iCs/>
          <w:color w:val="000000"/>
          <w:sz w:val="20"/>
        </w:rPr>
        <w:t>„Uzkrātie ieņēmumi”</w:t>
      </w:r>
      <w:r w:rsidRPr="00A64DD0">
        <w:rPr>
          <w:rFonts w:ascii="Calibri" w:hAnsi="Calibri" w:cs="Calibri"/>
          <w:color w:val="000000"/>
          <w:sz w:val="20"/>
        </w:rPr>
        <w:t>;</w:t>
      </w:r>
    </w:p>
    <w:p w14:paraId="7D7512C0"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„Nākamo periodu izmaksas”</w:t>
      </w:r>
      <w:r w:rsidRPr="00A64DD0">
        <w:rPr>
          <w:rFonts w:ascii="Calibri" w:hAnsi="Calibri" w:cs="Calibri"/>
          <w:color w:val="000000"/>
          <w:sz w:val="20"/>
        </w:rPr>
        <w:t>;</w:t>
      </w:r>
    </w:p>
    <w:p w14:paraId="0F5D3D99" w14:textId="77777777" w:rsidR="00FE1B30" w:rsidRPr="00A64DD0" w:rsidRDefault="00FE1B30" w:rsidP="00FE1B30">
      <w:pPr>
        <w:ind w:left="1276" w:hanging="142"/>
        <w:jc w:val="both"/>
        <w:rPr>
          <w:rFonts w:ascii="Calibri" w:hAnsi="Calibri" w:cs="Calibri"/>
          <w:sz w:val="20"/>
        </w:rPr>
      </w:pPr>
      <w:r w:rsidRPr="00A64DD0">
        <w:rPr>
          <w:rFonts w:ascii="Calibri" w:hAnsi="Calibri" w:cs="Calibri"/>
          <w:color w:val="000000"/>
          <w:sz w:val="20"/>
        </w:rPr>
        <w:t xml:space="preserve">- posteņa </w:t>
      </w:r>
      <w:r w:rsidRPr="00A64DD0">
        <w:rPr>
          <w:rFonts w:ascii="Calibri" w:hAnsi="Calibri" w:cs="Calibri"/>
          <w:iCs/>
          <w:sz w:val="20"/>
        </w:rPr>
        <w:t>„Citi debitori”</w:t>
      </w:r>
      <w:r w:rsidRPr="00A64DD0">
        <w:rPr>
          <w:rFonts w:ascii="Calibri" w:hAnsi="Calibri" w:cs="Calibri"/>
          <w:sz w:val="20"/>
        </w:rPr>
        <w:t xml:space="preserve"> sastāvdaļa.</w:t>
      </w:r>
    </w:p>
    <w:p w14:paraId="0710D527"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 xml:space="preserve">39. 30000. rinda </w:t>
      </w:r>
      <w:r w:rsidRPr="00A64DD0">
        <w:rPr>
          <w:rFonts w:ascii="Calibri" w:hAnsi="Calibri" w:cs="Calibri"/>
          <w:b/>
          <w:bCs/>
          <w:sz w:val="20"/>
        </w:rPr>
        <w:t>„BILANCE”</w:t>
      </w:r>
      <w:r w:rsidRPr="00A64DD0">
        <w:rPr>
          <w:rFonts w:ascii="Calibri" w:hAnsi="Calibri" w:cs="Calibri"/>
          <w:sz w:val="20"/>
        </w:rPr>
        <w:t xml:space="preserve"> ietver visu veidlapā minēto finanšu un </w:t>
      </w:r>
      <w:proofErr w:type="spellStart"/>
      <w:r w:rsidRPr="00A64DD0">
        <w:rPr>
          <w:rFonts w:ascii="Calibri" w:hAnsi="Calibri" w:cs="Calibri"/>
          <w:sz w:val="20"/>
        </w:rPr>
        <w:t>nefinanšu</w:t>
      </w:r>
      <w:proofErr w:type="spellEnd"/>
      <w:r w:rsidRPr="00A64DD0">
        <w:rPr>
          <w:rFonts w:ascii="Calibri" w:hAnsi="Calibri" w:cs="Calibri"/>
          <w:sz w:val="20"/>
        </w:rPr>
        <w:t xml:space="preserve"> aktīvu kopsummu.</w:t>
      </w:r>
    </w:p>
    <w:p w14:paraId="2BCDDFFB" w14:textId="77777777" w:rsidR="00FE1B30" w:rsidRPr="00A64DD0" w:rsidRDefault="00FE1B30" w:rsidP="00FE1B30">
      <w:pPr>
        <w:jc w:val="center"/>
        <w:rPr>
          <w:rFonts w:ascii="Calibri" w:hAnsi="Calibri" w:cs="Calibri"/>
          <w:sz w:val="20"/>
        </w:rPr>
      </w:pPr>
    </w:p>
    <w:p w14:paraId="14167D79" w14:textId="77777777" w:rsidR="00FE1B30" w:rsidRPr="00A64DD0" w:rsidRDefault="00FE1B30" w:rsidP="00FE1B30">
      <w:pPr>
        <w:jc w:val="center"/>
        <w:rPr>
          <w:rFonts w:ascii="Calibri" w:hAnsi="Calibri" w:cs="Calibri"/>
          <w:b/>
          <w:bCs/>
          <w:color w:val="000000"/>
          <w:sz w:val="20"/>
        </w:rPr>
      </w:pPr>
      <w:r w:rsidRPr="00A64DD0">
        <w:rPr>
          <w:rFonts w:ascii="Calibri" w:hAnsi="Calibri" w:cs="Calibri"/>
          <w:b/>
          <w:bCs/>
          <w:color w:val="000000"/>
          <w:sz w:val="20"/>
        </w:rPr>
        <w:t>2.2. Finanšu pasīvi sadalījumā pa darījuma partneriem</w:t>
      </w:r>
    </w:p>
    <w:p w14:paraId="3DD843E7" w14:textId="77777777" w:rsidR="00FE1B30" w:rsidRPr="00A64DD0" w:rsidRDefault="00FE1B30" w:rsidP="00FE1B30">
      <w:pPr>
        <w:jc w:val="center"/>
        <w:rPr>
          <w:rFonts w:ascii="Calibri" w:hAnsi="Calibri" w:cs="Calibri"/>
          <w:b/>
          <w:bCs/>
          <w:color w:val="000000"/>
          <w:sz w:val="20"/>
        </w:rPr>
      </w:pPr>
    </w:p>
    <w:p w14:paraId="2CB1D08F"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sz w:val="20"/>
        </w:rPr>
        <w:t xml:space="preserve">40. 41000. rindā </w:t>
      </w:r>
      <w:r w:rsidRPr="00A64DD0">
        <w:rPr>
          <w:rFonts w:ascii="Calibri" w:hAnsi="Calibri" w:cs="Calibri"/>
          <w:b/>
          <w:bCs/>
          <w:sz w:val="20"/>
        </w:rPr>
        <w:t>„Akciju vai daļu kapitāls (pamatkapitāls)”</w:t>
      </w:r>
      <w:r w:rsidRPr="00A64DD0">
        <w:rPr>
          <w:rFonts w:ascii="Calibri" w:hAnsi="Calibri" w:cs="Calibri"/>
          <w:sz w:val="20"/>
        </w:rPr>
        <w:t xml:space="preserve"> </w:t>
      </w:r>
      <w:r w:rsidRPr="00A64DD0">
        <w:rPr>
          <w:rFonts w:ascii="Calibri" w:hAnsi="Calibri" w:cs="Calibri"/>
          <w:color w:val="000000"/>
          <w:sz w:val="20"/>
        </w:rPr>
        <w:t xml:space="preserve">norāda akciju vai daļu kapitālu (pamatkapitālu). </w:t>
      </w:r>
    </w:p>
    <w:p w14:paraId="3C9AB70C"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šajā rindā atbilst bilances pasīva daļa:</w:t>
      </w:r>
    </w:p>
    <w:p w14:paraId="166D0A93"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iedaļas</w:t>
      </w:r>
      <w:r w:rsidRPr="00A64DD0">
        <w:rPr>
          <w:rFonts w:ascii="Calibri" w:hAnsi="Calibri" w:cs="Calibri"/>
          <w:iCs/>
          <w:color w:val="000000"/>
          <w:sz w:val="20"/>
        </w:rPr>
        <w:t xml:space="preserve"> „Pašu kapitāls”</w:t>
      </w:r>
      <w:r w:rsidRPr="00A64DD0">
        <w:rPr>
          <w:rFonts w:ascii="Calibri" w:hAnsi="Calibri" w:cs="Calibri"/>
          <w:color w:val="000000"/>
          <w:sz w:val="20"/>
        </w:rPr>
        <w:t>:</w:t>
      </w:r>
    </w:p>
    <w:p w14:paraId="703B5A41"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grupai </w:t>
      </w:r>
      <w:r w:rsidRPr="00A64DD0">
        <w:rPr>
          <w:rFonts w:ascii="Calibri" w:hAnsi="Calibri" w:cs="Calibri"/>
          <w:iCs/>
          <w:color w:val="000000"/>
          <w:sz w:val="20"/>
        </w:rPr>
        <w:t>„Akciju vai daļu kapitāls (pamatkapitāls)”</w:t>
      </w:r>
      <w:r w:rsidRPr="00A64DD0">
        <w:rPr>
          <w:rFonts w:ascii="Calibri" w:hAnsi="Calibri" w:cs="Calibri"/>
          <w:color w:val="000000"/>
          <w:sz w:val="20"/>
        </w:rPr>
        <w:t>.</w:t>
      </w:r>
    </w:p>
    <w:p w14:paraId="300259F0" w14:textId="77777777" w:rsidR="00FE1B30" w:rsidRPr="00A64DD0" w:rsidRDefault="00FE1B30" w:rsidP="00FE1B30">
      <w:pPr>
        <w:tabs>
          <w:tab w:val="left" w:pos="426"/>
        </w:tabs>
        <w:ind w:left="284" w:hanging="284"/>
        <w:jc w:val="both"/>
        <w:rPr>
          <w:rFonts w:ascii="Calibri" w:hAnsi="Calibri" w:cs="Calibri"/>
          <w:color w:val="000000"/>
          <w:sz w:val="20"/>
        </w:rPr>
      </w:pPr>
      <w:r w:rsidRPr="00A64DD0">
        <w:rPr>
          <w:rFonts w:ascii="Calibri" w:hAnsi="Calibri" w:cs="Calibri"/>
          <w:color w:val="000000"/>
          <w:sz w:val="20"/>
        </w:rPr>
        <w:t xml:space="preserve">41. 42000. rindas </w:t>
      </w:r>
      <w:r w:rsidRPr="00A64DD0">
        <w:rPr>
          <w:rFonts w:ascii="Calibri" w:hAnsi="Calibri" w:cs="Calibri"/>
          <w:b/>
          <w:bCs/>
          <w:color w:val="000000"/>
          <w:sz w:val="20"/>
        </w:rPr>
        <w:t>„Akciju (daļu) emisijas uzcenojums”</w:t>
      </w:r>
      <w:r w:rsidRPr="00A64DD0">
        <w:rPr>
          <w:rFonts w:ascii="Calibri" w:hAnsi="Calibri" w:cs="Calibri"/>
          <w:color w:val="000000"/>
          <w:sz w:val="20"/>
        </w:rPr>
        <w:t xml:space="preserve"> informācija atbilst bilances pasīva daļas </w:t>
      </w:r>
    </w:p>
    <w:p w14:paraId="65411C6F" w14:textId="77777777" w:rsidR="00FE1B30" w:rsidRPr="00A64DD0" w:rsidRDefault="00FE1B30" w:rsidP="00FE1B30">
      <w:pPr>
        <w:ind w:firstLine="567"/>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0DECBCC6" w14:textId="77777777" w:rsidR="00FE1B30" w:rsidRPr="00A64DD0" w:rsidRDefault="00FE1B30" w:rsidP="00FE1B30">
      <w:pPr>
        <w:ind w:left="993" w:hanging="142"/>
        <w:jc w:val="both"/>
        <w:rPr>
          <w:rFonts w:ascii="Calibri" w:hAnsi="Calibri" w:cs="Calibri"/>
          <w:b/>
          <w:b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grupai</w:t>
      </w:r>
      <w:r w:rsidRPr="00A64DD0">
        <w:rPr>
          <w:rFonts w:ascii="Calibri" w:hAnsi="Calibri" w:cs="Calibri"/>
          <w:iCs/>
          <w:color w:val="000000"/>
          <w:sz w:val="20"/>
        </w:rPr>
        <w:t xml:space="preserve"> „Akciju (daļu) emisijas uzcenojums”</w:t>
      </w:r>
      <w:r w:rsidRPr="00A64DD0">
        <w:rPr>
          <w:rFonts w:ascii="Calibri" w:hAnsi="Calibri" w:cs="Calibri"/>
          <w:color w:val="000000"/>
          <w:sz w:val="20"/>
        </w:rPr>
        <w:t>.</w:t>
      </w:r>
    </w:p>
    <w:p w14:paraId="4E12A15D" w14:textId="77777777" w:rsidR="00FE1B30" w:rsidRPr="00A64DD0" w:rsidRDefault="00FE1B30" w:rsidP="00FE1B30">
      <w:pPr>
        <w:ind w:left="284" w:hanging="284"/>
        <w:jc w:val="both"/>
        <w:rPr>
          <w:rFonts w:ascii="Calibri" w:hAnsi="Calibri" w:cs="Calibri"/>
          <w:sz w:val="20"/>
        </w:rPr>
      </w:pPr>
      <w:r w:rsidRPr="00A64DD0">
        <w:rPr>
          <w:rFonts w:ascii="Calibri" w:hAnsi="Calibri" w:cs="Calibri"/>
          <w:color w:val="000000"/>
          <w:sz w:val="20"/>
        </w:rPr>
        <w:t xml:space="preserve">42. 43000. rindas </w:t>
      </w:r>
      <w:r w:rsidRPr="00A64DD0">
        <w:rPr>
          <w:rFonts w:ascii="Calibri" w:hAnsi="Calibri" w:cs="Calibri"/>
          <w:b/>
          <w:bCs/>
          <w:color w:val="000000"/>
          <w:sz w:val="20"/>
        </w:rPr>
        <w:t>„Ilgtermiņa ieguldījumu pārvērtēšanas rezerve”</w:t>
      </w:r>
      <w:r w:rsidRPr="00A64DD0">
        <w:rPr>
          <w:rFonts w:ascii="Calibri" w:hAnsi="Calibri" w:cs="Calibri"/>
          <w:color w:val="000000"/>
          <w:sz w:val="20"/>
        </w:rPr>
        <w:t xml:space="preserve"> informācija</w:t>
      </w:r>
      <w:r w:rsidRPr="00A64DD0">
        <w:rPr>
          <w:rFonts w:ascii="Calibri" w:hAnsi="Calibri" w:cs="Calibri"/>
          <w:sz w:val="20"/>
        </w:rPr>
        <w:t xml:space="preserve"> atbilst bilances pasīva daļas:</w:t>
      </w:r>
    </w:p>
    <w:p w14:paraId="3BC557C9" w14:textId="77777777" w:rsidR="00FE1B30" w:rsidRPr="00A64DD0" w:rsidRDefault="00FE1B30" w:rsidP="00FE1B30">
      <w:pPr>
        <w:ind w:firstLine="567"/>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„Pašu kapitāls”:</w:t>
      </w:r>
    </w:p>
    <w:p w14:paraId="1CC57C2F" w14:textId="77777777" w:rsidR="00FE1B30" w:rsidRPr="00A64DD0" w:rsidRDefault="00FE1B30" w:rsidP="00FE1B30">
      <w:pPr>
        <w:ind w:left="993" w:hanging="142"/>
        <w:jc w:val="both"/>
        <w:rPr>
          <w:rFonts w:ascii="Calibri" w:hAnsi="Calibri" w:cs="Calibri"/>
          <w:iCs/>
          <w:sz w:val="20"/>
        </w:rPr>
      </w:pPr>
      <w:r w:rsidRPr="00A64DD0">
        <w:rPr>
          <w:rFonts w:ascii="Calibri" w:hAnsi="Calibri" w:cs="Calibri"/>
          <w:iCs/>
          <w:sz w:val="20"/>
        </w:rPr>
        <w:t xml:space="preserve">- </w:t>
      </w:r>
      <w:r w:rsidRPr="00A64DD0">
        <w:rPr>
          <w:rFonts w:ascii="Calibri" w:hAnsi="Calibri" w:cs="Calibri"/>
          <w:sz w:val="20"/>
        </w:rPr>
        <w:t xml:space="preserve">grupai </w:t>
      </w:r>
      <w:r w:rsidRPr="00A64DD0">
        <w:rPr>
          <w:rFonts w:ascii="Calibri" w:hAnsi="Calibri" w:cs="Calibri"/>
          <w:iCs/>
          <w:sz w:val="20"/>
        </w:rPr>
        <w:t>„Ilgtermiņa ieguldījumu pārvērtēšanas rezerve”.</w:t>
      </w:r>
    </w:p>
    <w:p w14:paraId="5F39D97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43. 44000. rindas </w:t>
      </w:r>
      <w:r w:rsidRPr="00A64DD0">
        <w:rPr>
          <w:rFonts w:ascii="Calibri" w:hAnsi="Calibri" w:cs="Calibri"/>
          <w:b/>
          <w:bCs/>
          <w:color w:val="000000"/>
          <w:sz w:val="20"/>
        </w:rPr>
        <w:t>„Finanšu instrumentu pārvērtēšanas rezerve”</w:t>
      </w:r>
      <w:r w:rsidRPr="00A64DD0">
        <w:rPr>
          <w:rFonts w:ascii="Calibri" w:hAnsi="Calibri" w:cs="Calibri"/>
          <w:color w:val="000000"/>
          <w:sz w:val="20"/>
        </w:rPr>
        <w:t xml:space="preserve"> informācija atbilst bilances pasīva daļas”</w:t>
      </w:r>
    </w:p>
    <w:p w14:paraId="49585B29" w14:textId="77777777" w:rsidR="00FE1B30" w:rsidRPr="00A64DD0" w:rsidRDefault="00FE1B30" w:rsidP="00FE1B30">
      <w:pPr>
        <w:ind w:firstLine="567"/>
        <w:jc w:val="both"/>
        <w:rPr>
          <w:rFonts w:ascii="Calibri" w:hAnsi="Calibri" w:cs="Calibri"/>
          <w:iCs/>
          <w:color w:val="000000"/>
          <w:sz w:val="20"/>
        </w:rPr>
      </w:pPr>
      <w:r w:rsidRPr="00A64DD0">
        <w:rPr>
          <w:rFonts w:ascii="Calibri" w:hAnsi="Calibri" w:cs="Calibri"/>
          <w:color w:val="000000"/>
          <w:sz w:val="20"/>
        </w:rPr>
        <w:lastRenderedPageBreak/>
        <w:t xml:space="preserve">- iedaļas </w:t>
      </w:r>
      <w:r w:rsidRPr="00A64DD0">
        <w:rPr>
          <w:rFonts w:ascii="Calibri" w:hAnsi="Calibri" w:cs="Calibri"/>
          <w:iCs/>
          <w:color w:val="000000"/>
          <w:sz w:val="20"/>
        </w:rPr>
        <w:t>„Pašu kapitāls”:</w:t>
      </w:r>
    </w:p>
    <w:p w14:paraId="5DADFED2"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grupai</w:t>
      </w:r>
      <w:r w:rsidRPr="00A64DD0">
        <w:rPr>
          <w:rFonts w:ascii="Calibri" w:hAnsi="Calibri" w:cs="Calibri"/>
          <w:iCs/>
          <w:color w:val="000000"/>
          <w:sz w:val="20"/>
        </w:rPr>
        <w:t xml:space="preserve"> „Finanšu instrumentu pārvērtēšanas rezerve”</w:t>
      </w:r>
      <w:r w:rsidRPr="00A64DD0">
        <w:rPr>
          <w:rFonts w:ascii="Calibri" w:hAnsi="Calibri" w:cs="Calibri"/>
          <w:color w:val="000000"/>
          <w:sz w:val="20"/>
        </w:rPr>
        <w:t>.</w:t>
      </w:r>
    </w:p>
    <w:p w14:paraId="7715B0B4" w14:textId="77777777" w:rsidR="00FE1B30" w:rsidRPr="00A64DD0" w:rsidRDefault="00FE1B30" w:rsidP="00AB5904">
      <w:pPr>
        <w:pStyle w:val="BodyText2"/>
        <w:ind w:left="426" w:hanging="426"/>
        <w:jc w:val="both"/>
        <w:rPr>
          <w:rFonts w:ascii="Calibri" w:hAnsi="Calibri" w:cs="Calibri"/>
          <w:color w:val="000000"/>
          <w:sz w:val="20"/>
        </w:rPr>
      </w:pPr>
      <w:r w:rsidRPr="00A64DD0">
        <w:rPr>
          <w:rFonts w:ascii="Calibri" w:hAnsi="Calibri" w:cs="Calibri"/>
          <w:color w:val="000000"/>
          <w:sz w:val="20"/>
        </w:rPr>
        <w:t xml:space="preserve">44. 45000. rindas </w:t>
      </w:r>
      <w:r w:rsidRPr="00A64DD0">
        <w:rPr>
          <w:rFonts w:ascii="Calibri" w:hAnsi="Calibri" w:cs="Calibri"/>
          <w:b/>
          <w:bCs/>
          <w:color w:val="000000"/>
          <w:sz w:val="20"/>
        </w:rPr>
        <w:t>„Rezerves”</w:t>
      </w:r>
      <w:r w:rsidRPr="00A64DD0">
        <w:rPr>
          <w:rFonts w:ascii="Calibri" w:hAnsi="Calibri" w:cs="Calibri"/>
          <w:color w:val="000000"/>
          <w:sz w:val="20"/>
        </w:rPr>
        <w:t xml:space="preserve"> informācija ir bilances pasīva daļas:</w:t>
      </w:r>
    </w:p>
    <w:p w14:paraId="1628D13E" w14:textId="77777777" w:rsidR="00FE1B30" w:rsidRPr="00A64DD0" w:rsidRDefault="00FE1B30" w:rsidP="00FE1B30">
      <w:pPr>
        <w:pStyle w:val="BodyText2"/>
        <w:ind w:firstLine="567"/>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36F00812" w14:textId="77777777" w:rsidR="00FE1B30" w:rsidRPr="00A64DD0" w:rsidRDefault="00FE1B30" w:rsidP="00FE1B30">
      <w:pPr>
        <w:pStyle w:val="BodyText2"/>
        <w:ind w:firstLine="851"/>
        <w:rPr>
          <w:rFonts w:ascii="Calibri" w:hAnsi="Calibri" w:cs="Calibri"/>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 xml:space="preserve"> grupas </w:t>
      </w:r>
      <w:r w:rsidRPr="00A64DD0">
        <w:rPr>
          <w:rFonts w:ascii="Calibri" w:hAnsi="Calibri" w:cs="Calibri"/>
          <w:iCs/>
          <w:color w:val="000000"/>
          <w:sz w:val="20"/>
        </w:rPr>
        <w:t>„Rezerves”</w:t>
      </w:r>
      <w:r w:rsidRPr="00A64DD0">
        <w:rPr>
          <w:rFonts w:ascii="Calibri" w:hAnsi="Calibri" w:cs="Calibri"/>
          <w:color w:val="000000"/>
          <w:sz w:val="20"/>
        </w:rPr>
        <w:t xml:space="preserve"> </w:t>
      </w:r>
    </w:p>
    <w:p w14:paraId="31727E7F"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„Likuma noteiktās rezerves”</w:t>
      </w:r>
      <w:r w:rsidRPr="00A64DD0">
        <w:rPr>
          <w:rFonts w:ascii="Calibri" w:hAnsi="Calibri" w:cs="Calibri"/>
          <w:color w:val="000000"/>
          <w:sz w:val="20"/>
        </w:rPr>
        <w:t>;</w:t>
      </w:r>
    </w:p>
    <w:p w14:paraId="106B8D7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„Rezerves pašu akcijām vai daļām”</w:t>
      </w:r>
      <w:r w:rsidRPr="00A64DD0">
        <w:rPr>
          <w:rFonts w:ascii="Calibri" w:hAnsi="Calibri" w:cs="Calibri"/>
          <w:color w:val="000000"/>
          <w:sz w:val="20"/>
        </w:rPr>
        <w:t xml:space="preserve">; </w:t>
      </w:r>
    </w:p>
    <w:p w14:paraId="091E6147"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„Sabiedrības statūtos noteiktās rezerves”</w:t>
      </w:r>
      <w:r w:rsidRPr="00A64DD0">
        <w:rPr>
          <w:rFonts w:ascii="Calibri" w:hAnsi="Calibri" w:cs="Calibri"/>
          <w:color w:val="000000"/>
          <w:sz w:val="20"/>
        </w:rPr>
        <w:t xml:space="preserve">; </w:t>
      </w:r>
    </w:p>
    <w:p w14:paraId="6D8694DE"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„Rezerves, kas novirzītas attīstībai”</w:t>
      </w:r>
      <w:r w:rsidRPr="00A64DD0">
        <w:rPr>
          <w:rFonts w:ascii="Calibri" w:hAnsi="Calibri" w:cs="Calibri"/>
          <w:color w:val="000000"/>
          <w:sz w:val="20"/>
        </w:rPr>
        <w:t xml:space="preserve">; </w:t>
      </w:r>
    </w:p>
    <w:p w14:paraId="5F09EBB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„Ārvalstu valūtu pārrēķināšanas rezerve”</w:t>
      </w:r>
      <w:r w:rsidRPr="00A64DD0">
        <w:rPr>
          <w:rFonts w:ascii="Calibri" w:hAnsi="Calibri" w:cs="Calibri"/>
          <w:color w:val="000000"/>
          <w:sz w:val="20"/>
        </w:rPr>
        <w:t xml:space="preserve">; </w:t>
      </w:r>
    </w:p>
    <w:p w14:paraId="1AA4375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„Pārējās rezerves”.</w:t>
      </w:r>
    </w:p>
    <w:p w14:paraId="28EB4A50" w14:textId="77777777" w:rsidR="00FE1B30" w:rsidRPr="00A64DD0" w:rsidRDefault="00FE1B30" w:rsidP="00FE1B30">
      <w:pPr>
        <w:pStyle w:val="BodyText2"/>
        <w:ind w:left="426" w:hanging="426"/>
        <w:rPr>
          <w:rFonts w:ascii="Calibri" w:hAnsi="Calibri" w:cs="Calibri"/>
          <w:color w:val="000000"/>
          <w:sz w:val="20"/>
        </w:rPr>
      </w:pPr>
      <w:r w:rsidRPr="00A64DD0">
        <w:rPr>
          <w:rFonts w:ascii="Calibri" w:hAnsi="Calibri" w:cs="Calibri"/>
          <w:color w:val="000000"/>
          <w:sz w:val="20"/>
        </w:rPr>
        <w:t xml:space="preserve">45. 46000. rindas </w:t>
      </w:r>
      <w:r w:rsidRPr="00A64DD0">
        <w:rPr>
          <w:rFonts w:ascii="Calibri" w:hAnsi="Calibri" w:cs="Calibri"/>
          <w:b/>
          <w:bCs/>
          <w:color w:val="000000"/>
          <w:sz w:val="20"/>
        </w:rPr>
        <w:t>„Iepriekšējo gadu nesadalītā peļņa vai nesegtie zaudējumi”</w:t>
      </w:r>
      <w:r w:rsidRPr="00A64DD0">
        <w:rPr>
          <w:rFonts w:ascii="Calibri" w:hAnsi="Calibri" w:cs="Calibri"/>
          <w:color w:val="000000"/>
          <w:sz w:val="20"/>
        </w:rPr>
        <w:t xml:space="preserve"> informācija atbilst bilances pasīva daļas:</w:t>
      </w:r>
    </w:p>
    <w:p w14:paraId="658EACC3" w14:textId="77777777" w:rsidR="00FE1B30" w:rsidRPr="00A64DD0" w:rsidRDefault="00FE1B30" w:rsidP="00FE1B30">
      <w:pPr>
        <w:pStyle w:val="BodyText2"/>
        <w:ind w:firstLine="567"/>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2D869C8B" w14:textId="77777777" w:rsidR="00FE1B30" w:rsidRPr="00A64DD0" w:rsidRDefault="00FE1B30" w:rsidP="00FE1B30">
      <w:pPr>
        <w:pStyle w:val="BodyText2"/>
        <w:ind w:left="1276" w:hanging="142"/>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 xml:space="preserve">postenim </w:t>
      </w:r>
      <w:r w:rsidRPr="00A64DD0">
        <w:rPr>
          <w:rFonts w:ascii="Calibri" w:hAnsi="Calibri" w:cs="Calibri"/>
          <w:iCs/>
          <w:color w:val="000000"/>
          <w:sz w:val="20"/>
        </w:rPr>
        <w:t>„Iepriekšējo gadu nesadalītā peļņa vai nesegtie zaudējumi”.</w:t>
      </w:r>
    </w:p>
    <w:p w14:paraId="203042F6" w14:textId="77777777" w:rsidR="00FE1B30" w:rsidRPr="00A64DD0" w:rsidRDefault="00FE1B30" w:rsidP="00FE1B30">
      <w:pPr>
        <w:pStyle w:val="BodyText2"/>
        <w:ind w:left="426" w:hanging="426"/>
        <w:rPr>
          <w:rFonts w:ascii="Calibri" w:hAnsi="Calibri" w:cs="Calibri"/>
          <w:color w:val="000000"/>
          <w:sz w:val="20"/>
        </w:rPr>
      </w:pPr>
      <w:r w:rsidRPr="00A64DD0">
        <w:rPr>
          <w:rFonts w:ascii="Calibri" w:hAnsi="Calibri" w:cs="Calibri"/>
          <w:color w:val="000000"/>
          <w:sz w:val="20"/>
        </w:rPr>
        <w:t xml:space="preserve">46. 47000. rindas </w:t>
      </w:r>
      <w:r w:rsidRPr="00A64DD0">
        <w:rPr>
          <w:rFonts w:ascii="Calibri" w:hAnsi="Calibri" w:cs="Calibri"/>
          <w:b/>
          <w:bCs/>
          <w:color w:val="000000"/>
          <w:sz w:val="20"/>
        </w:rPr>
        <w:t>„Pārskata gada nesadalītā peļņa vai zaudējumi”</w:t>
      </w:r>
      <w:r w:rsidRPr="00A64DD0">
        <w:rPr>
          <w:rFonts w:ascii="Calibri" w:hAnsi="Calibri" w:cs="Calibri"/>
          <w:color w:val="000000"/>
          <w:sz w:val="20"/>
        </w:rPr>
        <w:t xml:space="preserve"> informācija atbilst bilances pasīva daļas:</w:t>
      </w:r>
    </w:p>
    <w:p w14:paraId="76858F43" w14:textId="77777777" w:rsidR="00FE1B30" w:rsidRPr="00A64DD0" w:rsidRDefault="00FE1B30" w:rsidP="00FE1B30">
      <w:pPr>
        <w:pStyle w:val="BodyText2"/>
        <w:ind w:firstLine="851"/>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7CD5EA82" w14:textId="77777777" w:rsidR="00FE1B30" w:rsidRPr="00A64DD0" w:rsidRDefault="00FE1B30" w:rsidP="00FE1B30">
      <w:pPr>
        <w:pStyle w:val="BodyText2"/>
        <w:ind w:left="1560" w:hanging="142"/>
        <w:rPr>
          <w:rFonts w:ascii="Calibri" w:hAnsi="Calibri" w:cs="Calibri"/>
          <w:iCs/>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„Pārskata gada nesadalītā peļņa vai zaudējumi”.</w:t>
      </w:r>
    </w:p>
    <w:p w14:paraId="35927018"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sz w:val="20"/>
        </w:rPr>
        <w:t xml:space="preserve">47. 48000. rindā </w:t>
      </w:r>
      <w:r w:rsidRPr="00A64DD0">
        <w:rPr>
          <w:rFonts w:ascii="Calibri" w:hAnsi="Calibri" w:cs="Calibri"/>
          <w:b/>
          <w:bCs/>
          <w:sz w:val="20"/>
        </w:rPr>
        <w:t>„Uzkrājumi”</w:t>
      </w:r>
      <w:r w:rsidRPr="00A64DD0">
        <w:rPr>
          <w:rFonts w:ascii="Calibri" w:hAnsi="Calibri" w:cs="Calibri"/>
          <w:iCs/>
          <w:sz w:val="20"/>
        </w:rPr>
        <w:t xml:space="preserve"> </w:t>
      </w:r>
      <w:r w:rsidRPr="00A64DD0">
        <w:rPr>
          <w:rFonts w:ascii="Calibri" w:hAnsi="Calibri" w:cs="Calibri"/>
          <w:sz w:val="20"/>
        </w:rPr>
        <w:t xml:space="preserve">norāda </w:t>
      </w:r>
      <w:r w:rsidRPr="00A64DD0">
        <w:rPr>
          <w:rFonts w:ascii="Calibri" w:hAnsi="Calibri" w:cs="Calibri"/>
          <w:color w:val="000000"/>
          <w:sz w:val="20"/>
        </w:rPr>
        <w:t>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14:paraId="4DE30DBA"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Uzkrājumi ir uzkrātās izmaksas, kuras paredzētas noteikta veida zaudējumu, saistību vai izmaksu segšanai, bet to apjoms vai segšanas datums nav zināms. </w:t>
      </w:r>
    </w:p>
    <w:p w14:paraId="1A927D94" w14:textId="77777777" w:rsidR="00FE1B30" w:rsidRPr="00A64DD0" w:rsidRDefault="00FE1B30" w:rsidP="00FE1B30">
      <w:pPr>
        <w:ind w:left="426"/>
        <w:rPr>
          <w:rFonts w:ascii="Calibri" w:hAnsi="Calibri" w:cs="Calibri"/>
          <w:color w:val="000000"/>
          <w:sz w:val="20"/>
        </w:rPr>
      </w:pPr>
      <w:r w:rsidRPr="00A64DD0">
        <w:rPr>
          <w:rFonts w:ascii="Calibri" w:hAnsi="Calibri" w:cs="Calibri"/>
          <w:color w:val="000000"/>
          <w:sz w:val="20"/>
        </w:rPr>
        <w:t>Informācija šajā rindā ir bilances pasīva daļas:</w:t>
      </w:r>
    </w:p>
    <w:p w14:paraId="00E8448D" w14:textId="77777777" w:rsidR="00FE1B30" w:rsidRPr="00A64DD0" w:rsidRDefault="00FE1B30" w:rsidP="00FE1B30">
      <w:pPr>
        <w:ind w:left="709" w:hanging="142"/>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„Uzkrājumi”</w:t>
      </w:r>
      <w:r w:rsidRPr="00A64DD0">
        <w:rPr>
          <w:rFonts w:ascii="Calibri" w:hAnsi="Calibri" w:cs="Calibri"/>
          <w:color w:val="000000"/>
          <w:sz w:val="20"/>
        </w:rPr>
        <w:t>:</w:t>
      </w:r>
    </w:p>
    <w:p w14:paraId="699A8806"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„Uzkrājumi pensijām un tamlīdzīgām saistībām”</w:t>
      </w:r>
      <w:r w:rsidRPr="00A64DD0">
        <w:rPr>
          <w:rFonts w:ascii="Calibri" w:hAnsi="Calibri" w:cs="Calibri"/>
          <w:color w:val="000000"/>
          <w:sz w:val="20"/>
        </w:rPr>
        <w:t>;</w:t>
      </w:r>
    </w:p>
    <w:p w14:paraId="68612DDD"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„Uzkrājumi paredzamajiem nodokļiem”</w:t>
      </w:r>
      <w:r w:rsidRPr="00A64DD0">
        <w:rPr>
          <w:rFonts w:ascii="Calibri" w:hAnsi="Calibri" w:cs="Calibri"/>
          <w:color w:val="000000"/>
          <w:sz w:val="20"/>
        </w:rPr>
        <w:t xml:space="preserve">; </w:t>
      </w:r>
    </w:p>
    <w:p w14:paraId="73295ADD"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„Citi uzkrājumi”</w:t>
      </w:r>
      <w:r w:rsidRPr="00A64DD0">
        <w:rPr>
          <w:rFonts w:ascii="Calibri" w:hAnsi="Calibri" w:cs="Calibri"/>
          <w:color w:val="000000"/>
          <w:sz w:val="20"/>
        </w:rPr>
        <w:t>.</w:t>
      </w:r>
    </w:p>
    <w:p w14:paraId="148FB97D" w14:textId="77777777" w:rsidR="00FE1B30" w:rsidRPr="00A64DD0" w:rsidRDefault="00FE1B30" w:rsidP="00FE1B30">
      <w:pPr>
        <w:tabs>
          <w:tab w:val="center" w:pos="4999"/>
        </w:tabs>
        <w:ind w:left="284" w:hanging="284"/>
        <w:jc w:val="both"/>
        <w:rPr>
          <w:rFonts w:ascii="Calibri" w:hAnsi="Calibri" w:cs="Calibri"/>
          <w:color w:val="000000"/>
          <w:sz w:val="20"/>
        </w:rPr>
      </w:pPr>
      <w:r w:rsidRPr="00A64DD0">
        <w:rPr>
          <w:rFonts w:ascii="Calibri" w:hAnsi="Calibri" w:cs="Calibri"/>
          <w:color w:val="000000"/>
          <w:sz w:val="20"/>
        </w:rPr>
        <w:t xml:space="preserve">48. 49000. rindas </w:t>
      </w:r>
      <w:r w:rsidRPr="00A64DD0">
        <w:rPr>
          <w:rFonts w:ascii="Calibri" w:hAnsi="Calibri" w:cs="Calibri"/>
          <w:b/>
          <w:bCs/>
          <w:color w:val="000000"/>
          <w:sz w:val="20"/>
        </w:rPr>
        <w:t>„Nodokļi un valsts sociālās apdrošināšanas obligātās iemaksas”</w:t>
      </w:r>
      <w:r w:rsidRPr="00A64DD0">
        <w:rPr>
          <w:rFonts w:ascii="Calibri" w:hAnsi="Calibri" w:cs="Calibri"/>
          <w:color w:val="000000"/>
          <w:sz w:val="20"/>
        </w:rPr>
        <w:t xml:space="preserve"> informācija ir bilances pasīva daļas:</w:t>
      </w:r>
    </w:p>
    <w:p w14:paraId="68CBA4C8"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r w:rsidRPr="00A64DD0">
        <w:rPr>
          <w:rFonts w:ascii="Calibri" w:hAnsi="Calibri" w:cs="Calibri"/>
          <w:color w:val="000000"/>
          <w:sz w:val="20"/>
        </w:rPr>
        <w:t xml:space="preserve"> </w:t>
      </w:r>
    </w:p>
    <w:p w14:paraId="677D8B9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kreditori”</w:t>
      </w:r>
      <w:r w:rsidRPr="00A64DD0">
        <w:rPr>
          <w:rFonts w:ascii="Calibri" w:hAnsi="Calibri" w:cs="Calibri"/>
          <w:color w:val="000000"/>
          <w:sz w:val="20"/>
        </w:rPr>
        <w:t xml:space="preserve"> un </w:t>
      </w:r>
      <w:r w:rsidRPr="00A64DD0">
        <w:rPr>
          <w:rFonts w:ascii="Calibri" w:hAnsi="Calibri" w:cs="Calibri"/>
          <w:iCs/>
          <w:color w:val="000000"/>
          <w:sz w:val="20"/>
        </w:rPr>
        <w:t>„Īstermiņa kreditori”</w:t>
      </w:r>
    </w:p>
    <w:p w14:paraId="5660C7CB"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„Nodokļi un valsts sociālās apdrošināšanas obligātās iemaksas”</w:t>
      </w:r>
      <w:r w:rsidRPr="00A64DD0">
        <w:rPr>
          <w:rFonts w:ascii="Calibri" w:hAnsi="Calibri" w:cs="Calibri"/>
          <w:color w:val="000000"/>
          <w:sz w:val="20"/>
        </w:rPr>
        <w:t>.</w:t>
      </w:r>
    </w:p>
    <w:p w14:paraId="59DD8977" w14:textId="77777777" w:rsidR="00FE1B30" w:rsidRPr="00A64DD0" w:rsidRDefault="00FE1B30" w:rsidP="00FE1B30">
      <w:pPr>
        <w:tabs>
          <w:tab w:val="center" w:pos="4999"/>
        </w:tabs>
        <w:ind w:left="284" w:hanging="284"/>
        <w:jc w:val="both"/>
        <w:rPr>
          <w:rFonts w:ascii="Calibri" w:hAnsi="Calibri" w:cs="Calibri"/>
          <w:color w:val="000000"/>
          <w:sz w:val="20"/>
        </w:rPr>
      </w:pPr>
      <w:r w:rsidRPr="00A64DD0">
        <w:rPr>
          <w:rFonts w:ascii="Calibri" w:hAnsi="Calibri" w:cs="Calibri"/>
          <w:color w:val="000000"/>
          <w:sz w:val="20"/>
        </w:rPr>
        <w:t xml:space="preserve">49. 50000. rindas </w:t>
      </w:r>
      <w:r w:rsidRPr="00A64DD0">
        <w:rPr>
          <w:rFonts w:ascii="Calibri" w:hAnsi="Calibri" w:cs="Calibri"/>
          <w:b/>
          <w:bCs/>
          <w:color w:val="000000"/>
          <w:sz w:val="20"/>
        </w:rPr>
        <w:t>„Atliktā nodokļa saistības”</w:t>
      </w:r>
      <w:r w:rsidRPr="00A64DD0">
        <w:rPr>
          <w:rFonts w:ascii="Calibri" w:hAnsi="Calibri" w:cs="Calibri"/>
          <w:color w:val="FF0000"/>
          <w:sz w:val="20"/>
        </w:rPr>
        <w:t xml:space="preserve"> </w:t>
      </w:r>
      <w:r w:rsidRPr="00A64DD0">
        <w:rPr>
          <w:rFonts w:ascii="Calibri" w:hAnsi="Calibri" w:cs="Calibri"/>
          <w:color w:val="000000"/>
          <w:sz w:val="20"/>
        </w:rPr>
        <w:t>norāda uzņēmumu ienākuma nodokļa summas, kuras maksājamas nākamajos pārskata gados un attiecas uz tām pagaidu starpībām, kuras apliekamas ar šo nodokli.</w:t>
      </w:r>
    </w:p>
    <w:p w14:paraId="22EF8874" w14:textId="77777777" w:rsidR="00FE1B30" w:rsidRPr="00A64DD0" w:rsidRDefault="00FE1B30" w:rsidP="00FE1B30">
      <w:pPr>
        <w:ind w:left="284" w:hanging="284"/>
        <w:jc w:val="both"/>
        <w:rPr>
          <w:rFonts w:ascii="Calibri" w:hAnsi="Calibri" w:cs="Calibri"/>
          <w:iCs/>
          <w:color w:val="000000"/>
          <w:sz w:val="20"/>
        </w:rPr>
      </w:pPr>
      <w:r w:rsidRPr="00A64DD0">
        <w:rPr>
          <w:rFonts w:ascii="Calibri" w:hAnsi="Calibri" w:cs="Calibri"/>
          <w:color w:val="000000"/>
          <w:sz w:val="20"/>
        </w:rPr>
        <w:t xml:space="preserve">50. 51000. rindā </w:t>
      </w:r>
      <w:r w:rsidRPr="00A64DD0">
        <w:rPr>
          <w:rFonts w:ascii="Calibri" w:hAnsi="Calibri" w:cs="Calibri"/>
          <w:b/>
          <w:bCs/>
          <w:color w:val="000000"/>
          <w:sz w:val="20"/>
        </w:rPr>
        <w:t>„Emitētie</w:t>
      </w:r>
      <w:r w:rsidRPr="00A64DD0">
        <w:rPr>
          <w:rFonts w:ascii="Calibri" w:hAnsi="Calibri" w:cs="Calibri"/>
          <w:b/>
          <w:bCs/>
          <w:iCs/>
          <w:color w:val="000000"/>
          <w:sz w:val="20"/>
        </w:rPr>
        <w:t xml:space="preserve"> </w:t>
      </w:r>
      <w:r w:rsidRPr="00A64DD0">
        <w:rPr>
          <w:rFonts w:ascii="Calibri" w:hAnsi="Calibri" w:cs="Calibri"/>
          <w:b/>
          <w:bCs/>
          <w:color w:val="000000"/>
          <w:sz w:val="20"/>
        </w:rPr>
        <w:t>īstermiņa parāda vērtspapīri”</w:t>
      </w:r>
      <w:r w:rsidRPr="00A64DD0">
        <w:rPr>
          <w:rFonts w:ascii="Calibri" w:hAnsi="Calibri" w:cs="Calibri"/>
          <w:color w:val="000000"/>
          <w:sz w:val="20"/>
        </w:rPr>
        <w:t xml:space="preserve"> (pēc sākotnējā termiņa) ietver emitētu parāda vērtspapīru saistības ar termiņu līdz vienam gadam (ieskaitot), piemēram, vekseļus, komerciālos vērtspapīrus.</w:t>
      </w:r>
    </w:p>
    <w:p w14:paraId="5A528508"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ir bilances pasīva:</w:t>
      </w:r>
    </w:p>
    <w:p w14:paraId="2AC67B45"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1B73C71B"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43AA23C3"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„Maksājamie vekseļi”.</w:t>
      </w:r>
    </w:p>
    <w:p w14:paraId="712AB838"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iCs/>
          <w:color w:val="000000"/>
          <w:sz w:val="20"/>
        </w:rPr>
        <w:t xml:space="preserve">51. 52000. rindā </w:t>
      </w:r>
      <w:r w:rsidRPr="00A64DD0">
        <w:rPr>
          <w:rFonts w:ascii="Calibri" w:hAnsi="Calibri" w:cs="Calibri"/>
          <w:b/>
          <w:bCs/>
          <w:iCs/>
          <w:color w:val="000000"/>
          <w:sz w:val="20"/>
        </w:rPr>
        <w:t xml:space="preserve">„Emitētie ilgtermiņa parāda vērtspapīri” </w:t>
      </w:r>
      <w:r w:rsidRPr="00A64DD0">
        <w:rPr>
          <w:rFonts w:ascii="Calibri" w:hAnsi="Calibri" w:cs="Calibri"/>
          <w:color w:val="000000"/>
          <w:sz w:val="20"/>
        </w:rPr>
        <w:t>(pēc sākotnējā termiņa) ietver emitētu parāda vērtspapīru saistības ar termiņu vairāk par vienu gadu, piemēram, obligācijas, hipotekārās ķīlu zīmes, parādzīmes.</w:t>
      </w:r>
    </w:p>
    <w:p w14:paraId="0EEA2805"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480DFC0B"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5B8AFCA0"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 xml:space="preserve">un </w:t>
      </w:r>
      <w:r w:rsidRPr="00A64DD0">
        <w:rPr>
          <w:rFonts w:ascii="Calibri" w:hAnsi="Calibri" w:cs="Calibri"/>
          <w:iCs/>
          <w:color w:val="000000"/>
          <w:sz w:val="20"/>
        </w:rPr>
        <w:t>„Īstermiņa kreditori”</w:t>
      </w:r>
    </w:p>
    <w:p w14:paraId="7E0A5CAA"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„Maksājamie vekseļi”</w:t>
      </w:r>
      <w:r w:rsidRPr="00A64DD0">
        <w:rPr>
          <w:rFonts w:ascii="Calibri" w:hAnsi="Calibri" w:cs="Calibri"/>
          <w:color w:val="000000"/>
          <w:sz w:val="20"/>
        </w:rPr>
        <w:t xml:space="preserve"> .</w:t>
      </w:r>
    </w:p>
    <w:p w14:paraId="6E91DE17" w14:textId="77777777" w:rsidR="00FE1B30" w:rsidRPr="00A64DD0" w:rsidRDefault="00FE1B30" w:rsidP="00FE1B30">
      <w:pPr>
        <w:pStyle w:val="BodyTextIndent"/>
        <w:ind w:left="284" w:hanging="284"/>
        <w:jc w:val="both"/>
        <w:rPr>
          <w:rFonts w:ascii="Calibri" w:hAnsi="Calibri" w:cs="Calibri"/>
          <w:iCs/>
          <w:color w:val="000000"/>
          <w:sz w:val="20"/>
        </w:rPr>
      </w:pPr>
      <w:r w:rsidRPr="00A64DD0">
        <w:rPr>
          <w:rFonts w:ascii="Calibri" w:hAnsi="Calibri" w:cs="Calibri"/>
          <w:bCs/>
          <w:color w:val="000000"/>
          <w:sz w:val="20"/>
        </w:rPr>
        <w:t>52. 52500</w:t>
      </w:r>
      <w:r w:rsidRPr="00A64DD0">
        <w:rPr>
          <w:rFonts w:ascii="Calibri" w:hAnsi="Calibri" w:cs="Calibri"/>
          <w:color w:val="000000"/>
          <w:sz w:val="20"/>
        </w:rPr>
        <w:t>. </w:t>
      </w:r>
      <w:r w:rsidRPr="00A64DD0">
        <w:rPr>
          <w:rFonts w:ascii="Calibri" w:hAnsi="Calibri" w:cs="Calibri"/>
          <w:bCs/>
          <w:color w:val="000000"/>
          <w:sz w:val="20"/>
        </w:rPr>
        <w:t>rindā</w:t>
      </w:r>
      <w:r w:rsidRPr="00A64DD0">
        <w:rPr>
          <w:rFonts w:ascii="Calibri" w:hAnsi="Calibri" w:cs="Calibri"/>
          <w:iCs/>
          <w:color w:val="000000"/>
          <w:sz w:val="20"/>
        </w:rPr>
        <w:t xml:space="preserve"> </w:t>
      </w:r>
      <w:r w:rsidRPr="00A64DD0">
        <w:rPr>
          <w:rFonts w:ascii="Calibri" w:hAnsi="Calibri" w:cs="Calibri"/>
          <w:b/>
          <w:bCs/>
          <w:color w:val="000000"/>
          <w:sz w:val="20"/>
        </w:rPr>
        <w:t>„Darba ņēmēju iespēju līgumi”</w:t>
      </w:r>
      <w:r w:rsidRPr="00A64DD0">
        <w:rPr>
          <w:rFonts w:ascii="Calibri" w:hAnsi="Calibri" w:cs="Calibri"/>
          <w:color w:val="000000"/>
          <w:sz w:val="20"/>
        </w:rPr>
        <w:t xml:space="preserve"> </w:t>
      </w:r>
      <w:r w:rsidRPr="00A64DD0">
        <w:rPr>
          <w:rFonts w:ascii="Calibri" w:hAnsi="Calibri" w:cs="Calibri"/>
          <w:bCs/>
          <w:color w:val="000000"/>
          <w:sz w:val="20"/>
        </w:rPr>
        <w:t>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w:t>
      </w:r>
    </w:p>
    <w:p w14:paraId="6D020DC4"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sz w:val="20"/>
        </w:rPr>
        <w:t xml:space="preserve">53. 53000. rindā </w:t>
      </w:r>
      <w:r w:rsidRPr="00A64DD0">
        <w:rPr>
          <w:rFonts w:ascii="Calibri" w:hAnsi="Calibri" w:cs="Calibri"/>
          <w:b/>
          <w:bCs/>
          <w:sz w:val="20"/>
        </w:rPr>
        <w:t>„Atvasinātie finanšu instrumenti”</w:t>
      </w:r>
      <w:r w:rsidRPr="00A64DD0">
        <w:rPr>
          <w:rFonts w:ascii="Calibri" w:hAnsi="Calibri" w:cs="Calibri"/>
          <w:sz w:val="20"/>
        </w:rPr>
        <w:t xml:space="preserve"> </w:t>
      </w:r>
      <w:r w:rsidRPr="00A64DD0">
        <w:rPr>
          <w:rFonts w:ascii="Calibri" w:hAnsi="Calibri" w:cs="Calibri"/>
          <w:color w:val="000000"/>
          <w:sz w:val="20"/>
        </w:rPr>
        <w:t>jāuzrāda finanšu saistības, kas rodas, atvasinātos finanšu instrumentus novērtējot to patiesajā vērtībā, t.i., katra atsevišķā atvasinātā finanšu instrumenta negatīvā vērtība.</w:t>
      </w:r>
    </w:p>
    <w:p w14:paraId="02D70A53"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B3B7D8"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1FA09AF6"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6F659067"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2661B2BC"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„Atvasinātie finanšu instrumenti”.</w:t>
      </w:r>
    </w:p>
    <w:p w14:paraId="0D129EC2"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54. </w:t>
      </w:r>
      <w:r w:rsidRPr="00A64DD0">
        <w:rPr>
          <w:rFonts w:ascii="Calibri" w:hAnsi="Calibri" w:cs="Calibri"/>
          <w:b/>
          <w:bCs/>
          <w:color w:val="000000"/>
          <w:sz w:val="20"/>
        </w:rPr>
        <w:t>Aizņēmumi</w:t>
      </w:r>
      <w:r w:rsidRPr="00A64DD0">
        <w:rPr>
          <w:rFonts w:ascii="Calibri" w:hAnsi="Calibri" w:cs="Calibri"/>
          <w:color w:val="000000"/>
          <w:sz w:val="20"/>
        </w:rPr>
        <w:t xml:space="preserve"> (īstermiņa, ilgtermiņa attiecas uz 54000. un 55000. rindu) ietver: </w:t>
      </w:r>
    </w:p>
    <w:p w14:paraId="1E611E65"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īstermiņa pārdošanas ar atpirkšanu (</w:t>
      </w:r>
      <w:proofErr w:type="spellStart"/>
      <w:r w:rsidRPr="00A64DD0">
        <w:rPr>
          <w:rFonts w:ascii="Calibri" w:hAnsi="Calibri" w:cs="Calibri"/>
          <w:color w:val="000000"/>
          <w:sz w:val="20"/>
        </w:rPr>
        <w:t>repo</w:t>
      </w:r>
      <w:proofErr w:type="spellEnd"/>
      <w:r w:rsidRPr="00A64DD0">
        <w:rPr>
          <w:rFonts w:ascii="Calibri" w:hAnsi="Calibri" w:cs="Calibri"/>
          <w:color w:val="000000"/>
          <w:sz w:val="20"/>
        </w:rPr>
        <w:t>) līgumus un ilgtermiņa pārdošanas ar atpirkšanu līgumus;</w:t>
      </w:r>
    </w:p>
    <w:p w14:paraId="0ED7B8B9"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kas rodas sakarā ar nemonetārā zelta mijmaiņas līgumiem (īslaicīgie);</w:t>
      </w:r>
    </w:p>
    <w:p w14:paraId="04D6553F"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finanšu nomu un pirkšanas uz nomaksu līgumus;</w:t>
      </w:r>
    </w:p>
    <w:p w14:paraId="2D9102AB"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tirdzniecības kredītu finansēšanai;</w:t>
      </w:r>
    </w:p>
    <w:p w14:paraId="2F20171D"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hipotēku aizņēmumus;</w:t>
      </w:r>
    </w:p>
    <w:p w14:paraId="7D2387D3"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patēriņa kredītus;</w:t>
      </w:r>
    </w:p>
    <w:p w14:paraId="571EB71E"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xml:space="preserve">- pagarināmos kredītus; </w:t>
      </w:r>
    </w:p>
    <w:p w14:paraId="5063D157"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ar pakāpenisku nomaksu;</w:t>
      </w:r>
    </w:p>
    <w:p w14:paraId="2062CF79" w14:textId="77777777" w:rsidR="00FE1B30" w:rsidRPr="00A64DD0" w:rsidRDefault="00FE1B30" w:rsidP="00FE1B30">
      <w:pPr>
        <w:ind w:left="709"/>
        <w:jc w:val="both"/>
        <w:rPr>
          <w:rFonts w:ascii="Calibri" w:hAnsi="Calibri" w:cs="Calibri"/>
          <w:color w:val="000000"/>
          <w:sz w:val="20"/>
        </w:rPr>
      </w:pPr>
      <w:r w:rsidRPr="00A64DD0">
        <w:rPr>
          <w:rFonts w:ascii="Calibri" w:hAnsi="Calibri" w:cs="Calibri"/>
          <w:color w:val="000000"/>
          <w:sz w:val="20"/>
        </w:rPr>
        <w:t>- aizņēmumus, kas piešķirti kā garantija zināmu saistību izpildei.</w:t>
      </w:r>
    </w:p>
    <w:p w14:paraId="09BE18C5"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55.</w:t>
      </w:r>
      <w:r w:rsidRPr="00A64DD0">
        <w:rPr>
          <w:rFonts w:ascii="Calibri" w:hAnsi="Calibri" w:cs="Calibri"/>
          <w:sz w:val="20"/>
        </w:rPr>
        <w:t xml:space="preserve"> 54000. rindā </w:t>
      </w:r>
      <w:r w:rsidRPr="00A64DD0">
        <w:rPr>
          <w:rFonts w:ascii="Calibri" w:hAnsi="Calibri" w:cs="Calibri"/>
          <w:b/>
          <w:bCs/>
          <w:sz w:val="20"/>
        </w:rPr>
        <w:t>„Īstermiņa aizņēmumi”</w:t>
      </w:r>
      <w:r w:rsidRPr="00A64DD0">
        <w:rPr>
          <w:rFonts w:ascii="Calibri" w:hAnsi="Calibri" w:cs="Calibri"/>
          <w:sz w:val="20"/>
        </w:rPr>
        <w:t xml:space="preserve"> </w:t>
      </w:r>
      <w:r w:rsidRPr="00A64DD0">
        <w:rPr>
          <w:rFonts w:ascii="Calibri" w:hAnsi="Calibri" w:cs="Calibri"/>
          <w:color w:val="000000"/>
          <w:sz w:val="20"/>
        </w:rPr>
        <w:t xml:space="preserve">(pēc sākotnēja termiņa) norāda komersanta aizņēmumus, kuru aizņemšanas sākotnējais termiņš ir līdz vienam gadam (ieskaitot). </w:t>
      </w:r>
    </w:p>
    <w:p w14:paraId="5CC8FFCD"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260A4B31"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73F369F8"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5C3540C2"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„Aizņēmumi pret obligācijām”</w:t>
      </w:r>
      <w:r w:rsidRPr="00A64DD0">
        <w:rPr>
          <w:rFonts w:ascii="Calibri" w:hAnsi="Calibri" w:cs="Calibri"/>
          <w:color w:val="000000"/>
          <w:sz w:val="20"/>
        </w:rPr>
        <w:t>,</w:t>
      </w:r>
    </w:p>
    <w:p w14:paraId="02024173" w14:textId="77777777" w:rsidR="00FE1B30" w:rsidRPr="00A64DD0" w:rsidRDefault="00FE1B30" w:rsidP="00FE1B30">
      <w:pPr>
        <w:tabs>
          <w:tab w:val="left" w:pos="180"/>
        </w:tabs>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„Akcijās pārvēršamie aizņēmumi”</w:t>
      </w:r>
      <w:r w:rsidRPr="00A64DD0">
        <w:rPr>
          <w:rFonts w:ascii="Calibri" w:hAnsi="Calibri" w:cs="Calibri"/>
          <w:color w:val="000000"/>
          <w:sz w:val="20"/>
        </w:rPr>
        <w:t>,</w:t>
      </w:r>
    </w:p>
    <w:p w14:paraId="2B958CA1"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„Aizņēmumi no kredītiestādēm”</w:t>
      </w:r>
      <w:r w:rsidRPr="00A64DD0">
        <w:rPr>
          <w:rFonts w:ascii="Calibri" w:hAnsi="Calibri" w:cs="Calibri"/>
          <w:color w:val="000000"/>
          <w:sz w:val="20"/>
        </w:rPr>
        <w:t>,</w:t>
      </w:r>
    </w:p>
    <w:p w14:paraId="2340CAA5"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„Citi aizņēmumi”</w:t>
      </w:r>
      <w:r w:rsidRPr="00A64DD0">
        <w:rPr>
          <w:rFonts w:ascii="Calibri" w:hAnsi="Calibri" w:cs="Calibri"/>
          <w:color w:val="000000"/>
          <w:sz w:val="20"/>
        </w:rPr>
        <w:t>,</w:t>
      </w:r>
    </w:p>
    <w:p w14:paraId="07AAD15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radniecīgajām sabiedrībām”</w:t>
      </w:r>
      <w:r w:rsidRPr="00A64DD0">
        <w:rPr>
          <w:rFonts w:ascii="Calibri" w:hAnsi="Calibri" w:cs="Calibri"/>
          <w:color w:val="000000"/>
          <w:sz w:val="20"/>
        </w:rPr>
        <w:t>,</w:t>
      </w:r>
    </w:p>
    <w:p w14:paraId="3F2ECA2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asociētajām sabiedrībām”</w:t>
      </w:r>
      <w:r w:rsidRPr="00A64DD0">
        <w:rPr>
          <w:rFonts w:ascii="Calibri" w:hAnsi="Calibri" w:cs="Calibri"/>
          <w:color w:val="000000"/>
          <w:sz w:val="20"/>
        </w:rPr>
        <w:t xml:space="preserve"> sastāvdaļas.</w:t>
      </w:r>
    </w:p>
    <w:p w14:paraId="010F280C" w14:textId="77777777" w:rsidR="00FE1B30" w:rsidRPr="00A64DD0" w:rsidRDefault="00FE1B30" w:rsidP="00FE1B30">
      <w:pPr>
        <w:keepNext/>
        <w:ind w:left="284" w:hanging="284"/>
        <w:jc w:val="both"/>
        <w:outlineLvl w:val="5"/>
        <w:rPr>
          <w:rFonts w:ascii="Calibri" w:hAnsi="Calibri" w:cs="Calibri"/>
          <w:color w:val="000000"/>
          <w:sz w:val="20"/>
        </w:rPr>
      </w:pPr>
      <w:r w:rsidRPr="00A64DD0">
        <w:rPr>
          <w:rFonts w:ascii="Calibri" w:hAnsi="Calibri" w:cs="Calibri"/>
          <w:bCs/>
          <w:iCs/>
          <w:sz w:val="20"/>
        </w:rPr>
        <w:lastRenderedPageBreak/>
        <w:t>56. 55000. rindā</w:t>
      </w:r>
      <w:r w:rsidRPr="00A64DD0">
        <w:rPr>
          <w:rFonts w:ascii="Calibri" w:hAnsi="Calibri" w:cs="Calibri"/>
          <w:b/>
          <w:bCs/>
          <w:iCs/>
          <w:sz w:val="20"/>
        </w:rPr>
        <w:t xml:space="preserve"> </w:t>
      </w:r>
      <w:r w:rsidRPr="00A64DD0">
        <w:rPr>
          <w:rFonts w:ascii="Calibri" w:hAnsi="Calibri" w:cs="Calibri"/>
          <w:b/>
          <w:iCs/>
          <w:sz w:val="20"/>
        </w:rPr>
        <w:t>„Ilgtermiņa aizņēmumi”</w:t>
      </w:r>
      <w:r w:rsidRPr="00A64DD0">
        <w:rPr>
          <w:rFonts w:ascii="Calibri" w:hAnsi="Calibri" w:cs="Calibri"/>
          <w:b/>
          <w:bCs/>
          <w:iCs/>
          <w:sz w:val="20"/>
        </w:rPr>
        <w:t xml:space="preserve"> </w:t>
      </w:r>
      <w:r w:rsidRPr="00A64DD0">
        <w:rPr>
          <w:rFonts w:ascii="Calibri" w:hAnsi="Calibri" w:cs="Calibri"/>
          <w:color w:val="000000"/>
          <w:sz w:val="20"/>
        </w:rPr>
        <w:t>(pēc sākotnēja termiņa) norāda komersanta aizņēmumus, kuru aizņemšanas sākotnējais termiņš ir noteikts ilgāk par vienu gadu.</w:t>
      </w:r>
    </w:p>
    <w:p w14:paraId="3D8005F6"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A64DD0">
          <w:rPr>
            <w:rFonts w:ascii="Calibri" w:hAnsi="Calibri" w:cs="Calibri"/>
            <w:color w:val="000000"/>
            <w:sz w:val="20"/>
          </w:rPr>
          <w:t>līzings</w:t>
        </w:r>
      </w:smartTag>
      <w:r w:rsidRPr="00A64DD0">
        <w:rPr>
          <w:rFonts w:ascii="Calibri" w:hAnsi="Calibri" w:cs="Calibri"/>
          <w:color w:val="000000"/>
          <w:sz w:val="20"/>
        </w:rPr>
        <w:t>.</w:t>
      </w:r>
    </w:p>
    <w:p w14:paraId="737191A5"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66ED6618"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3C728A00"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kreditori” un „Īstermiņa kreditori”</w:t>
      </w:r>
    </w:p>
    <w:p w14:paraId="1124EF54"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„Aizņēmumi pret obligācijām”</w:t>
      </w:r>
      <w:r w:rsidRPr="00A64DD0">
        <w:rPr>
          <w:rFonts w:ascii="Calibri" w:hAnsi="Calibri" w:cs="Calibri"/>
          <w:color w:val="000000"/>
          <w:sz w:val="20"/>
        </w:rPr>
        <w:t>,</w:t>
      </w:r>
    </w:p>
    <w:p w14:paraId="50FE2E60"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„Akcijās pārvēršamie aizņēmumi”</w:t>
      </w:r>
      <w:r w:rsidRPr="00A64DD0">
        <w:rPr>
          <w:rFonts w:ascii="Calibri" w:hAnsi="Calibri" w:cs="Calibri"/>
          <w:color w:val="000000"/>
          <w:sz w:val="20"/>
        </w:rPr>
        <w:t>,</w:t>
      </w:r>
    </w:p>
    <w:p w14:paraId="4245EFF1"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„Aizņēmumi no kredītiestādēm”</w:t>
      </w:r>
      <w:r w:rsidRPr="00A64DD0">
        <w:rPr>
          <w:rFonts w:ascii="Calibri" w:hAnsi="Calibri" w:cs="Calibri"/>
          <w:color w:val="000000"/>
          <w:sz w:val="20"/>
        </w:rPr>
        <w:t>,</w:t>
      </w:r>
    </w:p>
    <w:p w14:paraId="1012CCF1"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w:t>
      </w:r>
      <w:r w:rsidRPr="00A64DD0">
        <w:rPr>
          <w:rFonts w:ascii="Calibri" w:hAnsi="Calibri" w:cs="Calibri"/>
          <w:iCs/>
          <w:color w:val="000000"/>
          <w:sz w:val="20"/>
        </w:rPr>
        <w:t xml:space="preserve"> „Citi aizņēmumi”</w:t>
      </w:r>
      <w:r w:rsidRPr="00A64DD0">
        <w:rPr>
          <w:rFonts w:ascii="Calibri" w:hAnsi="Calibri" w:cs="Calibri"/>
          <w:color w:val="000000"/>
          <w:sz w:val="20"/>
        </w:rPr>
        <w:t>,</w:t>
      </w:r>
    </w:p>
    <w:p w14:paraId="3C4CEB9A"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radniecīgajām sabiedrībām”</w:t>
      </w:r>
      <w:r w:rsidRPr="00A64DD0">
        <w:rPr>
          <w:rFonts w:ascii="Calibri" w:hAnsi="Calibri" w:cs="Calibri"/>
          <w:color w:val="000000"/>
          <w:sz w:val="20"/>
        </w:rPr>
        <w:t>,</w:t>
      </w:r>
    </w:p>
    <w:p w14:paraId="6DF759AB" w14:textId="77777777" w:rsidR="00FE1B30" w:rsidRPr="00A64DD0" w:rsidRDefault="00FE1B30" w:rsidP="00FE1B30">
      <w:pPr>
        <w:pStyle w:val="Heading6"/>
        <w:ind w:left="1276" w:hanging="142"/>
        <w:rPr>
          <w:rFonts w:ascii="Calibri" w:hAnsi="Calibri" w:cs="Calibri"/>
          <w:b w:val="0"/>
          <w:bCs/>
          <w:iCs/>
          <w:sz w:val="20"/>
        </w:rPr>
      </w:pPr>
      <w:r w:rsidRPr="00A64DD0">
        <w:rPr>
          <w:rFonts w:ascii="Calibri" w:hAnsi="Calibri" w:cs="Calibri"/>
          <w:b w:val="0"/>
          <w:color w:val="000000"/>
          <w:sz w:val="20"/>
        </w:rPr>
        <w:t>-</w:t>
      </w:r>
      <w:r w:rsidRPr="00A64DD0">
        <w:rPr>
          <w:rFonts w:ascii="Calibri" w:hAnsi="Calibri" w:cs="Calibri"/>
          <w:color w:val="000000"/>
          <w:sz w:val="20"/>
        </w:rPr>
        <w:t> </w:t>
      </w:r>
      <w:r w:rsidRPr="00A64DD0">
        <w:rPr>
          <w:rFonts w:ascii="Calibri" w:hAnsi="Calibri" w:cs="Calibri"/>
          <w:b w:val="0"/>
          <w:color w:val="000000"/>
          <w:sz w:val="20"/>
        </w:rPr>
        <w:t>posteņa</w:t>
      </w:r>
      <w:r w:rsidRPr="00A64DD0">
        <w:rPr>
          <w:rFonts w:ascii="Calibri" w:hAnsi="Calibri" w:cs="Calibri"/>
          <w:b w:val="0"/>
          <w:iCs/>
          <w:color w:val="000000"/>
          <w:sz w:val="20"/>
        </w:rPr>
        <w:t xml:space="preserve"> „Parādi asociētajām sabiedrībām” </w:t>
      </w:r>
      <w:r w:rsidRPr="00A64DD0">
        <w:rPr>
          <w:rFonts w:ascii="Calibri" w:hAnsi="Calibri" w:cs="Calibri"/>
          <w:b w:val="0"/>
          <w:color w:val="000000"/>
          <w:sz w:val="20"/>
        </w:rPr>
        <w:t>sastāvdaļas.</w:t>
      </w:r>
    </w:p>
    <w:p w14:paraId="4537F673"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57.</w:t>
      </w:r>
      <w:r w:rsidR="00594E44" w:rsidRPr="00A64DD0">
        <w:rPr>
          <w:rFonts w:ascii="Calibri" w:hAnsi="Calibri" w:cs="Calibri"/>
          <w:color w:val="000000"/>
          <w:sz w:val="20"/>
        </w:rPr>
        <w:t xml:space="preserve"> </w:t>
      </w:r>
      <w:r w:rsidRPr="00A64DD0">
        <w:rPr>
          <w:rFonts w:ascii="Calibri" w:hAnsi="Calibri" w:cs="Calibri"/>
          <w:color w:val="000000"/>
          <w:sz w:val="20"/>
        </w:rPr>
        <w:t xml:space="preserve">56000. rindā </w:t>
      </w:r>
      <w:r w:rsidRPr="00A64DD0">
        <w:rPr>
          <w:rFonts w:ascii="Calibri" w:hAnsi="Calibri" w:cs="Calibri"/>
          <w:b/>
          <w:bCs/>
          <w:color w:val="000000"/>
          <w:sz w:val="20"/>
        </w:rPr>
        <w:t>„Tirdzniecības kredīti (parādi piegādātājiem un darbuzņēmējiem) un avansi”</w:t>
      </w:r>
      <w:r w:rsidRPr="00A64DD0">
        <w:rPr>
          <w:rFonts w:ascii="Calibri" w:hAnsi="Calibri" w:cs="Calibri"/>
          <w:color w:val="000000"/>
          <w:sz w:val="20"/>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0EF6610A"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pasīva:</w:t>
      </w:r>
    </w:p>
    <w:p w14:paraId="1CF56625"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w:t>
      </w:r>
      <w:r w:rsidRPr="00A64DD0">
        <w:rPr>
          <w:rFonts w:ascii="Calibri" w:hAnsi="Calibri" w:cs="Calibri"/>
          <w:iCs/>
          <w:color w:val="000000"/>
          <w:sz w:val="20"/>
        </w:rPr>
        <w:t>Kreditori</w:t>
      </w:r>
      <w:r w:rsidRPr="00A64DD0">
        <w:rPr>
          <w:rFonts w:ascii="Calibri" w:hAnsi="Calibri" w:cs="Calibri"/>
          <w:iCs/>
          <w:sz w:val="20"/>
        </w:rPr>
        <w:t>”:</w:t>
      </w:r>
    </w:p>
    <w:p w14:paraId="0D5C650C"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color w:val="000000"/>
          <w:sz w:val="20"/>
        </w:rPr>
        <w:t>„Ilgtermiņa kreditori” un „Īstermiņa kreditori”:</w:t>
      </w:r>
    </w:p>
    <w:p w14:paraId="2C9D3B67" w14:textId="77777777" w:rsidR="00FE1B30" w:rsidRPr="00A64DD0" w:rsidRDefault="00FE1B30" w:rsidP="00FE1B30">
      <w:pPr>
        <w:pStyle w:val="Footer"/>
        <w:tabs>
          <w:tab w:val="clear" w:pos="4153"/>
          <w:tab w:val="clear" w:pos="8306"/>
        </w:tabs>
        <w:ind w:left="1276" w:hanging="142"/>
        <w:jc w:val="both"/>
        <w:rPr>
          <w:rFonts w:ascii="Calibri" w:hAnsi="Calibri" w:cs="Calibri"/>
          <w:iCs/>
          <w:color w:val="000000"/>
          <w:sz w:val="20"/>
        </w:rPr>
      </w:pPr>
      <w:r w:rsidRPr="00A64DD0">
        <w:rPr>
          <w:rFonts w:ascii="Calibri" w:hAnsi="Calibri" w:cs="Calibri"/>
          <w:sz w:val="20"/>
        </w:rPr>
        <w:t>-</w:t>
      </w:r>
      <w:r w:rsidRPr="00A64DD0">
        <w:rPr>
          <w:rFonts w:ascii="Calibri" w:hAnsi="Calibri" w:cs="Calibri"/>
          <w:iCs/>
          <w:sz w:val="20"/>
        </w:rPr>
        <w:t xml:space="preserve"> </w:t>
      </w:r>
      <w:r w:rsidRPr="00A64DD0">
        <w:rPr>
          <w:rFonts w:ascii="Calibri" w:hAnsi="Calibri" w:cs="Calibri"/>
          <w:color w:val="000000"/>
          <w:sz w:val="20"/>
        </w:rPr>
        <w:t xml:space="preserve">postenis </w:t>
      </w:r>
      <w:r w:rsidRPr="00A64DD0">
        <w:rPr>
          <w:rFonts w:ascii="Calibri" w:hAnsi="Calibri" w:cs="Calibri"/>
          <w:iCs/>
          <w:sz w:val="20"/>
        </w:rPr>
        <w:t>„</w:t>
      </w:r>
      <w:r w:rsidRPr="00A64DD0">
        <w:rPr>
          <w:rFonts w:ascii="Calibri" w:hAnsi="Calibri" w:cs="Calibri"/>
          <w:iCs/>
          <w:color w:val="000000"/>
          <w:sz w:val="20"/>
        </w:rPr>
        <w:t>No pircējiem saņemtie avansi”,</w:t>
      </w:r>
    </w:p>
    <w:p w14:paraId="26FCA12E" w14:textId="77777777" w:rsidR="00FE1B30" w:rsidRPr="00A64DD0" w:rsidRDefault="00FE1B30" w:rsidP="00FE1B30">
      <w:pPr>
        <w:pStyle w:val="Footer"/>
        <w:tabs>
          <w:tab w:val="clear" w:pos="4153"/>
          <w:tab w:val="clear" w:pos="8306"/>
        </w:tabs>
        <w:ind w:left="1276" w:hanging="142"/>
        <w:rPr>
          <w:rFonts w:ascii="Calibri" w:hAnsi="Calibri" w:cs="Calibri"/>
          <w:sz w:val="20"/>
        </w:rPr>
      </w:pPr>
      <w:r w:rsidRPr="00A64DD0">
        <w:rPr>
          <w:rFonts w:ascii="Calibri" w:hAnsi="Calibri" w:cs="Calibri"/>
          <w:sz w:val="20"/>
        </w:rPr>
        <w:t xml:space="preserve">- </w:t>
      </w:r>
      <w:r w:rsidRPr="00A64DD0">
        <w:rPr>
          <w:rFonts w:ascii="Calibri" w:hAnsi="Calibri" w:cs="Calibri"/>
          <w:color w:val="000000"/>
          <w:sz w:val="20"/>
        </w:rPr>
        <w:t xml:space="preserve">postenis </w:t>
      </w:r>
      <w:r w:rsidRPr="00A64DD0">
        <w:rPr>
          <w:rFonts w:ascii="Calibri" w:hAnsi="Calibri" w:cs="Calibri"/>
          <w:iCs/>
          <w:sz w:val="20"/>
        </w:rPr>
        <w:t>„</w:t>
      </w:r>
      <w:r w:rsidRPr="00A64DD0">
        <w:rPr>
          <w:rFonts w:ascii="Calibri" w:hAnsi="Calibri" w:cs="Calibri"/>
          <w:iCs/>
          <w:color w:val="000000"/>
          <w:sz w:val="20"/>
        </w:rPr>
        <w:t>Parādi piegādātājiem un darbuzņēmējiem”,</w:t>
      </w:r>
    </w:p>
    <w:p w14:paraId="44C0357B" w14:textId="77777777" w:rsidR="00FE1B30" w:rsidRPr="00A64DD0" w:rsidRDefault="00FE1B30" w:rsidP="00FE1B30">
      <w:pPr>
        <w:pStyle w:val="Footer"/>
        <w:tabs>
          <w:tab w:val="clear" w:pos="4153"/>
          <w:tab w:val="clear" w:pos="8306"/>
        </w:tabs>
        <w:ind w:left="1276" w:hanging="142"/>
        <w:jc w:val="both"/>
        <w:rPr>
          <w:rFonts w:ascii="Calibri" w:hAnsi="Calibri" w:cs="Calibri"/>
          <w:iCs/>
          <w:color w:val="000000"/>
          <w:sz w:val="20"/>
        </w:rPr>
      </w:pPr>
      <w:r w:rsidRPr="00A64DD0">
        <w:rPr>
          <w:rFonts w:ascii="Calibri" w:hAnsi="Calibri" w:cs="Calibri"/>
          <w:sz w:val="20"/>
        </w:rPr>
        <w:t>- </w:t>
      </w:r>
      <w:r w:rsidRPr="00A64DD0">
        <w:rPr>
          <w:rFonts w:ascii="Calibri" w:hAnsi="Calibri" w:cs="Calibri"/>
          <w:color w:val="000000"/>
          <w:sz w:val="20"/>
        </w:rPr>
        <w:t xml:space="preserve">posteņa </w:t>
      </w:r>
      <w:r w:rsidRPr="00A64DD0">
        <w:rPr>
          <w:rFonts w:ascii="Calibri" w:hAnsi="Calibri" w:cs="Calibri"/>
          <w:iCs/>
          <w:color w:val="000000"/>
          <w:sz w:val="20"/>
        </w:rPr>
        <w:t>„Parādi radniecīgajām sabiedrībām”,</w:t>
      </w:r>
    </w:p>
    <w:p w14:paraId="1CD08C5F" w14:textId="77777777" w:rsidR="00FE1B30" w:rsidRPr="00A64DD0" w:rsidRDefault="00FE1B30" w:rsidP="00FE1B30">
      <w:pPr>
        <w:pStyle w:val="Footer"/>
        <w:tabs>
          <w:tab w:val="clear" w:pos="4153"/>
          <w:tab w:val="clear" w:pos="8306"/>
        </w:tabs>
        <w:ind w:left="1276" w:hanging="142"/>
        <w:rPr>
          <w:rFonts w:ascii="Calibri" w:hAnsi="Calibri" w:cs="Calibri"/>
          <w:iCs/>
          <w:sz w:val="20"/>
        </w:rPr>
      </w:pPr>
      <w:r w:rsidRPr="00A64DD0">
        <w:rPr>
          <w:rFonts w:ascii="Calibri" w:hAnsi="Calibri" w:cs="Calibri"/>
          <w:sz w:val="20"/>
        </w:rPr>
        <w:t xml:space="preserve">- </w:t>
      </w:r>
      <w:r w:rsidRPr="00A64DD0">
        <w:rPr>
          <w:rFonts w:ascii="Calibri" w:hAnsi="Calibri" w:cs="Calibri"/>
          <w:color w:val="000000"/>
          <w:sz w:val="20"/>
        </w:rPr>
        <w:t xml:space="preserve">posteņa </w:t>
      </w:r>
      <w:r w:rsidRPr="00A64DD0">
        <w:rPr>
          <w:rFonts w:ascii="Calibri" w:hAnsi="Calibri" w:cs="Calibri"/>
          <w:iCs/>
          <w:color w:val="000000"/>
          <w:sz w:val="20"/>
        </w:rPr>
        <w:t xml:space="preserve">„Parādi asociētajām sabiedrībām” </w:t>
      </w:r>
      <w:r w:rsidRPr="00A64DD0">
        <w:rPr>
          <w:rFonts w:ascii="Calibri" w:hAnsi="Calibri" w:cs="Calibri"/>
          <w:color w:val="000000"/>
          <w:sz w:val="20"/>
        </w:rPr>
        <w:t>sastāvdaļas.</w:t>
      </w:r>
    </w:p>
    <w:p w14:paraId="07A5E671"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58. 57000. rindas </w:t>
      </w:r>
      <w:r w:rsidRPr="00A64DD0">
        <w:rPr>
          <w:rFonts w:ascii="Calibri" w:hAnsi="Calibri" w:cs="Calibri"/>
          <w:b/>
          <w:bCs/>
          <w:color w:val="000000"/>
          <w:sz w:val="20"/>
        </w:rPr>
        <w:t>„Neizmaksātās dividendes”</w:t>
      </w:r>
      <w:r w:rsidRPr="00A64DD0">
        <w:rPr>
          <w:rFonts w:ascii="Calibri" w:hAnsi="Calibri" w:cs="Calibri"/>
          <w:color w:val="000000"/>
          <w:sz w:val="20"/>
        </w:rPr>
        <w:t xml:space="preserve"> informācija ir bilances pasīva: </w:t>
      </w:r>
    </w:p>
    <w:p w14:paraId="02862CEF"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707682EB" w14:textId="77777777" w:rsidR="00FE1B30" w:rsidRPr="00A64DD0" w:rsidRDefault="00FE1B30" w:rsidP="00FE1B30">
      <w:pPr>
        <w:ind w:left="993" w:hanging="142"/>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un</w:t>
      </w:r>
      <w:r w:rsidRPr="00A64DD0">
        <w:rPr>
          <w:rFonts w:ascii="Calibri" w:hAnsi="Calibri" w:cs="Calibri"/>
          <w:iCs/>
          <w:color w:val="000000"/>
          <w:sz w:val="20"/>
        </w:rPr>
        <w:t xml:space="preserve"> „Īstermiņa kreditori”</w:t>
      </w:r>
    </w:p>
    <w:p w14:paraId="0D897720" w14:textId="77777777" w:rsidR="00FE1B30" w:rsidRPr="00A64DD0" w:rsidRDefault="00FE1B30" w:rsidP="00FE1B30">
      <w:pPr>
        <w:ind w:left="1276" w:hanging="142"/>
        <w:rPr>
          <w:rFonts w:ascii="Calibri" w:hAnsi="Calibri" w:cs="Calibri"/>
          <w:iCs/>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„Neizmaksātās dividendes”.</w:t>
      </w:r>
    </w:p>
    <w:p w14:paraId="6DABB381"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59. 58000. rindas </w:t>
      </w:r>
      <w:r w:rsidRPr="00A64DD0">
        <w:rPr>
          <w:rFonts w:ascii="Calibri" w:hAnsi="Calibri" w:cs="Calibri"/>
          <w:b/>
          <w:bCs/>
          <w:color w:val="000000"/>
          <w:sz w:val="20"/>
        </w:rPr>
        <w:t xml:space="preserve">„Nākamo periodu ieņēmumi” </w:t>
      </w:r>
      <w:r w:rsidRPr="00A64DD0">
        <w:rPr>
          <w:rFonts w:ascii="Calibri" w:hAnsi="Calibri" w:cs="Calibri"/>
          <w:color w:val="000000"/>
          <w:sz w:val="20"/>
        </w:rPr>
        <w:t>informācija ir bilances pasīva:</w:t>
      </w:r>
    </w:p>
    <w:p w14:paraId="6F12547F"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2D407710"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un</w:t>
      </w:r>
      <w:r w:rsidRPr="00A64DD0">
        <w:rPr>
          <w:rFonts w:ascii="Calibri" w:hAnsi="Calibri" w:cs="Calibri"/>
          <w:iCs/>
          <w:color w:val="000000"/>
          <w:sz w:val="20"/>
        </w:rPr>
        <w:t xml:space="preserve"> „Īstermiņa kreditori”</w:t>
      </w:r>
    </w:p>
    <w:p w14:paraId="1D245C15" w14:textId="77777777" w:rsidR="00FE1B30" w:rsidRPr="00A64DD0" w:rsidRDefault="00FE1B30" w:rsidP="00FE1B30">
      <w:pPr>
        <w:ind w:left="1276" w:hanging="142"/>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„Nākamo periodu ieņēmumi”.</w:t>
      </w:r>
    </w:p>
    <w:p w14:paraId="16ED5F1C"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60. 59000. rindas </w:t>
      </w:r>
      <w:r w:rsidRPr="00A64DD0">
        <w:rPr>
          <w:rFonts w:ascii="Calibri" w:hAnsi="Calibri" w:cs="Calibri"/>
          <w:b/>
          <w:bCs/>
          <w:color w:val="000000"/>
          <w:sz w:val="20"/>
        </w:rPr>
        <w:t xml:space="preserve">„Uzkrātās saistības” </w:t>
      </w:r>
      <w:r w:rsidRPr="00A64DD0">
        <w:rPr>
          <w:rFonts w:ascii="Calibri" w:hAnsi="Calibri" w:cs="Calibri"/>
          <w:color w:val="000000"/>
          <w:sz w:val="20"/>
        </w:rPr>
        <w:t xml:space="preserve">informācija atbilst bilances pasīva: </w:t>
      </w:r>
    </w:p>
    <w:p w14:paraId="2B66619B"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11BB4623" w14:textId="77777777" w:rsidR="00FE1B30" w:rsidRPr="00A64DD0" w:rsidRDefault="00FE1B30" w:rsidP="00FE1B30">
      <w:pPr>
        <w:ind w:left="851"/>
        <w:jc w:val="both"/>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grupas</w:t>
      </w:r>
      <w:r w:rsidRPr="00A64DD0">
        <w:rPr>
          <w:rFonts w:ascii="Calibri" w:hAnsi="Calibri" w:cs="Calibri"/>
          <w:iCs/>
          <w:color w:val="000000"/>
          <w:sz w:val="20"/>
        </w:rPr>
        <w:t xml:space="preserve"> „Īstermiņa kreditori”</w:t>
      </w:r>
    </w:p>
    <w:p w14:paraId="587E637C" w14:textId="77777777" w:rsidR="00FE1B30" w:rsidRPr="00A64DD0" w:rsidRDefault="00FE1B30" w:rsidP="00FE1B30">
      <w:pPr>
        <w:ind w:left="1134"/>
        <w:jc w:val="both"/>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„Uzkrātās saistības”.</w:t>
      </w:r>
    </w:p>
    <w:p w14:paraId="03BB83C9" w14:textId="77777777" w:rsidR="00FE1B30" w:rsidRPr="00A64DD0" w:rsidRDefault="00FE1B30" w:rsidP="00FE1B30">
      <w:pPr>
        <w:pStyle w:val="Footer"/>
        <w:tabs>
          <w:tab w:val="clear" w:pos="4153"/>
          <w:tab w:val="clear" w:pos="8306"/>
        </w:tabs>
        <w:ind w:left="426" w:hanging="426"/>
        <w:jc w:val="both"/>
        <w:rPr>
          <w:rFonts w:ascii="Calibri" w:hAnsi="Calibri" w:cs="Calibri"/>
          <w:bCs/>
          <w:iCs/>
          <w:sz w:val="20"/>
        </w:rPr>
      </w:pPr>
      <w:r w:rsidRPr="00A64DD0">
        <w:rPr>
          <w:rFonts w:ascii="Calibri" w:hAnsi="Calibri" w:cs="Calibri"/>
          <w:color w:val="000000"/>
          <w:sz w:val="20"/>
        </w:rPr>
        <w:t xml:space="preserve">61. 60000. rinda </w:t>
      </w:r>
      <w:r w:rsidRPr="00A64DD0">
        <w:rPr>
          <w:rFonts w:ascii="Calibri" w:hAnsi="Calibri" w:cs="Calibri"/>
          <w:b/>
          <w:bCs/>
          <w:color w:val="000000"/>
          <w:sz w:val="20"/>
        </w:rPr>
        <w:t>„Citi iepriekš neuzskaitīti kreditori”</w:t>
      </w:r>
      <w:r w:rsidRPr="00A64DD0">
        <w:rPr>
          <w:rFonts w:ascii="Calibri" w:hAnsi="Calibri" w:cs="Calibri"/>
          <w:color w:val="000000"/>
          <w:sz w:val="20"/>
        </w:rPr>
        <w:t xml:space="preserve"> </w:t>
      </w:r>
      <w:r w:rsidRPr="00A64DD0">
        <w:rPr>
          <w:rFonts w:ascii="Calibri" w:hAnsi="Calibri" w:cs="Calibri"/>
          <w:bCs/>
          <w:iCs/>
          <w:sz w:val="20"/>
        </w:rPr>
        <w:t>sastāv no visiem citiem kreditoru parādiem. Informācija šajā rindā ir bilances pasīva daļas:</w:t>
      </w:r>
    </w:p>
    <w:p w14:paraId="4BBB7389"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„Kreditori”</w:t>
      </w:r>
      <w:r w:rsidRPr="00A64DD0">
        <w:rPr>
          <w:rFonts w:ascii="Calibri" w:hAnsi="Calibri" w:cs="Calibri"/>
          <w:sz w:val="20"/>
        </w:rPr>
        <w:t>:</w:t>
      </w:r>
    </w:p>
    <w:p w14:paraId="714C2D7A" w14:textId="77777777" w:rsidR="00FE1B30" w:rsidRPr="00A64DD0" w:rsidRDefault="00FE1B30" w:rsidP="00FE1B30">
      <w:pPr>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 xml:space="preserve">„Ilgtermiņa kreditori” </w:t>
      </w:r>
      <w:r w:rsidRPr="00A64DD0">
        <w:rPr>
          <w:rFonts w:ascii="Calibri" w:hAnsi="Calibri" w:cs="Calibri"/>
          <w:sz w:val="20"/>
        </w:rPr>
        <w:t>un</w:t>
      </w:r>
      <w:r w:rsidRPr="00A64DD0">
        <w:rPr>
          <w:rFonts w:ascii="Calibri" w:hAnsi="Calibri" w:cs="Calibri"/>
          <w:iCs/>
          <w:sz w:val="20"/>
        </w:rPr>
        <w:t xml:space="preserve"> „Īstermiņa kreditori”</w:t>
      </w:r>
      <w:r w:rsidRPr="00A64DD0">
        <w:rPr>
          <w:rFonts w:ascii="Calibri" w:hAnsi="Calibri" w:cs="Calibri"/>
          <w:sz w:val="20"/>
        </w:rPr>
        <w:t>:</w:t>
      </w:r>
    </w:p>
    <w:p w14:paraId="127991F1" w14:textId="77777777" w:rsidR="00FE1B30" w:rsidRPr="00A64DD0" w:rsidRDefault="00FE1B30" w:rsidP="00FE1B30">
      <w:pPr>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„Pārējie kreditori”</w:t>
      </w:r>
      <w:r w:rsidRPr="00A64DD0">
        <w:rPr>
          <w:rFonts w:ascii="Calibri" w:hAnsi="Calibri" w:cs="Calibri"/>
          <w:sz w:val="20"/>
        </w:rPr>
        <w:t>.</w:t>
      </w:r>
    </w:p>
    <w:p w14:paraId="5CE07E53"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62. 70000. rinda </w:t>
      </w:r>
      <w:r w:rsidRPr="00A64DD0">
        <w:rPr>
          <w:rFonts w:ascii="Calibri" w:hAnsi="Calibri" w:cs="Calibri"/>
          <w:b/>
          <w:bCs/>
          <w:color w:val="000000"/>
          <w:sz w:val="20"/>
        </w:rPr>
        <w:t>„BILANCE”</w:t>
      </w:r>
      <w:r w:rsidRPr="00A64DD0">
        <w:rPr>
          <w:rFonts w:ascii="Calibri" w:hAnsi="Calibri" w:cs="Calibri"/>
          <w:color w:val="000000"/>
          <w:sz w:val="20"/>
        </w:rPr>
        <w:t xml:space="preserve"> ietver visu veidlapā minēto finanšu pasīvu kopsummu.</w:t>
      </w:r>
    </w:p>
    <w:p w14:paraId="2B5B23B3" w14:textId="77777777" w:rsidR="00FE1B30" w:rsidRPr="00A64DD0" w:rsidRDefault="00FE1B30" w:rsidP="00FE1B30">
      <w:pPr>
        <w:spacing w:before="120" w:after="120"/>
        <w:jc w:val="center"/>
        <w:rPr>
          <w:rFonts w:ascii="Calibri" w:hAnsi="Calibri" w:cs="Calibri"/>
          <w:b/>
          <w:bCs/>
          <w:sz w:val="22"/>
        </w:rPr>
      </w:pPr>
      <w:r w:rsidRPr="00A64DD0">
        <w:rPr>
          <w:rFonts w:ascii="Calibri" w:hAnsi="Calibri" w:cs="Calibri"/>
          <w:b/>
          <w:bCs/>
          <w:sz w:val="22"/>
        </w:rPr>
        <w:t>3. Termiņu kategorijas</w:t>
      </w:r>
    </w:p>
    <w:p w14:paraId="627552EE" w14:textId="77777777" w:rsidR="00FE1B30" w:rsidRPr="00A64DD0" w:rsidRDefault="00FE1B30" w:rsidP="00FE1B30">
      <w:pPr>
        <w:ind w:left="284" w:hanging="284"/>
        <w:jc w:val="both"/>
        <w:rPr>
          <w:rFonts w:ascii="Calibri" w:hAnsi="Calibri" w:cs="Calibri"/>
          <w:iCs/>
          <w:color w:val="000000"/>
          <w:sz w:val="20"/>
        </w:rPr>
      </w:pPr>
      <w:r w:rsidRPr="00A64DD0">
        <w:rPr>
          <w:rFonts w:ascii="Calibri" w:hAnsi="Calibri" w:cs="Calibri"/>
          <w:color w:val="000000"/>
          <w:sz w:val="20"/>
        </w:rPr>
        <w:t xml:space="preserve">63. Termiņu grupā </w:t>
      </w:r>
      <w:r w:rsidRPr="00A64DD0">
        <w:rPr>
          <w:rFonts w:ascii="Calibri" w:hAnsi="Calibri" w:cs="Calibri"/>
          <w:iCs/>
          <w:color w:val="000000"/>
          <w:sz w:val="20"/>
        </w:rPr>
        <w:t xml:space="preserve">„īstermiņa” </w:t>
      </w:r>
      <w:r w:rsidRPr="00A64DD0">
        <w:rPr>
          <w:rFonts w:ascii="Calibri" w:hAnsi="Calibri" w:cs="Calibri"/>
          <w:color w:val="000000"/>
          <w:sz w:val="20"/>
        </w:rPr>
        <w:t>uzrāda aizdevumus, aizņēmumus un parāda vērtspapīrus, kuru sākotnējais termiņš, brīdinājuma termiņš par izņemšanu vai emisijas brīdī noteiktais dzēšanas termiņš ir līdz vienam gadam (ieskaitot).</w:t>
      </w:r>
    </w:p>
    <w:p w14:paraId="49FB6A8C"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64. Termiņu grupā </w:t>
      </w:r>
      <w:r w:rsidRPr="00A64DD0">
        <w:rPr>
          <w:rFonts w:ascii="Calibri" w:hAnsi="Calibri" w:cs="Calibri"/>
          <w:iCs/>
          <w:color w:val="000000"/>
          <w:sz w:val="20"/>
        </w:rPr>
        <w:t>„ilgtermiņa”</w:t>
      </w:r>
      <w:r w:rsidRPr="00A64DD0">
        <w:rPr>
          <w:rFonts w:ascii="Calibri" w:hAnsi="Calibri" w:cs="Calibri"/>
          <w:color w:val="000000"/>
          <w:sz w:val="20"/>
        </w:rPr>
        <w:t xml:space="preserve"> uzrāda aizdevumus, aizņēmumus un parāda vērtspapīrus, kuru sākotnējais termiņš, brīdinājuma termiņš par izņemšanu vai emisijas brīdī noteiktais dzēšanas termiņš ir ilgāks par vienu gadu.</w:t>
      </w:r>
    </w:p>
    <w:p w14:paraId="4D3360E3" w14:textId="77777777" w:rsidR="00FE1B3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65. Par </w:t>
      </w:r>
      <w:r w:rsidRPr="00A64DD0">
        <w:rPr>
          <w:rFonts w:ascii="Calibri" w:hAnsi="Calibri" w:cs="Calibri"/>
          <w:iCs/>
          <w:color w:val="000000"/>
          <w:sz w:val="20"/>
        </w:rPr>
        <w:t>„sākotnējo termiņu”</w:t>
      </w:r>
      <w:r w:rsidRPr="00A64DD0">
        <w:rPr>
          <w:rFonts w:ascii="Calibri" w:hAnsi="Calibri" w:cs="Calibri"/>
          <w:color w:val="000000"/>
          <w:sz w:val="20"/>
        </w:rPr>
        <w:t xml:space="preserve"> uzskata termiņu darījuma noslēgšanas brīdī.</w:t>
      </w:r>
    </w:p>
    <w:p w14:paraId="21D7F6EB" w14:textId="77777777" w:rsidR="00A64DD0" w:rsidRDefault="00A64DD0" w:rsidP="00FE1B30">
      <w:pPr>
        <w:ind w:left="284" w:hanging="284"/>
        <w:jc w:val="both"/>
        <w:rPr>
          <w:rFonts w:ascii="Calibri" w:hAnsi="Calibri" w:cs="Calibri"/>
          <w:color w:val="000000"/>
          <w:sz w:val="20"/>
        </w:rPr>
      </w:pPr>
    </w:p>
    <w:p w14:paraId="289BBAAF" w14:textId="77777777" w:rsidR="00A64DD0" w:rsidRDefault="00A64DD0" w:rsidP="00FE1B30">
      <w:pPr>
        <w:ind w:left="284" w:hanging="284"/>
        <w:jc w:val="both"/>
        <w:rPr>
          <w:rFonts w:ascii="Calibri" w:hAnsi="Calibri" w:cs="Calibri"/>
          <w:color w:val="000000"/>
          <w:sz w:val="20"/>
        </w:rPr>
      </w:pPr>
    </w:p>
    <w:p w14:paraId="6150D7E0" w14:textId="77777777" w:rsidR="00A64DD0" w:rsidRDefault="00A64DD0" w:rsidP="00FE1B30">
      <w:pPr>
        <w:ind w:left="284" w:hanging="284"/>
        <w:jc w:val="both"/>
        <w:rPr>
          <w:rFonts w:ascii="Calibri" w:hAnsi="Calibri" w:cs="Calibri"/>
          <w:color w:val="000000"/>
          <w:sz w:val="20"/>
        </w:rPr>
      </w:pPr>
    </w:p>
    <w:p w14:paraId="5F9D36ED" w14:textId="77777777" w:rsidR="00A64DD0" w:rsidRDefault="00A64DD0" w:rsidP="00FE1B30">
      <w:pPr>
        <w:ind w:left="284" w:hanging="284"/>
        <w:jc w:val="both"/>
        <w:rPr>
          <w:rFonts w:ascii="Calibri" w:hAnsi="Calibri" w:cs="Calibri"/>
          <w:color w:val="000000"/>
          <w:sz w:val="20"/>
        </w:rPr>
      </w:pPr>
    </w:p>
    <w:p w14:paraId="1933DCF6" w14:textId="77777777" w:rsidR="00A64DD0" w:rsidRDefault="00A64DD0" w:rsidP="00FE1B30">
      <w:pPr>
        <w:ind w:left="284" w:hanging="284"/>
        <w:jc w:val="both"/>
        <w:rPr>
          <w:rFonts w:ascii="Calibri" w:hAnsi="Calibri" w:cs="Calibri"/>
          <w:color w:val="000000"/>
          <w:sz w:val="20"/>
        </w:rPr>
      </w:pPr>
    </w:p>
    <w:p w14:paraId="1266D177" w14:textId="77777777" w:rsidR="00A64DD0" w:rsidRDefault="00A64DD0" w:rsidP="00FE1B30">
      <w:pPr>
        <w:ind w:left="284" w:hanging="284"/>
        <w:jc w:val="both"/>
        <w:rPr>
          <w:rFonts w:ascii="Calibri" w:hAnsi="Calibri" w:cs="Calibri"/>
          <w:color w:val="000000"/>
          <w:sz w:val="20"/>
        </w:rPr>
      </w:pPr>
    </w:p>
    <w:p w14:paraId="46610E40" w14:textId="77777777" w:rsidR="00A64DD0" w:rsidRPr="00A64DD0" w:rsidRDefault="00A64DD0" w:rsidP="00FE1B30">
      <w:pPr>
        <w:ind w:left="284" w:hanging="284"/>
        <w:jc w:val="both"/>
        <w:rPr>
          <w:rFonts w:ascii="Calibri" w:hAnsi="Calibri" w:cs="Calibri"/>
          <w:color w:val="000000"/>
          <w:sz w:val="20"/>
        </w:rPr>
      </w:pPr>
    </w:p>
    <w:p w14:paraId="4718D11C" w14:textId="77777777" w:rsidR="00FE1B30" w:rsidRPr="00A64DD0" w:rsidRDefault="00FE1B30" w:rsidP="00FE1B30">
      <w:pPr>
        <w:ind w:left="284" w:hanging="284"/>
        <w:jc w:val="both"/>
        <w:rPr>
          <w:rFonts w:ascii="Calibri" w:hAnsi="Calibri" w:cs="Calibri"/>
          <w:color w:val="000000"/>
          <w:sz w:val="22"/>
          <w:szCs w:val="22"/>
        </w:rPr>
        <w:sectPr w:rsidR="00FE1B30" w:rsidRPr="00A64DD0" w:rsidSect="0082397C">
          <w:type w:val="continuous"/>
          <w:pgSz w:w="11906" w:h="16838" w:code="9"/>
          <w:pgMar w:top="851" w:right="567" w:bottom="851" w:left="851" w:header="567" w:footer="567" w:gutter="0"/>
          <w:pgNumType w:start="1"/>
          <w:cols w:num="2" w:space="426"/>
          <w:titlePg/>
          <w:docGrid w:linePitch="360"/>
        </w:sectPr>
      </w:pPr>
    </w:p>
    <w:p w14:paraId="0DFD60AD" w14:textId="77777777" w:rsidR="00FE1B30" w:rsidRPr="00A64DD0" w:rsidRDefault="00FE1B30" w:rsidP="00FE1B30">
      <w:pPr>
        <w:tabs>
          <w:tab w:val="left" w:pos="7200"/>
        </w:tabs>
        <w:ind w:right="23"/>
        <w:jc w:val="right"/>
        <w:rPr>
          <w:rFonts w:ascii="Calibri" w:hAnsi="Calibri"/>
          <w:i/>
          <w:sz w:val="22"/>
          <w:szCs w:val="22"/>
        </w:rPr>
      </w:pPr>
      <w:r w:rsidRPr="00A64DD0">
        <w:rPr>
          <w:rFonts w:ascii="Calibri" w:hAnsi="Calibri"/>
          <w:i/>
          <w:sz w:val="22"/>
          <w:szCs w:val="22"/>
        </w:rPr>
        <w:t xml:space="preserve">Valsts finanšu daļa </w:t>
      </w:r>
    </w:p>
    <w:p w14:paraId="46B27058" w14:textId="7E225F99" w:rsidR="00A64DD0" w:rsidRDefault="009309E3" w:rsidP="009309E3">
      <w:pPr>
        <w:tabs>
          <w:tab w:val="left" w:pos="7200"/>
        </w:tabs>
        <w:ind w:right="23"/>
        <w:jc w:val="right"/>
        <w:rPr>
          <w:rFonts w:ascii="Calibri" w:hAnsi="Calibri" w:cs="Calibri"/>
          <w:sz w:val="28"/>
          <w:szCs w:val="28"/>
        </w:rPr>
      </w:pPr>
      <w:r w:rsidRPr="00A64DD0">
        <w:rPr>
          <w:rFonts w:ascii="Calibri" w:hAnsi="Calibri"/>
          <w:i/>
          <w:sz w:val="22"/>
          <w:szCs w:val="22"/>
        </w:rPr>
        <w:t>Uzņēmumu strukturālās un finanšu statistikas daļa</w:t>
      </w:r>
    </w:p>
    <w:sectPr w:rsidR="00A64DD0" w:rsidSect="002747FE">
      <w:headerReference w:type="even" r:id="rId13"/>
      <w:headerReference w:type="default" r:id="rId14"/>
      <w:footerReference w:type="even" r:id="rId15"/>
      <w:footerReference w:type="default" r:id="rId16"/>
      <w:footerReference w:type="first" r:id="rId1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2E4F" w14:textId="77777777" w:rsidR="009B0A70" w:rsidRDefault="009B0A70">
      <w:r>
        <w:separator/>
      </w:r>
    </w:p>
  </w:endnote>
  <w:endnote w:type="continuationSeparator" w:id="0">
    <w:p w14:paraId="03C4B53D" w14:textId="77777777" w:rsidR="009B0A70" w:rsidRDefault="009B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303F" w14:textId="77777777" w:rsidR="0082397C" w:rsidRDefault="00995D21" w:rsidP="00771787">
    <w:pPr>
      <w:framePr w:wrap="around" w:vAnchor="text" w:hAnchor="margin" w:xAlign="center" w:y="1"/>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0C4198">
      <w:t>Grozījumi Ministru kabineta 2006.gada 6.novembra noteikumos Nr.922 “Valsts statistikas pārskatu un anketu veidlapu paraugu apstiprināšanas noteikumi”</w:t>
    </w:r>
  </w:p>
  <w:p w14:paraId="310BB93A" w14:textId="77777777" w:rsidR="0082397C" w:rsidRDefault="0082397C">
    <w:pPr>
      <w:pStyle w:val="Footer"/>
      <w:framePr w:wrap="around" w:vAnchor="text" w:hAnchor="margin" w:xAlign="center" w:y="1"/>
      <w:rPr>
        <w:rStyle w:val="PageNumber"/>
      </w:rPr>
    </w:pPr>
  </w:p>
  <w:p w14:paraId="29CDC5D5" w14:textId="77777777" w:rsidR="0082397C" w:rsidRDefault="0082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894951"/>
      <w:docPartObj>
        <w:docPartGallery w:val="Page Numbers (Bottom of Page)"/>
        <w:docPartUnique/>
      </w:docPartObj>
    </w:sdtPr>
    <w:sdtEndPr>
      <w:rPr>
        <w:rFonts w:ascii="Calibri" w:hAnsi="Calibri"/>
        <w:noProof/>
        <w:sz w:val="20"/>
      </w:rPr>
    </w:sdtEndPr>
    <w:sdtContent>
      <w:p w14:paraId="52A0ED2D" w14:textId="77777777" w:rsidR="00280AC5" w:rsidRPr="00280AC5" w:rsidRDefault="00280AC5">
        <w:pPr>
          <w:pStyle w:val="Footer"/>
          <w:jc w:val="center"/>
          <w:rPr>
            <w:rFonts w:ascii="Calibri" w:hAnsi="Calibri"/>
            <w:sz w:val="20"/>
          </w:rPr>
        </w:pPr>
        <w:r w:rsidRPr="00280AC5">
          <w:rPr>
            <w:rFonts w:ascii="Calibri" w:hAnsi="Calibri"/>
            <w:sz w:val="20"/>
          </w:rPr>
          <w:fldChar w:fldCharType="begin"/>
        </w:r>
        <w:r w:rsidRPr="00280AC5">
          <w:rPr>
            <w:rFonts w:ascii="Calibri" w:hAnsi="Calibri"/>
            <w:sz w:val="20"/>
          </w:rPr>
          <w:instrText xml:space="preserve"> PAGE   \* MERGEFORMAT </w:instrText>
        </w:r>
        <w:r w:rsidRPr="00280AC5">
          <w:rPr>
            <w:rFonts w:ascii="Calibri" w:hAnsi="Calibri"/>
            <w:sz w:val="20"/>
          </w:rPr>
          <w:fldChar w:fldCharType="separate"/>
        </w:r>
        <w:r w:rsidR="000C1519">
          <w:rPr>
            <w:rFonts w:ascii="Calibri" w:hAnsi="Calibri"/>
            <w:noProof/>
            <w:sz w:val="20"/>
          </w:rPr>
          <w:t>6</w:t>
        </w:r>
        <w:r w:rsidRPr="00280AC5">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3EA2B" w14:textId="77777777" w:rsidR="0082397C" w:rsidRDefault="00995D21" w:rsidP="002747FE">
    <w:pPr>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t>Oficiālās</w:t>
    </w:r>
    <w:r w:rsidR="0082397C" w:rsidRPr="000C4198">
      <w:t xml:space="preserve"> statistikas pārskatu un anketu veidlapu paraugu apstiprināšanas</w:t>
    </w:r>
    <w:r w:rsidR="0082397C">
      <w:t>, iesniegšanas un aizpildīšanas noteikumi</w:t>
    </w:r>
  </w:p>
  <w:p w14:paraId="347B5F5E" w14:textId="77777777" w:rsidR="0082397C" w:rsidRPr="002747FE" w:rsidRDefault="0082397C" w:rsidP="0027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5865" w14:textId="77777777" w:rsidR="0082397C" w:rsidRPr="0045254A" w:rsidRDefault="00995D21" w:rsidP="00232883">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45254A">
      <w:t>Oficiālās statistikas veidlapu paraugu apstiprināšanas, iesniegšanas un aizpildīšanas noteikumi</w:t>
    </w:r>
  </w:p>
  <w:p w14:paraId="259ACF5E" w14:textId="77777777" w:rsidR="0082397C" w:rsidRPr="002747FE" w:rsidRDefault="0082397C" w:rsidP="00274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1C9E3" w14:textId="77777777" w:rsidR="0082397C" w:rsidRDefault="008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F16D4" w14:textId="77777777" w:rsidR="009B0A70" w:rsidRDefault="009B0A70">
      <w:r>
        <w:separator/>
      </w:r>
    </w:p>
  </w:footnote>
  <w:footnote w:type="continuationSeparator" w:id="0">
    <w:p w14:paraId="320045CF" w14:textId="77777777" w:rsidR="009B0A70" w:rsidRDefault="009B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AD0B4" w14:textId="77777777" w:rsidR="0082397C" w:rsidRDefault="0082397C">
    <w:pPr>
      <w:pStyle w:val="Header"/>
      <w:jc w:val="center"/>
    </w:pPr>
    <w:r>
      <w:fldChar w:fldCharType="begin"/>
    </w:r>
    <w:r>
      <w:instrText xml:space="preserve"> PAGE   \* MERGEFORMAT </w:instrText>
    </w:r>
    <w:r>
      <w:fldChar w:fldCharType="separate"/>
    </w:r>
    <w:r>
      <w:rPr>
        <w:noProof/>
      </w:rPr>
      <w:t>4</w:t>
    </w:r>
    <w:r>
      <w:rPr>
        <w:noProof/>
      </w:rPr>
      <w:fldChar w:fldCharType="end"/>
    </w:r>
  </w:p>
  <w:p w14:paraId="59556540" w14:textId="77777777" w:rsidR="0082397C" w:rsidRDefault="0082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375106"/>
      <w:docPartObj>
        <w:docPartGallery w:val="Page Numbers (Top of Page)"/>
        <w:docPartUnique/>
      </w:docPartObj>
    </w:sdtPr>
    <w:sdtEndPr>
      <w:rPr>
        <w:noProof/>
      </w:rPr>
    </w:sdtEndPr>
    <w:sdtContent>
      <w:p w14:paraId="5EC73112" w14:textId="77777777" w:rsidR="0082397C" w:rsidRDefault="008239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B26153" w14:textId="77777777" w:rsidR="0082397C" w:rsidRDefault="008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712415"/>
      <w:docPartObj>
        <w:docPartGallery w:val="Page Numbers (Top of Page)"/>
        <w:docPartUnique/>
      </w:docPartObj>
    </w:sdtPr>
    <w:sdtEndPr>
      <w:rPr>
        <w:noProof/>
      </w:rPr>
    </w:sdtEndPr>
    <w:sdtContent>
      <w:p w14:paraId="38D2A7BE" w14:textId="77777777" w:rsidR="0082397C" w:rsidRDefault="0082397C">
        <w:pPr>
          <w:pStyle w:val="Header"/>
          <w:jc w:val="center"/>
        </w:pPr>
        <w:r>
          <w:fldChar w:fldCharType="begin"/>
        </w:r>
        <w:r>
          <w:instrText xml:space="preserve"> PAGE   \* MERGEFORMAT </w:instrText>
        </w:r>
        <w:r>
          <w:fldChar w:fldCharType="separate"/>
        </w:r>
        <w:r w:rsidR="00280AC5">
          <w:rPr>
            <w:noProof/>
          </w:rPr>
          <w:t>9</w:t>
        </w:r>
        <w:r>
          <w:rPr>
            <w:noProof/>
          </w:rPr>
          <w:fldChar w:fldCharType="end"/>
        </w:r>
      </w:p>
    </w:sdtContent>
  </w:sdt>
  <w:p w14:paraId="0479F46D" w14:textId="77777777" w:rsidR="0082397C" w:rsidRDefault="0082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13EA2"/>
    <w:multiLevelType w:val="multilevel"/>
    <w:tmpl w:val="24622A3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C607CD"/>
    <w:multiLevelType w:val="hybridMultilevel"/>
    <w:tmpl w:val="FD74FF4C"/>
    <w:lvl w:ilvl="0" w:tplc="8578E072">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0BC068A5"/>
    <w:multiLevelType w:val="hybridMultilevel"/>
    <w:tmpl w:val="3BCA32D4"/>
    <w:lvl w:ilvl="0" w:tplc="E5ACA08A">
      <w:start w:val="1"/>
      <w:numFmt w:val="decimal"/>
      <w:lvlText w:val="%1) "/>
      <w:lvlJc w:val="left"/>
      <w:pPr>
        <w:tabs>
          <w:tab w:val="num" w:pos="1171"/>
        </w:tabs>
        <w:ind w:left="1171" w:hanging="360"/>
      </w:pPr>
      <w:rPr>
        <w:rFonts w:ascii="Times New Roman" w:hAnsi="Times New Roman" w:hint="default"/>
        <w:b w:val="0"/>
        <w:i w:val="0"/>
        <w:sz w:val="20"/>
        <w:u w:val="none"/>
      </w:rPr>
    </w:lvl>
    <w:lvl w:ilvl="1" w:tplc="FFFFFFFF" w:tentative="1">
      <w:start w:val="1"/>
      <w:numFmt w:val="lowerLetter"/>
      <w:lvlText w:val="%2."/>
      <w:lvlJc w:val="left"/>
      <w:pPr>
        <w:tabs>
          <w:tab w:val="num" w:pos="2727"/>
        </w:tabs>
        <w:ind w:left="2727" w:hanging="360"/>
      </w:pPr>
    </w:lvl>
    <w:lvl w:ilvl="2" w:tplc="FFFFFFFF" w:tentative="1">
      <w:start w:val="1"/>
      <w:numFmt w:val="lowerRoman"/>
      <w:lvlText w:val="%3."/>
      <w:lvlJc w:val="right"/>
      <w:pPr>
        <w:tabs>
          <w:tab w:val="num" w:pos="3447"/>
        </w:tabs>
        <w:ind w:left="3447" w:hanging="180"/>
      </w:pPr>
    </w:lvl>
    <w:lvl w:ilvl="3" w:tplc="FFFFFFFF" w:tentative="1">
      <w:start w:val="1"/>
      <w:numFmt w:val="decimal"/>
      <w:lvlText w:val="%4."/>
      <w:lvlJc w:val="left"/>
      <w:pPr>
        <w:tabs>
          <w:tab w:val="num" w:pos="4167"/>
        </w:tabs>
        <w:ind w:left="4167" w:hanging="360"/>
      </w:pPr>
    </w:lvl>
    <w:lvl w:ilvl="4" w:tplc="FFFFFFFF" w:tentative="1">
      <w:start w:val="1"/>
      <w:numFmt w:val="lowerLetter"/>
      <w:lvlText w:val="%5."/>
      <w:lvlJc w:val="left"/>
      <w:pPr>
        <w:tabs>
          <w:tab w:val="num" w:pos="4887"/>
        </w:tabs>
        <w:ind w:left="4887" w:hanging="360"/>
      </w:pPr>
    </w:lvl>
    <w:lvl w:ilvl="5" w:tplc="FFFFFFFF" w:tentative="1">
      <w:start w:val="1"/>
      <w:numFmt w:val="lowerRoman"/>
      <w:lvlText w:val="%6."/>
      <w:lvlJc w:val="right"/>
      <w:pPr>
        <w:tabs>
          <w:tab w:val="num" w:pos="5607"/>
        </w:tabs>
        <w:ind w:left="5607" w:hanging="180"/>
      </w:pPr>
    </w:lvl>
    <w:lvl w:ilvl="6" w:tplc="FFFFFFFF" w:tentative="1">
      <w:start w:val="1"/>
      <w:numFmt w:val="decimal"/>
      <w:lvlText w:val="%7."/>
      <w:lvlJc w:val="left"/>
      <w:pPr>
        <w:tabs>
          <w:tab w:val="num" w:pos="6327"/>
        </w:tabs>
        <w:ind w:left="6327" w:hanging="360"/>
      </w:pPr>
    </w:lvl>
    <w:lvl w:ilvl="7" w:tplc="FFFFFFFF" w:tentative="1">
      <w:start w:val="1"/>
      <w:numFmt w:val="lowerLetter"/>
      <w:lvlText w:val="%8."/>
      <w:lvlJc w:val="left"/>
      <w:pPr>
        <w:tabs>
          <w:tab w:val="num" w:pos="7047"/>
        </w:tabs>
        <w:ind w:left="7047" w:hanging="360"/>
      </w:pPr>
    </w:lvl>
    <w:lvl w:ilvl="8" w:tplc="FFFFFFFF" w:tentative="1">
      <w:start w:val="1"/>
      <w:numFmt w:val="lowerRoman"/>
      <w:lvlText w:val="%9."/>
      <w:lvlJc w:val="right"/>
      <w:pPr>
        <w:tabs>
          <w:tab w:val="num" w:pos="7767"/>
        </w:tabs>
        <w:ind w:left="7767" w:hanging="180"/>
      </w:pPr>
    </w:lvl>
  </w:abstractNum>
  <w:abstractNum w:abstractNumId="3" w15:restartNumberingAfterBreak="0">
    <w:nsid w:val="0C944A2B"/>
    <w:multiLevelType w:val="hybridMultilevel"/>
    <w:tmpl w:val="437426C0"/>
    <w:lvl w:ilvl="0" w:tplc="8578E072">
      <w:start w:val="1"/>
      <w:numFmt w:val="lowerLetter"/>
      <w:lvlText w:val="%1)"/>
      <w:lvlJc w:val="left"/>
      <w:pPr>
        <w:ind w:left="1854" w:hanging="360"/>
      </w:pPr>
      <w:rPr>
        <w:rFonts w:hint="default"/>
      </w:rPr>
    </w:lvl>
    <w:lvl w:ilvl="1" w:tplc="8578E072">
      <w:start w:val="1"/>
      <w:numFmt w:val="lowerLetter"/>
      <w:lvlText w:val="%2)"/>
      <w:lvlJc w:val="left"/>
      <w:pPr>
        <w:ind w:left="2574" w:hanging="360"/>
      </w:pPr>
      <w:rPr>
        <w:rFonts w:hint="default"/>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B74600A"/>
    <w:multiLevelType w:val="multilevel"/>
    <w:tmpl w:val="5D5E448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21"/>
        </w:tabs>
        <w:ind w:left="421" w:hanging="360"/>
      </w:pPr>
      <w:rPr>
        <w:rFonts w:hint="default"/>
        <w:sz w:val="20"/>
      </w:rPr>
    </w:lvl>
    <w:lvl w:ilvl="2">
      <w:start w:val="1"/>
      <w:numFmt w:val="decimal"/>
      <w:lvlText w:val="%1.%2.%3."/>
      <w:lvlJc w:val="left"/>
      <w:pPr>
        <w:tabs>
          <w:tab w:val="num" w:pos="842"/>
        </w:tabs>
        <w:ind w:left="842" w:hanging="720"/>
      </w:pPr>
      <w:rPr>
        <w:rFonts w:hint="default"/>
        <w:sz w:val="20"/>
      </w:rPr>
    </w:lvl>
    <w:lvl w:ilvl="3">
      <w:start w:val="1"/>
      <w:numFmt w:val="decimal"/>
      <w:lvlText w:val="%1.%2.%3.%4."/>
      <w:lvlJc w:val="left"/>
      <w:pPr>
        <w:tabs>
          <w:tab w:val="num" w:pos="903"/>
        </w:tabs>
        <w:ind w:left="903" w:hanging="720"/>
      </w:pPr>
      <w:rPr>
        <w:rFonts w:hint="default"/>
        <w:sz w:val="20"/>
      </w:rPr>
    </w:lvl>
    <w:lvl w:ilvl="4">
      <w:start w:val="1"/>
      <w:numFmt w:val="decimal"/>
      <w:lvlText w:val="%1.%2.%3.%4.%5."/>
      <w:lvlJc w:val="left"/>
      <w:pPr>
        <w:tabs>
          <w:tab w:val="num" w:pos="1324"/>
        </w:tabs>
        <w:ind w:left="1324" w:hanging="1080"/>
      </w:pPr>
      <w:rPr>
        <w:rFonts w:hint="default"/>
        <w:sz w:val="20"/>
      </w:rPr>
    </w:lvl>
    <w:lvl w:ilvl="5">
      <w:start w:val="1"/>
      <w:numFmt w:val="decimal"/>
      <w:lvlText w:val="%1.%2.%3.%4.%5.%6."/>
      <w:lvlJc w:val="left"/>
      <w:pPr>
        <w:tabs>
          <w:tab w:val="num" w:pos="1385"/>
        </w:tabs>
        <w:ind w:left="1385" w:hanging="1080"/>
      </w:pPr>
      <w:rPr>
        <w:rFonts w:hint="default"/>
        <w:sz w:val="20"/>
      </w:rPr>
    </w:lvl>
    <w:lvl w:ilvl="6">
      <w:start w:val="1"/>
      <w:numFmt w:val="decimal"/>
      <w:lvlText w:val="%1.%2.%3.%4.%5.%6.%7."/>
      <w:lvlJc w:val="left"/>
      <w:pPr>
        <w:tabs>
          <w:tab w:val="num" w:pos="1446"/>
        </w:tabs>
        <w:ind w:left="1446" w:hanging="1080"/>
      </w:pPr>
      <w:rPr>
        <w:rFonts w:hint="default"/>
        <w:sz w:val="20"/>
      </w:rPr>
    </w:lvl>
    <w:lvl w:ilvl="7">
      <w:start w:val="1"/>
      <w:numFmt w:val="decimal"/>
      <w:lvlText w:val="%1.%2.%3.%4.%5.%6.%7.%8."/>
      <w:lvlJc w:val="left"/>
      <w:pPr>
        <w:tabs>
          <w:tab w:val="num" w:pos="1867"/>
        </w:tabs>
        <w:ind w:left="1867" w:hanging="1440"/>
      </w:pPr>
      <w:rPr>
        <w:rFonts w:hint="default"/>
        <w:sz w:val="20"/>
      </w:rPr>
    </w:lvl>
    <w:lvl w:ilvl="8">
      <w:start w:val="1"/>
      <w:numFmt w:val="decimal"/>
      <w:lvlText w:val="%1.%2.%3.%4.%5.%6.%7.%8.%9."/>
      <w:lvlJc w:val="left"/>
      <w:pPr>
        <w:tabs>
          <w:tab w:val="num" w:pos="1928"/>
        </w:tabs>
        <w:ind w:left="1928" w:hanging="1440"/>
      </w:pPr>
      <w:rPr>
        <w:rFonts w:hint="default"/>
        <w:sz w:val="20"/>
      </w:rPr>
    </w:lvl>
  </w:abstractNum>
  <w:abstractNum w:abstractNumId="7" w15:restartNumberingAfterBreak="0">
    <w:nsid w:val="25375C68"/>
    <w:multiLevelType w:val="hybridMultilevel"/>
    <w:tmpl w:val="354C2380"/>
    <w:lvl w:ilvl="0" w:tplc="1B54AA74">
      <w:start w:val="1"/>
      <w:numFmt w:val="lowerLetter"/>
      <w:lvlText w:val="%1)"/>
      <w:lvlJc w:val="left"/>
      <w:pPr>
        <w:ind w:left="1353" w:hanging="360"/>
      </w:pPr>
      <w:rPr>
        <w:rFonts w:ascii="Calibri" w:hAnsi="Calibri" w:cs="Calibri" w:hint="default"/>
        <w:color w:val="auto"/>
        <w:sz w:val="22"/>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2EFA738D"/>
    <w:multiLevelType w:val="hybridMultilevel"/>
    <w:tmpl w:val="7F9E57CA"/>
    <w:lvl w:ilvl="0" w:tplc="8578E07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E0D4891"/>
    <w:multiLevelType w:val="hybridMultilevel"/>
    <w:tmpl w:val="FABA38A4"/>
    <w:lvl w:ilvl="0" w:tplc="04260017">
      <w:start w:val="1"/>
      <w:numFmt w:val="lowerLetter"/>
      <w:lvlText w:val="%1)"/>
      <w:lvlJc w:val="left"/>
      <w:pPr>
        <w:ind w:left="758" w:hanging="360"/>
      </w:p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074B65"/>
    <w:multiLevelType w:val="hybridMultilevel"/>
    <w:tmpl w:val="500E7E66"/>
    <w:lvl w:ilvl="0" w:tplc="1B54AA74">
      <w:start w:val="1"/>
      <w:numFmt w:val="lowerLetter"/>
      <w:lvlText w:val="%1)"/>
      <w:lvlJc w:val="left"/>
      <w:pPr>
        <w:ind w:left="1778" w:hanging="360"/>
      </w:pPr>
      <w:rPr>
        <w:rFonts w:ascii="Calibri" w:hAnsi="Calibri" w:cs="Calibri" w:hint="default"/>
        <w:color w:val="auto"/>
        <w:sz w:val="22"/>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4" w15:restartNumberingAfterBreak="0">
    <w:nsid w:val="59834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19395D"/>
    <w:multiLevelType w:val="multilevel"/>
    <w:tmpl w:val="ABBE33E4"/>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352FF"/>
    <w:multiLevelType w:val="hybridMultilevel"/>
    <w:tmpl w:val="A84612A4"/>
    <w:lvl w:ilvl="0" w:tplc="8578E07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4322A"/>
    <w:multiLevelType w:val="hybridMultilevel"/>
    <w:tmpl w:val="5978ECC0"/>
    <w:lvl w:ilvl="0" w:tplc="8578E072">
      <w:start w:val="1"/>
      <w:numFmt w:val="lowerLetter"/>
      <w:lvlText w:val="%1)"/>
      <w:lvlJc w:val="left"/>
      <w:pPr>
        <w:ind w:left="1854" w:hanging="360"/>
      </w:pPr>
      <w:rPr>
        <w:rFonts w:hint="default"/>
      </w:rPr>
    </w:lvl>
    <w:lvl w:ilvl="1" w:tplc="1B54AA74">
      <w:start w:val="1"/>
      <w:numFmt w:val="lowerLetter"/>
      <w:lvlText w:val="%2)"/>
      <w:lvlJc w:val="left"/>
      <w:pPr>
        <w:ind w:left="928" w:hanging="360"/>
      </w:pPr>
      <w:rPr>
        <w:rFonts w:ascii="Calibri" w:hAnsi="Calibri" w:cs="Calibri" w:hint="default"/>
        <w:color w:val="auto"/>
        <w:sz w:val="22"/>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9" w15:restartNumberingAfterBreak="0">
    <w:nsid w:val="62BF1756"/>
    <w:multiLevelType w:val="hybridMultilevel"/>
    <w:tmpl w:val="288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17796"/>
    <w:multiLevelType w:val="multilevel"/>
    <w:tmpl w:val="184EBAC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712D1A"/>
    <w:multiLevelType w:val="hybridMultilevel"/>
    <w:tmpl w:val="FD74FF4C"/>
    <w:lvl w:ilvl="0" w:tplc="8578E072">
      <w:start w:val="1"/>
      <w:numFmt w:val="lowerLetter"/>
      <w:lvlText w:val="%1)"/>
      <w:lvlJc w:val="left"/>
      <w:pPr>
        <w:ind w:left="1637"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70955BFF"/>
    <w:multiLevelType w:val="hybridMultilevel"/>
    <w:tmpl w:val="E0ACE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20217"/>
    <w:multiLevelType w:val="hybridMultilevel"/>
    <w:tmpl w:val="C046CDD8"/>
    <w:lvl w:ilvl="0" w:tplc="8578E072">
      <w:start w:val="1"/>
      <w:numFmt w:val="lowerLetter"/>
      <w:lvlText w:val="%1)"/>
      <w:lvlJc w:val="left"/>
      <w:pPr>
        <w:ind w:left="1854" w:hanging="360"/>
      </w:pPr>
      <w:rPr>
        <w:rFonts w:hint="default"/>
      </w:r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4" w15:restartNumberingAfterBreak="0">
    <w:nsid w:val="7B651FEE"/>
    <w:multiLevelType w:val="hybridMultilevel"/>
    <w:tmpl w:val="2C2858EC"/>
    <w:lvl w:ilvl="0" w:tplc="8578E072">
      <w:start w:val="1"/>
      <w:numFmt w:val="lowerLetter"/>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213321097">
    <w:abstractNumId w:val="4"/>
  </w:num>
  <w:num w:numId="2" w16cid:durableId="1882477833">
    <w:abstractNumId w:val="5"/>
  </w:num>
  <w:num w:numId="3" w16cid:durableId="1413620725">
    <w:abstractNumId w:val="11"/>
  </w:num>
  <w:num w:numId="4" w16cid:durableId="1420639222">
    <w:abstractNumId w:val="9"/>
  </w:num>
  <w:num w:numId="5" w16cid:durableId="522594458">
    <w:abstractNumId w:val="12"/>
  </w:num>
  <w:num w:numId="6" w16cid:durableId="1665351072">
    <w:abstractNumId w:val="2"/>
  </w:num>
  <w:num w:numId="7" w16cid:durableId="1171915682">
    <w:abstractNumId w:val="22"/>
  </w:num>
  <w:num w:numId="8" w16cid:durableId="1172910499">
    <w:abstractNumId w:val="6"/>
  </w:num>
  <w:num w:numId="9" w16cid:durableId="1772702419">
    <w:abstractNumId w:val="19"/>
  </w:num>
  <w:num w:numId="10" w16cid:durableId="147094116">
    <w:abstractNumId w:val="15"/>
  </w:num>
  <w:num w:numId="11" w16cid:durableId="143816217">
    <w:abstractNumId w:val="14"/>
  </w:num>
  <w:num w:numId="12" w16cid:durableId="1695229831">
    <w:abstractNumId w:val="0"/>
  </w:num>
  <w:num w:numId="13" w16cid:durableId="18043321">
    <w:abstractNumId w:val="20"/>
  </w:num>
  <w:num w:numId="14" w16cid:durableId="180632066">
    <w:abstractNumId w:val="7"/>
  </w:num>
  <w:num w:numId="15" w16cid:durableId="1953440587">
    <w:abstractNumId w:val="24"/>
  </w:num>
  <w:num w:numId="16" w16cid:durableId="482241840">
    <w:abstractNumId w:val="10"/>
  </w:num>
  <w:num w:numId="17" w16cid:durableId="1409426831">
    <w:abstractNumId w:val="8"/>
  </w:num>
  <w:num w:numId="18" w16cid:durableId="1897007932">
    <w:abstractNumId w:val="1"/>
  </w:num>
  <w:num w:numId="19" w16cid:durableId="1942638009">
    <w:abstractNumId w:val="21"/>
  </w:num>
  <w:num w:numId="20" w16cid:durableId="624970544">
    <w:abstractNumId w:val="16"/>
  </w:num>
  <w:num w:numId="21" w16cid:durableId="1265727875">
    <w:abstractNumId w:val="23"/>
  </w:num>
  <w:num w:numId="22" w16cid:durableId="2013101231">
    <w:abstractNumId w:val="3"/>
  </w:num>
  <w:num w:numId="23" w16cid:durableId="101413362">
    <w:abstractNumId w:val="17"/>
  </w:num>
  <w:num w:numId="24" w16cid:durableId="1837263072">
    <w:abstractNumId w:val="13"/>
  </w:num>
  <w:num w:numId="25" w16cid:durableId="624772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59BF"/>
    <w:rsid w:val="00020022"/>
    <w:rsid w:val="00021D02"/>
    <w:rsid w:val="000312AD"/>
    <w:rsid w:val="00032325"/>
    <w:rsid w:val="000502EC"/>
    <w:rsid w:val="00056AAB"/>
    <w:rsid w:val="000838EA"/>
    <w:rsid w:val="0008521B"/>
    <w:rsid w:val="00086E66"/>
    <w:rsid w:val="000872FF"/>
    <w:rsid w:val="0009204F"/>
    <w:rsid w:val="000953A5"/>
    <w:rsid w:val="000A3869"/>
    <w:rsid w:val="000B154E"/>
    <w:rsid w:val="000B2853"/>
    <w:rsid w:val="000C1519"/>
    <w:rsid w:val="000C2B64"/>
    <w:rsid w:val="000C6A7D"/>
    <w:rsid w:val="000C703A"/>
    <w:rsid w:val="000E1205"/>
    <w:rsid w:val="000E1FCB"/>
    <w:rsid w:val="000F07C8"/>
    <w:rsid w:val="000F28EB"/>
    <w:rsid w:val="000F31DF"/>
    <w:rsid w:val="000F3487"/>
    <w:rsid w:val="000F39C1"/>
    <w:rsid w:val="000F43AB"/>
    <w:rsid w:val="000F4F48"/>
    <w:rsid w:val="000F5191"/>
    <w:rsid w:val="000F6312"/>
    <w:rsid w:val="00100FF7"/>
    <w:rsid w:val="001011CD"/>
    <w:rsid w:val="0010137A"/>
    <w:rsid w:val="00111B11"/>
    <w:rsid w:val="00116741"/>
    <w:rsid w:val="00135C37"/>
    <w:rsid w:val="00141D17"/>
    <w:rsid w:val="00143F22"/>
    <w:rsid w:val="00146E1A"/>
    <w:rsid w:val="0015319C"/>
    <w:rsid w:val="00165D90"/>
    <w:rsid w:val="00174044"/>
    <w:rsid w:val="00176E21"/>
    <w:rsid w:val="00186D8E"/>
    <w:rsid w:val="0019072C"/>
    <w:rsid w:val="001970E7"/>
    <w:rsid w:val="0019763E"/>
    <w:rsid w:val="001B7180"/>
    <w:rsid w:val="001C4B49"/>
    <w:rsid w:val="001C6984"/>
    <w:rsid w:val="001D1916"/>
    <w:rsid w:val="001D1C36"/>
    <w:rsid w:val="001E4048"/>
    <w:rsid w:val="001E4FFE"/>
    <w:rsid w:val="001E5F4C"/>
    <w:rsid w:val="001F3F25"/>
    <w:rsid w:val="0020193E"/>
    <w:rsid w:val="002125B9"/>
    <w:rsid w:val="00221F3A"/>
    <w:rsid w:val="00222098"/>
    <w:rsid w:val="00225756"/>
    <w:rsid w:val="00232883"/>
    <w:rsid w:val="00236046"/>
    <w:rsid w:val="00242DEB"/>
    <w:rsid w:val="002479D8"/>
    <w:rsid w:val="00247A86"/>
    <w:rsid w:val="00252219"/>
    <w:rsid w:val="00256C3C"/>
    <w:rsid w:val="00260757"/>
    <w:rsid w:val="002646D0"/>
    <w:rsid w:val="002747FE"/>
    <w:rsid w:val="0027624A"/>
    <w:rsid w:val="00280AC5"/>
    <w:rsid w:val="00283557"/>
    <w:rsid w:val="002A3046"/>
    <w:rsid w:val="002B5106"/>
    <w:rsid w:val="002D4F17"/>
    <w:rsid w:val="002D5AD9"/>
    <w:rsid w:val="002E2F89"/>
    <w:rsid w:val="002F6E90"/>
    <w:rsid w:val="00300059"/>
    <w:rsid w:val="003122DD"/>
    <w:rsid w:val="003130E9"/>
    <w:rsid w:val="00315089"/>
    <w:rsid w:val="00322B60"/>
    <w:rsid w:val="003265D3"/>
    <w:rsid w:val="0033037C"/>
    <w:rsid w:val="003330AC"/>
    <w:rsid w:val="0034703B"/>
    <w:rsid w:val="00350479"/>
    <w:rsid w:val="003534A6"/>
    <w:rsid w:val="003555F0"/>
    <w:rsid w:val="003579C7"/>
    <w:rsid w:val="003761AC"/>
    <w:rsid w:val="003766CF"/>
    <w:rsid w:val="003771C7"/>
    <w:rsid w:val="00381A7A"/>
    <w:rsid w:val="00382081"/>
    <w:rsid w:val="0039217D"/>
    <w:rsid w:val="0039273B"/>
    <w:rsid w:val="00395817"/>
    <w:rsid w:val="00396C87"/>
    <w:rsid w:val="003A332F"/>
    <w:rsid w:val="003A5AA6"/>
    <w:rsid w:val="003A5D20"/>
    <w:rsid w:val="003B0C77"/>
    <w:rsid w:val="003B273F"/>
    <w:rsid w:val="003B3BCA"/>
    <w:rsid w:val="003C403E"/>
    <w:rsid w:val="003D0453"/>
    <w:rsid w:val="003D5693"/>
    <w:rsid w:val="003D6ED8"/>
    <w:rsid w:val="003E1FF0"/>
    <w:rsid w:val="003E6171"/>
    <w:rsid w:val="003E7C49"/>
    <w:rsid w:val="003F7386"/>
    <w:rsid w:val="00412F40"/>
    <w:rsid w:val="0041555C"/>
    <w:rsid w:val="00417ED7"/>
    <w:rsid w:val="00423DD0"/>
    <w:rsid w:val="004303D7"/>
    <w:rsid w:val="00435FAB"/>
    <w:rsid w:val="00440683"/>
    <w:rsid w:val="0044131C"/>
    <w:rsid w:val="00446B55"/>
    <w:rsid w:val="004519A7"/>
    <w:rsid w:val="0045790B"/>
    <w:rsid w:val="00460576"/>
    <w:rsid w:val="00461522"/>
    <w:rsid w:val="00461919"/>
    <w:rsid w:val="00466A4E"/>
    <w:rsid w:val="0046799F"/>
    <w:rsid w:val="00476E32"/>
    <w:rsid w:val="00480188"/>
    <w:rsid w:val="004969AD"/>
    <w:rsid w:val="004B338A"/>
    <w:rsid w:val="004B38B4"/>
    <w:rsid w:val="004C67D7"/>
    <w:rsid w:val="004D2FB2"/>
    <w:rsid w:val="004E2217"/>
    <w:rsid w:val="004E5A9C"/>
    <w:rsid w:val="004F12A4"/>
    <w:rsid w:val="004F629A"/>
    <w:rsid w:val="00504650"/>
    <w:rsid w:val="00505393"/>
    <w:rsid w:val="00511CDD"/>
    <w:rsid w:val="00513258"/>
    <w:rsid w:val="00535194"/>
    <w:rsid w:val="00537E03"/>
    <w:rsid w:val="00543597"/>
    <w:rsid w:val="0054536A"/>
    <w:rsid w:val="00546F04"/>
    <w:rsid w:val="00555757"/>
    <w:rsid w:val="00574EE8"/>
    <w:rsid w:val="00580209"/>
    <w:rsid w:val="00582244"/>
    <w:rsid w:val="005855DE"/>
    <w:rsid w:val="00586A3E"/>
    <w:rsid w:val="00594E44"/>
    <w:rsid w:val="00596480"/>
    <w:rsid w:val="005A4A62"/>
    <w:rsid w:val="005B01CA"/>
    <w:rsid w:val="005B0E71"/>
    <w:rsid w:val="005B3801"/>
    <w:rsid w:val="005D3987"/>
    <w:rsid w:val="005E4562"/>
    <w:rsid w:val="005E4777"/>
    <w:rsid w:val="005E4E79"/>
    <w:rsid w:val="005F6BAC"/>
    <w:rsid w:val="00601315"/>
    <w:rsid w:val="00601B81"/>
    <w:rsid w:val="00603E34"/>
    <w:rsid w:val="00611AF5"/>
    <w:rsid w:val="0061678B"/>
    <w:rsid w:val="006470D6"/>
    <w:rsid w:val="0065080C"/>
    <w:rsid w:val="006511B2"/>
    <w:rsid w:val="00654D24"/>
    <w:rsid w:val="00660046"/>
    <w:rsid w:val="00664CC7"/>
    <w:rsid w:val="006778A3"/>
    <w:rsid w:val="00683116"/>
    <w:rsid w:val="0068510C"/>
    <w:rsid w:val="006A55B9"/>
    <w:rsid w:val="006A601B"/>
    <w:rsid w:val="006A698B"/>
    <w:rsid w:val="006B25A5"/>
    <w:rsid w:val="006C4A8E"/>
    <w:rsid w:val="006D11DE"/>
    <w:rsid w:val="006D172E"/>
    <w:rsid w:val="006F0D8C"/>
    <w:rsid w:val="006F301C"/>
    <w:rsid w:val="00704415"/>
    <w:rsid w:val="00716AB9"/>
    <w:rsid w:val="00717550"/>
    <w:rsid w:val="00721A24"/>
    <w:rsid w:val="00726619"/>
    <w:rsid w:val="007412C9"/>
    <w:rsid w:val="00747A5A"/>
    <w:rsid w:val="00751B79"/>
    <w:rsid w:val="00751C00"/>
    <w:rsid w:val="007535A7"/>
    <w:rsid w:val="007602FC"/>
    <w:rsid w:val="00760D9C"/>
    <w:rsid w:val="007613C2"/>
    <w:rsid w:val="00761D5B"/>
    <w:rsid w:val="00767F49"/>
    <w:rsid w:val="007716D6"/>
    <w:rsid w:val="00771787"/>
    <w:rsid w:val="007777F1"/>
    <w:rsid w:val="007816F4"/>
    <w:rsid w:val="007839F3"/>
    <w:rsid w:val="007A0815"/>
    <w:rsid w:val="007A2EA9"/>
    <w:rsid w:val="007A4415"/>
    <w:rsid w:val="007B3364"/>
    <w:rsid w:val="007C03D7"/>
    <w:rsid w:val="007C1696"/>
    <w:rsid w:val="007C6F2A"/>
    <w:rsid w:val="007C7C8C"/>
    <w:rsid w:val="007D0F68"/>
    <w:rsid w:val="007D22F8"/>
    <w:rsid w:val="007E1134"/>
    <w:rsid w:val="0080774A"/>
    <w:rsid w:val="008220DB"/>
    <w:rsid w:val="008226DC"/>
    <w:rsid w:val="0082397C"/>
    <w:rsid w:val="0082500E"/>
    <w:rsid w:val="00831A26"/>
    <w:rsid w:val="00831A84"/>
    <w:rsid w:val="008405F5"/>
    <w:rsid w:val="0084149E"/>
    <w:rsid w:val="008427C6"/>
    <w:rsid w:val="00850602"/>
    <w:rsid w:val="00862437"/>
    <w:rsid w:val="0086510C"/>
    <w:rsid w:val="00870403"/>
    <w:rsid w:val="008808A4"/>
    <w:rsid w:val="00881FC7"/>
    <w:rsid w:val="008956E5"/>
    <w:rsid w:val="00895A89"/>
    <w:rsid w:val="008B5D80"/>
    <w:rsid w:val="008C16A6"/>
    <w:rsid w:val="008C3E03"/>
    <w:rsid w:val="008C61DF"/>
    <w:rsid w:val="008D296D"/>
    <w:rsid w:val="008E5111"/>
    <w:rsid w:val="00904979"/>
    <w:rsid w:val="00906933"/>
    <w:rsid w:val="00907DED"/>
    <w:rsid w:val="00910790"/>
    <w:rsid w:val="009115B2"/>
    <w:rsid w:val="00914824"/>
    <w:rsid w:val="009234CE"/>
    <w:rsid w:val="009244AD"/>
    <w:rsid w:val="009270EC"/>
    <w:rsid w:val="009309E3"/>
    <w:rsid w:val="009363A3"/>
    <w:rsid w:val="00940719"/>
    <w:rsid w:val="00953AE7"/>
    <w:rsid w:val="00960B1B"/>
    <w:rsid w:val="0096475E"/>
    <w:rsid w:val="00966D07"/>
    <w:rsid w:val="0096796D"/>
    <w:rsid w:val="009679F1"/>
    <w:rsid w:val="00977D3F"/>
    <w:rsid w:val="0098191C"/>
    <w:rsid w:val="00995D21"/>
    <w:rsid w:val="00996D9D"/>
    <w:rsid w:val="0099766E"/>
    <w:rsid w:val="009A2A58"/>
    <w:rsid w:val="009B0A70"/>
    <w:rsid w:val="009B14B1"/>
    <w:rsid w:val="009B2A6B"/>
    <w:rsid w:val="009B44F3"/>
    <w:rsid w:val="009B477B"/>
    <w:rsid w:val="009B6BF1"/>
    <w:rsid w:val="009C4922"/>
    <w:rsid w:val="009D20BB"/>
    <w:rsid w:val="009D62E8"/>
    <w:rsid w:val="009D799C"/>
    <w:rsid w:val="00A0119B"/>
    <w:rsid w:val="00A05313"/>
    <w:rsid w:val="00A05719"/>
    <w:rsid w:val="00A258AD"/>
    <w:rsid w:val="00A31367"/>
    <w:rsid w:val="00A32A8D"/>
    <w:rsid w:val="00A339C3"/>
    <w:rsid w:val="00A34396"/>
    <w:rsid w:val="00A458A2"/>
    <w:rsid w:val="00A533B4"/>
    <w:rsid w:val="00A53EE1"/>
    <w:rsid w:val="00A64DD0"/>
    <w:rsid w:val="00A74425"/>
    <w:rsid w:val="00A756D7"/>
    <w:rsid w:val="00A80968"/>
    <w:rsid w:val="00A8488E"/>
    <w:rsid w:val="00A855D1"/>
    <w:rsid w:val="00A918AC"/>
    <w:rsid w:val="00AA6147"/>
    <w:rsid w:val="00AB5904"/>
    <w:rsid w:val="00AB5D36"/>
    <w:rsid w:val="00AC4D83"/>
    <w:rsid w:val="00AC5C51"/>
    <w:rsid w:val="00AD57E8"/>
    <w:rsid w:val="00AE69E4"/>
    <w:rsid w:val="00AF4876"/>
    <w:rsid w:val="00AF4918"/>
    <w:rsid w:val="00AF555B"/>
    <w:rsid w:val="00AF5CEC"/>
    <w:rsid w:val="00AF5DC5"/>
    <w:rsid w:val="00AF6D20"/>
    <w:rsid w:val="00B00B45"/>
    <w:rsid w:val="00B0551F"/>
    <w:rsid w:val="00B06B2F"/>
    <w:rsid w:val="00B1454A"/>
    <w:rsid w:val="00B301E7"/>
    <w:rsid w:val="00B35711"/>
    <w:rsid w:val="00B519BC"/>
    <w:rsid w:val="00B61968"/>
    <w:rsid w:val="00B657ED"/>
    <w:rsid w:val="00B77C48"/>
    <w:rsid w:val="00B802E9"/>
    <w:rsid w:val="00B96650"/>
    <w:rsid w:val="00BB0902"/>
    <w:rsid w:val="00BC4BCB"/>
    <w:rsid w:val="00BC7690"/>
    <w:rsid w:val="00BD1FE8"/>
    <w:rsid w:val="00BD3D0B"/>
    <w:rsid w:val="00BD503A"/>
    <w:rsid w:val="00BE0A48"/>
    <w:rsid w:val="00BF4E7E"/>
    <w:rsid w:val="00BF5EA8"/>
    <w:rsid w:val="00BF7CD0"/>
    <w:rsid w:val="00C23763"/>
    <w:rsid w:val="00C43F49"/>
    <w:rsid w:val="00C45150"/>
    <w:rsid w:val="00C516C2"/>
    <w:rsid w:val="00C55F65"/>
    <w:rsid w:val="00C5795E"/>
    <w:rsid w:val="00C60204"/>
    <w:rsid w:val="00C7064F"/>
    <w:rsid w:val="00C82657"/>
    <w:rsid w:val="00C83AC9"/>
    <w:rsid w:val="00CB1729"/>
    <w:rsid w:val="00CC6947"/>
    <w:rsid w:val="00CE183F"/>
    <w:rsid w:val="00CE73B9"/>
    <w:rsid w:val="00CE7AB7"/>
    <w:rsid w:val="00CF3850"/>
    <w:rsid w:val="00CF6BDD"/>
    <w:rsid w:val="00D01B83"/>
    <w:rsid w:val="00D0222C"/>
    <w:rsid w:val="00D07CFB"/>
    <w:rsid w:val="00D10C7A"/>
    <w:rsid w:val="00D16C3D"/>
    <w:rsid w:val="00D23879"/>
    <w:rsid w:val="00D27FDA"/>
    <w:rsid w:val="00D31DC9"/>
    <w:rsid w:val="00D34B50"/>
    <w:rsid w:val="00D3513C"/>
    <w:rsid w:val="00D37553"/>
    <w:rsid w:val="00D4103C"/>
    <w:rsid w:val="00D457B3"/>
    <w:rsid w:val="00D5132E"/>
    <w:rsid w:val="00D578DB"/>
    <w:rsid w:val="00D57FC0"/>
    <w:rsid w:val="00D63AEE"/>
    <w:rsid w:val="00D67B4B"/>
    <w:rsid w:val="00D67BC8"/>
    <w:rsid w:val="00D76076"/>
    <w:rsid w:val="00D7732F"/>
    <w:rsid w:val="00D8043A"/>
    <w:rsid w:val="00D80EA1"/>
    <w:rsid w:val="00D85DC8"/>
    <w:rsid w:val="00D875AC"/>
    <w:rsid w:val="00D92E34"/>
    <w:rsid w:val="00D93201"/>
    <w:rsid w:val="00D965AD"/>
    <w:rsid w:val="00DA6D19"/>
    <w:rsid w:val="00DB5FEA"/>
    <w:rsid w:val="00DC05A5"/>
    <w:rsid w:val="00DD524D"/>
    <w:rsid w:val="00DE304F"/>
    <w:rsid w:val="00DF2521"/>
    <w:rsid w:val="00DF32B7"/>
    <w:rsid w:val="00DF34CF"/>
    <w:rsid w:val="00DF379E"/>
    <w:rsid w:val="00E03756"/>
    <w:rsid w:val="00E175EE"/>
    <w:rsid w:val="00E17E75"/>
    <w:rsid w:val="00E25D60"/>
    <w:rsid w:val="00E3154A"/>
    <w:rsid w:val="00E33FCA"/>
    <w:rsid w:val="00E34BDE"/>
    <w:rsid w:val="00E361A8"/>
    <w:rsid w:val="00E36B64"/>
    <w:rsid w:val="00E37E53"/>
    <w:rsid w:val="00E40D0C"/>
    <w:rsid w:val="00E4448A"/>
    <w:rsid w:val="00E45EF8"/>
    <w:rsid w:val="00E51062"/>
    <w:rsid w:val="00E5351E"/>
    <w:rsid w:val="00E65183"/>
    <w:rsid w:val="00E73265"/>
    <w:rsid w:val="00E84381"/>
    <w:rsid w:val="00E85B59"/>
    <w:rsid w:val="00E90E1A"/>
    <w:rsid w:val="00E96820"/>
    <w:rsid w:val="00EA1ACB"/>
    <w:rsid w:val="00EA227B"/>
    <w:rsid w:val="00EA41A0"/>
    <w:rsid w:val="00EA4DD5"/>
    <w:rsid w:val="00EB17BE"/>
    <w:rsid w:val="00EB20F5"/>
    <w:rsid w:val="00EB5304"/>
    <w:rsid w:val="00EB7F4C"/>
    <w:rsid w:val="00EC3E09"/>
    <w:rsid w:val="00ED40FA"/>
    <w:rsid w:val="00ED61CC"/>
    <w:rsid w:val="00EE2492"/>
    <w:rsid w:val="00EE569C"/>
    <w:rsid w:val="00EE7327"/>
    <w:rsid w:val="00EF00F9"/>
    <w:rsid w:val="00EF5498"/>
    <w:rsid w:val="00EF7238"/>
    <w:rsid w:val="00F002F3"/>
    <w:rsid w:val="00F07DEA"/>
    <w:rsid w:val="00F12301"/>
    <w:rsid w:val="00F32EA0"/>
    <w:rsid w:val="00F33166"/>
    <w:rsid w:val="00F340CB"/>
    <w:rsid w:val="00F365DB"/>
    <w:rsid w:val="00F71C10"/>
    <w:rsid w:val="00F76A6E"/>
    <w:rsid w:val="00F83260"/>
    <w:rsid w:val="00F923B4"/>
    <w:rsid w:val="00F927B5"/>
    <w:rsid w:val="00F93ACA"/>
    <w:rsid w:val="00F97E2F"/>
    <w:rsid w:val="00FA55CC"/>
    <w:rsid w:val="00FB2F7F"/>
    <w:rsid w:val="00FC0236"/>
    <w:rsid w:val="00FD0EBF"/>
    <w:rsid w:val="00FD4B1D"/>
    <w:rsid w:val="00FD61E8"/>
    <w:rsid w:val="00FD7603"/>
    <w:rsid w:val="00FE016E"/>
    <w:rsid w:val="00FE1B30"/>
    <w:rsid w:val="00FE29C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8433"/>
    <o:shapelayout v:ext="edit">
      <o:idmap v:ext="edit" data="1"/>
    </o:shapelayout>
  </w:shapeDefaults>
  <w:decimalSymbol w:val="."/>
  <w:listSeparator w:val=";"/>
  <w14:docId w14:val="31171CEB"/>
  <w15:docId w15:val="{2BB68F9E-9889-4E99-BDC6-FDD614A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ing1Char">
    <w:name w:val="Heading 1 Char"/>
    <w:link w:val="Heading1"/>
    <w:rsid w:val="004E2217"/>
    <w:rPr>
      <w:rFonts w:ascii="Arial" w:hAnsi="Arial" w:cs="Arial"/>
      <w:b/>
      <w:lang w:eastAsia="sv-SE"/>
    </w:rPr>
  </w:style>
  <w:style w:type="character" w:customStyle="1" w:styleId="Heading3Char">
    <w:name w:val="Heading 3 Char"/>
    <w:link w:val="Heading3"/>
    <w:rsid w:val="004E2217"/>
    <w:rPr>
      <w:b/>
      <w:bCs/>
      <w:i/>
      <w:iCs/>
      <w:sz w:val="22"/>
      <w:lang w:eastAsia="en-US"/>
    </w:rPr>
  </w:style>
  <w:style w:type="character" w:customStyle="1" w:styleId="Heading4Char">
    <w:name w:val="Heading 4 Char"/>
    <w:link w:val="Heading4"/>
    <w:rsid w:val="004E2217"/>
    <w:rPr>
      <w:b/>
      <w:sz w:val="32"/>
      <w:lang w:eastAsia="en-US"/>
    </w:rPr>
  </w:style>
  <w:style w:type="character" w:customStyle="1" w:styleId="Heading5Char">
    <w:name w:val="Heading 5 Char"/>
    <w:link w:val="Heading5"/>
    <w:rsid w:val="004E2217"/>
    <w:rPr>
      <w:b/>
      <w:bCs/>
      <w:i/>
      <w:iCs/>
      <w:sz w:val="24"/>
      <w:lang w:eastAsia="en-US"/>
    </w:rPr>
  </w:style>
  <w:style w:type="character" w:customStyle="1" w:styleId="Heading6Char">
    <w:name w:val="Heading 6 Char"/>
    <w:link w:val="Heading6"/>
    <w:rsid w:val="004E2217"/>
    <w:rPr>
      <w:b/>
      <w:sz w:val="16"/>
      <w:lang w:eastAsia="en-US"/>
    </w:rPr>
  </w:style>
  <w:style w:type="character" w:customStyle="1" w:styleId="Heading7Char">
    <w:name w:val="Heading 7 Char"/>
    <w:link w:val="Heading7"/>
    <w:rsid w:val="004E2217"/>
    <w:rPr>
      <w:b/>
      <w:bCs/>
      <w:i/>
      <w:iCs/>
      <w:sz w:val="24"/>
      <w:lang w:eastAsia="en-US"/>
    </w:rPr>
  </w:style>
  <w:style w:type="character" w:customStyle="1" w:styleId="Heading8Char">
    <w:name w:val="Heading 8 Char"/>
    <w:link w:val="Heading8"/>
    <w:rsid w:val="004E2217"/>
    <w:rPr>
      <w:b/>
      <w:bCs/>
      <w:i/>
      <w:iCs/>
      <w:sz w:val="22"/>
      <w:lang w:eastAsia="en-US"/>
    </w:rPr>
  </w:style>
  <w:style w:type="character" w:customStyle="1" w:styleId="Heading9Char">
    <w:name w:val="Heading 9 Char"/>
    <w:link w:val="Heading9"/>
    <w:rsid w:val="004E2217"/>
    <w:rPr>
      <w:b/>
      <w:sz w:val="32"/>
      <w:lang w:eastAsia="en-US"/>
    </w:rPr>
  </w:style>
  <w:style w:type="paragraph" w:customStyle="1" w:styleId="VSIPpiezimes">
    <w:name w:val="VSIP piezimes"/>
    <w:basedOn w:val="FootnoteText"/>
    <w:rsid w:val="004E2217"/>
    <w:pPr>
      <w:tabs>
        <w:tab w:val="num" w:pos="1171"/>
      </w:tabs>
      <w:spacing w:after="60"/>
      <w:ind w:left="1171" w:hanging="360"/>
    </w:pPr>
    <w:rPr>
      <w:lang w:eastAsia="en-US"/>
    </w:rPr>
  </w:style>
  <w:style w:type="character" w:customStyle="1" w:styleId="BodyTextChar">
    <w:name w:val="Body Text Char"/>
    <w:link w:val="BodyText"/>
    <w:rsid w:val="004E2217"/>
    <w:rPr>
      <w:caps/>
      <w:sz w:val="18"/>
      <w:lang w:eastAsia="en-US"/>
    </w:rPr>
  </w:style>
  <w:style w:type="character" w:customStyle="1" w:styleId="HeaderChar">
    <w:name w:val="Header Char"/>
    <w:link w:val="Header"/>
    <w:uiPriority w:val="99"/>
    <w:rsid w:val="004E2217"/>
    <w:rPr>
      <w:sz w:val="24"/>
      <w:lang w:eastAsia="en-US"/>
    </w:rPr>
  </w:style>
  <w:style w:type="character" w:customStyle="1" w:styleId="BalloonTextChar">
    <w:name w:val="Balloon Text Char"/>
    <w:link w:val="BalloonText"/>
    <w:uiPriority w:val="99"/>
    <w:semiHidden/>
    <w:rsid w:val="004E2217"/>
    <w:rPr>
      <w:rFonts w:ascii="Tahoma" w:hAnsi="Tahoma" w:cs="Tahoma"/>
      <w:sz w:val="16"/>
      <w:szCs w:val="16"/>
      <w:lang w:eastAsia="en-US"/>
    </w:rPr>
  </w:style>
  <w:style w:type="table" w:styleId="TableGrid8">
    <w:name w:val="Table Grid 8"/>
    <w:basedOn w:val="TableNormal"/>
    <w:rsid w:val="00EF54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BB0902"/>
    <w:pPr>
      <w:spacing w:after="120" w:line="480" w:lineRule="auto"/>
      <w:ind w:left="283"/>
    </w:pPr>
  </w:style>
  <w:style w:type="character" w:customStyle="1" w:styleId="BodyTextIndent2Char">
    <w:name w:val="Body Text Indent 2 Char"/>
    <w:link w:val="BodyTextIndent2"/>
    <w:rsid w:val="00BB0902"/>
    <w:rPr>
      <w:sz w:val="24"/>
      <w:lang w:eastAsia="en-US"/>
    </w:rPr>
  </w:style>
  <w:style w:type="paragraph" w:styleId="Title">
    <w:name w:val="Title"/>
    <w:basedOn w:val="Normal"/>
    <w:link w:val="TitleChar"/>
    <w:qFormat/>
    <w:rsid w:val="00BB0902"/>
    <w:pPr>
      <w:jc w:val="center"/>
    </w:pPr>
    <w:rPr>
      <w:b/>
      <w:bCs/>
      <w:szCs w:val="24"/>
    </w:rPr>
  </w:style>
  <w:style w:type="character" w:customStyle="1" w:styleId="TitleChar">
    <w:name w:val="Title Char"/>
    <w:link w:val="Title"/>
    <w:rsid w:val="00BB0902"/>
    <w:rPr>
      <w:b/>
      <w:bCs/>
      <w:sz w:val="24"/>
      <w:szCs w:val="24"/>
      <w:lang w:eastAsia="en-US"/>
    </w:rPr>
  </w:style>
  <w:style w:type="paragraph" w:styleId="Subtitle">
    <w:name w:val="Subtitle"/>
    <w:basedOn w:val="Normal"/>
    <w:link w:val="SubtitleChar"/>
    <w:qFormat/>
    <w:rsid w:val="00BB0902"/>
    <w:pPr>
      <w:ind w:left="360"/>
      <w:jc w:val="center"/>
    </w:pPr>
    <w:rPr>
      <w:caps/>
      <w:sz w:val="28"/>
      <w:szCs w:val="24"/>
    </w:rPr>
  </w:style>
  <w:style w:type="character" w:customStyle="1" w:styleId="SubtitleChar">
    <w:name w:val="Subtitle Char"/>
    <w:link w:val="Subtitle"/>
    <w:rsid w:val="00BB0902"/>
    <w:rPr>
      <w:caps/>
      <w:sz w:val="28"/>
      <w:szCs w:val="24"/>
      <w:lang w:eastAsia="en-US"/>
    </w:rPr>
  </w:style>
  <w:style w:type="character" w:styleId="Strong">
    <w:name w:val="Strong"/>
    <w:qFormat/>
    <w:rsid w:val="00BB0902"/>
    <w:rPr>
      <w:b/>
      <w:bCs/>
    </w:rPr>
  </w:style>
  <w:style w:type="character" w:customStyle="1" w:styleId="textmedium1">
    <w:name w:val="textmedium1"/>
    <w:rsid w:val="00BB0902"/>
    <w:rPr>
      <w:rFonts w:ascii="Verdana" w:hAnsi="Verdana" w:hint="default"/>
      <w:sz w:val="17"/>
      <w:szCs w:val="17"/>
    </w:rPr>
  </w:style>
  <w:style w:type="character" w:styleId="CommentReference">
    <w:name w:val="annotation reference"/>
    <w:rsid w:val="00BB0902"/>
    <w:rPr>
      <w:sz w:val="16"/>
      <w:szCs w:val="16"/>
    </w:rPr>
  </w:style>
  <w:style w:type="paragraph" w:styleId="CommentText">
    <w:name w:val="annotation text"/>
    <w:basedOn w:val="Normal"/>
    <w:link w:val="CommentTextChar"/>
    <w:rsid w:val="00BB0902"/>
    <w:rPr>
      <w:sz w:val="20"/>
      <w:lang w:val="en-GB"/>
    </w:rPr>
  </w:style>
  <w:style w:type="character" w:customStyle="1" w:styleId="CommentTextChar">
    <w:name w:val="Comment Text Char"/>
    <w:link w:val="CommentText"/>
    <w:rsid w:val="00BB0902"/>
    <w:rPr>
      <w:lang w:val="en-GB" w:eastAsia="en-US"/>
    </w:rPr>
  </w:style>
  <w:style w:type="paragraph" w:styleId="CommentSubject">
    <w:name w:val="annotation subject"/>
    <w:basedOn w:val="CommentText"/>
    <w:next w:val="CommentText"/>
    <w:link w:val="CommentSubjectChar"/>
    <w:rsid w:val="00BB0902"/>
    <w:rPr>
      <w:b/>
      <w:bCs/>
    </w:rPr>
  </w:style>
  <w:style w:type="character" w:customStyle="1" w:styleId="CommentSubjectChar">
    <w:name w:val="Comment Subject Char"/>
    <w:link w:val="CommentSubject"/>
    <w:rsid w:val="00BB0902"/>
    <w:rPr>
      <w:b/>
      <w:bCs/>
      <w:lang w:val="en-GB" w:eastAsia="en-US"/>
    </w:rPr>
  </w:style>
  <w:style w:type="paragraph" w:styleId="Revision">
    <w:name w:val="Revision"/>
    <w:hidden/>
    <w:uiPriority w:val="99"/>
    <w:semiHidden/>
    <w:rsid w:val="00BB0902"/>
    <w:rPr>
      <w:sz w:val="24"/>
      <w:szCs w:val="24"/>
      <w:lang w:val="en-GB"/>
    </w:rPr>
  </w:style>
  <w:style w:type="paragraph" w:styleId="List">
    <w:name w:val="List"/>
    <w:basedOn w:val="Normal"/>
    <w:rsid w:val="00BB0902"/>
    <w:pPr>
      <w:ind w:left="283" w:hanging="283"/>
    </w:pPr>
    <w:rPr>
      <w:rFonts w:eastAsia="Calibri"/>
      <w:szCs w:val="24"/>
      <w:lang w:val="en-GB"/>
    </w:rPr>
  </w:style>
  <w:style w:type="paragraph" w:customStyle="1" w:styleId="CM11">
    <w:name w:val="CM1+1"/>
    <w:basedOn w:val="Normal"/>
    <w:next w:val="Normal"/>
    <w:uiPriority w:val="99"/>
    <w:rsid w:val="00BB0902"/>
    <w:pPr>
      <w:autoSpaceDE w:val="0"/>
      <w:autoSpaceDN w:val="0"/>
      <w:adjustRightInd w:val="0"/>
    </w:pPr>
    <w:rPr>
      <w:rFonts w:ascii="EUAlbertina" w:hAnsi="EUAlbertina"/>
      <w:szCs w:val="24"/>
      <w:lang w:eastAsia="lv-LV"/>
    </w:rPr>
  </w:style>
  <w:style w:type="paragraph" w:customStyle="1" w:styleId="CM41">
    <w:name w:val="CM4+1"/>
    <w:basedOn w:val="Normal"/>
    <w:next w:val="Normal"/>
    <w:uiPriority w:val="99"/>
    <w:rsid w:val="00BB0902"/>
    <w:pPr>
      <w:autoSpaceDE w:val="0"/>
      <w:autoSpaceDN w:val="0"/>
      <w:adjustRightInd w:val="0"/>
    </w:pPr>
    <w:rPr>
      <w:rFonts w:ascii="EUAlbertina" w:hAnsi="EUAlbertina"/>
      <w:szCs w:val="24"/>
      <w:lang w:eastAsia="lv-LV"/>
    </w:rPr>
  </w:style>
  <w:style w:type="paragraph" w:styleId="ListParagraph">
    <w:name w:val="List Paragraph"/>
    <w:basedOn w:val="Normal"/>
    <w:uiPriority w:val="34"/>
    <w:qFormat/>
    <w:rsid w:val="00BB0902"/>
    <w:pPr>
      <w:ind w:left="720"/>
      <w:contextualSpacing/>
    </w:pPr>
  </w:style>
  <w:style w:type="paragraph" w:customStyle="1" w:styleId="CM31">
    <w:name w:val="CM3+1"/>
    <w:basedOn w:val="Normal"/>
    <w:next w:val="Normal"/>
    <w:uiPriority w:val="99"/>
    <w:rsid w:val="00BB0902"/>
    <w:pPr>
      <w:autoSpaceDE w:val="0"/>
      <w:autoSpaceDN w:val="0"/>
      <w:adjustRightInd w:val="0"/>
    </w:pPr>
    <w:rPr>
      <w:rFonts w:ascii="EUAlbertina" w:hAnsi="EUAlbertina"/>
      <w:szCs w:val="24"/>
      <w:lang w:eastAsia="lv-LV"/>
    </w:rPr>
  </w:style>
  <w:style w:type="paragraph" w:styleId="ListContinue">
    <w:name w:val="List Continue"/>
    <w:basedOn w:val="Normal"/>
    <w:uiPriority w:val="99"/>
    <w:unhideWhenUsed/>
    <w:rsid w:val="00BB0902"/>
    <w:pPr>
      <w:spacing w:after="120"/>
      <w:ind w:left="283"/>
      <w:contextualSpacing/>
    </w:pPr>
    <w:rPr>
      <w:szCs w:val="24"/>
      <w:lang w:val="en-GB"/>
    </w:rPr>
  </w:style>
  <w:style w:type="character" w:customStyle="1" w:styleId="apple-converted-space">
    <w:name w:val="apple-converted-space"/>
    <w:rsid w:val="007C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AEA2-D62B-4DDE-9EFC-7F395FC6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4764</Words>
  <Characters>34145</Characters>
  <Application>Microsoft Office Word</Application>
  <DocSecurity>4</DocSecurity>
  <Lines>284</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noradijumi</vt:lpstr>
      <vt:lpstr>noradijumi</vt:lpstr>
    </vt:vector>
  </TitlesOfParts>
  <Manager>EM</Manager>
  <Company>Centrālā statistikas pārvalde</Company>
  <LinksUpToDate>false</LinksUpToDate>
  <CharactersWithSpaces>38832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Nr.1-FAP “Finanšu aktīvi un pasīvi 20		.gadā” paraugs.</dc:subject>
  <dc:creator>Ieva Začeste</dc:creator>
  <cp:keywords/>
  <dc:description>ieva.zaceste@csb.gov.lv_x000d_
67366897</dc:description>
  <cp:lastModifiedBy>Salvis Stagis</cp:lastModifiedBy>
  <cp:revision>2</cp:revision>
  <cp:lastPrinted>2016-12-27T09:44:00Z</cp:lastPrinted>
  <dcterms:created xsi:type="dcterms:W3CDTF">2024-06-03T06:28:00Z</dcterms:created>
  <dcterms:modified xsi:type="dcterms:W3CDTF">2024-06-03T06:28:00Z</dcterms:modified>
</cp:coreProperties>
</file>