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1A456DA1" w:rsidR="0051672D" w:rsidRPr="00883277" w:rsidRDefault="00583EA6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</w:t>
      </w:r>
      <w:r w:rsidR="0029472F" w:rsidRPr="0029472F">
        <w:rPr>
          <w:rFonts w:cs="Open Sans"/>
          <w:sz w:val="26"/>
          <w:szCs w:val="26"/>
        </w:rPr>
        <w:t>Dzīvojamā fonda apsaimniekošana</w:t>
      </w:r>
      <w:r>
        <w:rPr>
          <w:rFonts w:cs="Open Sans"/>
          <w:sz w:val="26"/>
          <w:szCs w:val="26"/>
        </w:rPr>
        <w:t>” (5-dzīvojamais fonds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D92E8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D92E8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D92E8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D92E8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D92E8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D92E8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D92E87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D92E8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5A173E4D" w14:textId="6061FC01" w:rsidR="004E066E" w:rsidRDefault="004E066E" w:rsidP="004E066E">
      <w:r w:rsidRPr="009404C8">
        <w:t xml:space="preserve">Pārvalde lūdz iesniegt datus, lai nodrošinātu lietotāju vajadzības, kas definētas </w:t>
      </w:r>
      <w:hyperlink r:id="rId7" w:history="1">
        <w:r w:rsidRPr="00952DC3">
          <w:rPr>
            <w:rStyle w:val="Hyperlink"/>
            <w:rFonts w:cs="Verdana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Pr="00583EA6">
        <w:t>1. punktā (Nacionālo kontu sistēma)</w:t>
      </w:r>
      <w:r>
        <w:t>.</w:t>
      </w:r>
    </w:p>
    <w:p w14:paraId="7B7CCD28" w14:textId="4CCBF695" w:rsidR="00583EA6" w:rsidRDefault="00583EA6" w:rsidP="00583EA6">
      <w:pPr>
        <w:rPr>
          <w:rFonts w:cs="Open Sans"/>
          <w:color w:val="000000"/>
          <w:shd w:val="clear" w:color="auto" w:fill="FFFFFF"/>
        </w:rPr>
      </w:pPr>
      <w:bookmarkStart w:id="2" w:name="_Hlk59208552"/>
      <w:proofErr w:type="spellStart"/>
      <w:r>
        <w:rPr>
          <w:shd w:val="clear" w:color="auto" w:fill="FFFFFF"/>
          <w:lang w:eastAsia="lv-LV"/>
        </w:rPr>
        <w:t>Apsekojuma</w:t>
      </w:r>
      <w:proofErr w:type="spellEnd"/>
      <w:r>
        <w:rPr>
          <w:shd w:val="clear" w:color="auto" w:fill="FFFFFF"/>
          <w:lang w:eastAsia="lv-LV"/>
        </w:rPr>
        <w:t xml:space="preserve"> mērķis ir iegūt informāciju par dzīvojamo māju apsaimniekošanu, īri un dzīvojamā fonda lielumu, lai nodrošinātu </w:t>
      </w:r>
      <w:bookmarkEnd w:id="2"/>
      <w:r>
        <w:rPr>
          <w:shd w:val="clear" w:color="auto" w:fill="FFFFFF"/>
          <w:lang w:eastAsia="lv-LV"/>
        </w:rPr>
        <w:t>datus IKP</w:t>
      </w:r>
      <w:r>
        <w:rPr>
          <w:rFonts w:cs="Open Sans"/>
          <w:color w:val="000000"/>
          <w:shd w:val="clear" w:color="auto" w:fill="FFFFFF"/>
        </w:rPr>
        <w:t xml:space="preserve"> aprēķinam.</w:t>
      </w:r>
    </w:p>
    <w:p w14:paraId="72A32E49" w14:textId="7B827650" w:rsidR="00FD7308" w:rsidRDefault="00D251A8" w:rsidP="00583EA6">
      <w:r>
        <w:rPr>
          <w:shd w:val="clear" w:color="auto" w:fill="FFFFFF"/>
        </w:rPr>
        <w:t>Ikviena</w:t>
      </w:r>
      <w:r w:rsidR="00583EA6">
        <w:rPr>
          <w:shd w:val="clear" w:color="auto" w:fill="FFFFFF"/>
        </w:rPr>
        <w:t xml:space="preserve"> uzņēmuma </w:t>
      </w:r>
      <w:r w:rsidR="00DF0065">
        <w:rPr>
          <w:shd w:val="clear" w:color="auto" w:fill="FFFFFF"/>
        </w:rPr>
        <w:t xml:space="preserve">sniegtie </w:t>
      </w:r>
      <w:r w:rsidR="00583EA6">
        <w:rPr>
          <w:shd w:val="clear" w:color="auto" w:fill="FFFFFF"/>
        </w:rPr>
        <w:t xml:space="preserve">dati ir nozīmīgs datu avots, lai aprēķinātu īpašnieku apdzīvotu mājokļu pakalpojumu izlaidi, starppatēriņu un gala patēriņu, kā arī noteiktu faktiskās īres vērtību mājsaimniecību gala patēriņam. </w:t>
      </w:r>
      <w:r w:rsidR="00583EA6">
        <w:t>Pārskatā iegūtos datus izmanto arī novadu pašvaldības, nekustamo īpašumu aģentūras un Latvijas Banka.</w:t>
      </w:r>
    </w:p>
    <w:p w14:paraId="5701C77C" w14:textId="77777777" w:rsidR="00FD7308" w:rsidRDefault="00FD7308">
      <w:pPr>
        <w:spacing w:before="0" w:after="160"/>
        <w:ind w:left="0"/>
        <w:jc w:val="left"/>
      </w:pPr>
      <w:r>
        <w:br w:type="page"/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3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3"/>
    </w:p>
    <w:p w14:paraId="5DCFCEB5" w14:textId="745C90C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583EA6">
        <w:t>o</w:t>
      </w:r>
      <w:r w:rsidRPr="00C13E38">
        <w:t xml:space="preserve"> </w:t>
      </w:r>
      <w:r w:rsidR="00322F85" w:rsidRPr="00C13E38">
        <w:t>tiesību aktu:</w:t>
      </w:r>
    </w:p>
    <w:bookmarkStart w:id="4" w:name="_Hlk73955892"/>
    <w:p w14:paraId="113042E9" w14:textId="388CF0A8" w:rsidR="00203609" w:rsidRPr="00057577" w:rsidRDefault="00203609" w:rsidP="00051297">
      <w:pPr>
        <w:pStyle w:val="NoSpacing"/>
      </w:pPr>
      <w:r>
        <w:fldChar w:fldCharType="begin"/>
      </w:r>
      <w:r>
        <w:instrText xml:space="preserve"> HYPERLINK "https://eur-lex.europa.eu/legal-content/LV/TXT/?uri=CELEX:32021R1949" </w:instrText>
      </w:r>
      <w:r>
        <w:fldChar w:fldCharType="separate"/>
      </w:r>
      <w:r w:rsidRPr="00203609">
        <w:rPr>
          <w:rStyle w:val="Hyperlink"/>
          <w:szCs w:val="20"/>
        </w:rPr>
        <w:t>Komisijas 2021. gada 10. novembra Īstenošanas regula (ES) 2021/1949</w:t>
      </w:r>
      <w:r>
        <w:fldChar w:fldCharType="end"/>
      </w:r>
      <w:r w:rsidRPr="00203609">
        <w:t>, ar ko nosaka mājokļu pakalpojumu novērtēšanas principus, kuri jāpiemēro saistībā ar Eiropas Parlamenta un Padomes Regulu (ES) 2019/516 par to, kā saskaņot nacionālo kopienākumu tirgus cenās (NKI regula), un atceļ Komisijas Lēmumu 95/309/EK, Euratom un Komisijas Regulu (EK) Nr. 1722/2005 (Dokuments attiecas uz EEZ)</w:t>
      </w:r>
      <w:r w:rsidR="00F22832">
        <w:t>.</w:t>
      </w:r>
    </w:p>
    <w:p w14:paraId="0EA759E9" w14:textId="35322773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bookmarkEnd w:id="4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32B5994A" w:rsidR="00381049" w:rsidRDefault="00583EA6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1F9C216D" w14:textId="1EBD89B2" w:rsidR="009618E0" w:rsidRPr="00833153" w:rsidRDefault="00583EA6" w:rsidP="00833153">
      <w:proofErr w:type="spellStart"/>
      <w:r>
        <w:t>Apsekojumā</w:t>
      </w:r>
      <w:proofErr w:type="spellEnd"/>
      <w:r>
        <w:t xml:space="preserve"> iekļauj: </w:t>
      </w:r>
    </w:p>
    <w:p w14:paraId="51CA6474" w14:textId="0BDFAB5B" w:rsidR="004243CD" w:rsidRPr="00833153" w:rsidRDefault="004243CD" w:rsidP="00706DCB">
      <w:pPr>
        <w:pStyle w:val="NoSpacing"/>
        <w:rPr>
          <w:rFonts w:ascii="Verdana Pro" w:hAnsi="Verdana Pro"/>
        </w:rPr>
      </w:pPr>
      <w:r w:rsidRPr="00490752">
        <w:t>pašvaldības</w:t>
      </w:r>
      <w:r w:rsidR="00794DEF">
        <w:t>;</w:t>
      </w:r>
    </w:p>
    <w:p w14:paraId="0CF52A80" w14:textId="6F2F33D6" w:rsidR="00913260" w:rsidRPr="00490752" w:rsidRDefault="006C2E4C" w:rsidP="00706DCB">
      <w:pPr>
        <w:pStyle w:val="NoSpacing"/>
        <w:rPr>
          <w:rFonts w:ascii="Verdana Pro" w:hAnsi="Verdana Pro"/>
        </w:rPr>
      </w:pPr>
      <w:r>
        <w:t>i</w:t>
      </w:r>
      <w:r w:rsidR="00913260" w:rsidRPr="00490752">
        <w:t xml:space="preserve">epriekšējā </w:t>
      </w:r>
      <w:r>
        <w:t xml:space="preserve">pārskata </w:t>
      </w:r>
      <w:r w:rsidR="00913260" w:rsidRPr="00490752">
        <w:t>gadā apseko</w:t>
      </w:r>
      <w:r w:rsidR="00D82B0B" w:rsidRPr="00490752">
        <w:t>tos</w:t>
      </w:r>
      <w:r w:rsidR="00913260" w:rsidRPr="00490752">
        <w:t xml:space="preserve"> uzņēmum</w:t>
      </w:r>
      <w:r w:rsidR="00D82B0B" w:rsidRPr="00490752">
        <w:t>us</w:t>
      </w:r>
      <w:r w:rsidR="00913260" w:rsidRPr="00490752">
        <w:t>,</w:t>
      </w:r>
      <w:r w:rsidR="007E7278">
        <w:t xml:space="preserve"> neatkarīgi no </w:t>
      </w:r>
      <w:r w:rsidR="00D8743C">
        <w:t>to darbības veida (</w:t>
      </w:r>
      <w:r w:rsidR="007E7278">
        <w:t>nozares</w:t>
      </w:r>
      <w:r w:rsidR="00D8743C">
        <w:t>),</w:t>
      </w:r>
      <w:r w:rsidR="007E7278">
        <w:t xml:space="preserve"> </w:t>
      </w:r>
      <w:r w:rsidR="007E7278" w:rsidRPr="00490752">
        <w:t>saskaņā ar Saimniecisko darbību statistisk</w:t>
      </w:r>
      <w:r w:rsidR="00780BD5">
        <w:t>ās</w:t>
      </w:r>
      <w:r w:rsidR="007E7278" w:rsidRPr="00490752">
        <w:t xml:space="preserve"> klasifikācij</w:t>
      </w:r>
      <w:r w:rsidR="00780BD5">
        <w:t>as Eiropas Kopienā,</w:t>
      </w:r>
      <w:r w:rsidR="007E7278" w:rsidRPr="00490752">
        <w:t xml:space="preserve"> 2. </w:t>
      </w:r>
      <w:proofErr w:type="spellStart"/>
      <w:r w:rsidR="007E7278" w:rsidRPr="00490752">
        <w:t>red</w:t>
      </w:r>
      <w:proofErr w:type="spellEnd"/>
      <w:r w:rsidR="0033483B">
        <w:t>.</w:t>
      </w:r>
      <w:r w:rsidR="000F668D">
        <w:t xml:space="preserve"> (NACE)</w:t>
      </w:r>
      <w:r w:rsidR="007E7278">
        <w:t>,</w:t>
      </w:r>
      <w:r w:rsidR="00913260" w:rsidRPr="00490752">
        <w:t xml:space="preserve"> kuru ieņēmumi no</w:t>
      </w:r>
      <w:r w:rsidR="00D82B0B" w:rsidRPr="00490752">
        <w:t xml:space="preserve"> dzīvojamā fonda</w:t>
      </w:r>
      <w:r w:rsidR="00913260" w:rsidRPr="00490752">
        <w:t xml:space="preserve"> apsaimniekošanas vai īres</w:t>
      </w:r>
      <w:r w:rsidR="00D82B0B" w:rsidRPr="00490752">
        <w:t xml:space="preserve"> </w:t>
      </w:r>
      <w:r w:rsidR="00913260" w:rsidRPr="00490752">
        <w:t>ir 10</w:t>
      </w:r>
      <w:r w:rsidR="006970D1" w:rsidRPr="00490752">
        <w:t xml:space="preserve"> </w:t>
      </w:r>
      <w:r w:rsidR="00913260" w:rsidRPr="00490752">
        <w:t>000 eiro</w:t>
      </w:r>
      <w:r>
        <w:t xml:space="preserve"> un vairāk</w:t>
      </w:r>
      <w:r w:rsidR="00D82B0B" w:rsidRPr="00490752">
        <w:t>, ja uzņēmum</w:t>
      </w:r>
      <w:r>
        <w:t>a pama</w:t>
      </w:r>
      <w:r w:rsidR="0033483B">
        <w:t>t</w:t>
      </w:r>
      <w:r>
        <w:t>darbība ir</w:t>
      </w:r>
      <w:r w:rsidR="0033483B">
        <w:t xml:space="preserve"> </w:t>
      </w:r>
      <w:r w:rsidR="00D82B0B" w:rsidRPr="00490752">
        <w:t>Rīg</w:t>
      </w:r>
      <w:r w:rsidR="007E7278">
        <w:t>as statist</w:t>
      </w:r>
      <w:r w:rsidR="0033483B">
        <w:t>i</w:t>
      </w:r>
      <w:r w:rsidR="007E7278">
        <w:t>skajā reģionā</w:t>
      </w:r>
      <w:r w:rsidR="00D82B0B" w:rsidRPr="00490752">
        <w:t>,</w:t>
      </w:r>
      <w:r w:rsidR="00913260" w:rsidRPr="00490752">
        <w:t xml:space="preserve"> </w:t>
      </w:r>
      <w:bookmarkStart w:id="8" w:name="_Hlk152595383"/>
      <w:r>
        <w:t xml:space="preserve">un </w:t>
      </w:r>
      <w:r w:rsidR="0033483B">
        <w:t xml:space="preserve"> </w:t>
      </w:r>
      <w:r w:rsidR="00913260" w:rsidRPr="00490752">
        <w:t>3</w:t>
      </w:r>
      <w:r w:rsidR="006970D1" w:rsidRPr="00490752">
        <w:t xml:space="preserve"> </w:t>
      </w:r>
      <w:r w:rsidR="00913260" w:rsidRPr="00490752">
        <w:t xml:space="preserve">000 </w:t>
      </w:r>
      <w:r w:rsidR="00794DEF">
        <w:t>e</w:t>
      </w:r>
      <w:r w:rsidR="00913260" w:rsidRPr="00490752">
        <w:t>iro</w:t>
      </w:r>
      <w:r w:rsidR="000F668D">
        <w:t xml:space="preserve"> -</w:t>
      </w:r>
      <w:r>
        <w:t xml:space="preserve"> pārēj</w:t>
      </w:r>
      <w:r w:rsidR="007E7278">
        <w:t>os reģionos</w:t>
      </w:r>
      <w:r w:rsidR="00794DEF">
        <w:t>;</w:t>
      </w:r>
    </w:p>
    <w:bookmarkEnd w:id="8"/>
    <w:p w14:paraId="0BA579F7" w14:textId="639ED3A3" w:rsidR="002E1636" w:rsidRPr="00833153" w:rsidRDefault="006970D1" w:rsidP="00833153">
      <w:pPr>
        <w:pStyle w:val="NoSpacing"/>
        <w:rPr>
          <w:rFonts w:ascii="Verdana Pro" w:hAnsi="Verdana Pro"/>
        </w:rPr>
      </w:pPr>
      <w:r w:rsidRPr="00490752">
        <w:t>u</w:t>
      </w:r>
      <w:r w:rsidR="00C60A0E" w:rsidRPr="00490752">
        <w:t>zņēmu</w:t>
      </w:r>
      <w:r w:rsidR="009618E0" w:rsidRPr="00490752">
        <w:t>mus, kuru</w:t>
      </w:r>
      <w:r w:rsidR="00C60A0E" w:rsidRPr="00490752">
        <w:t xml:space="preserve"> pamatdarbība vai sekundārā darbība, ir </w:t>
      </w:r>
      <w:r w:rsidR="000F668D">
        <w:t xml:space="preserve">NACE </w:t>
      </w:r>
      <w:r w:rsidR="00C60A0E" w:rsidRPr="00490752">
        <w:t xml:space="preserve">68.20 </w:t>
      </w:r>
      <w:r w:rsidR="00780BD5">
        <w:t>un/</w:t>
      </w:r>
      <w:r w:rsidR="00C60A0E" w:rsidRPr="00490752">
        <w:t xml:space="preserve">vai </w:t>
      </w:r>
      <w:r w:rsidR="000F668D">
        <w:t xml:space="preserve">NACE </w:t>
      </w:r>
      <w:r w:rsidR="00C60A0E" w:rsidRPr="00490752">
        <w:t>68.32</w:t>
      </w:r>
      <w:r w:rsidRPr="00490752">
        <w:t>,</w:t>
      </w:r>
      <w:r w:rsidR="00D8743C">
        <w:t xml:space="preserve"> un</w:t>
      </w:r>
      <w:r w:rsidR="006C2E4C" w:rsidRPr="006C2E4C">
        <w:t xml:space="preserve"> </w:t>
      </w:r>
      <w:r w:rsidR="006C2E4C" w:rsidRPr="00490752">
        <w:t xml:space="preserve">kuru </w:t>
      </w:r>
      <w:r w:rsidR="00794DEF">
        <w:t xml:space="preserve">iepriekšējā pārskata gada </w:t>
      </w:r>
      <w:r w:rsidR="0001378D">
        <w:t>apgrozījums vai kopēj</w:t>
      </w:r>
      <w:r w:rsidR="0033483B">
        <w:t>ā</w:t>
      </w:r>
      <w:r w:rsidR="0001378D">
        <w:t xml:space="preserve"> darījumu vērtība, kas uzrād</w:t>
      </w:r>
      <w:r w:rsidR="0033483B">
        <w:t>ī</w:t>
      </w:r>
      <w:r w:rsidR="0001378D">
        <w:t>ta PV</w:t>
      </w:r>
      <w:r w:rsidR="0033483B">
        <w:t>N</w:t>
      </w:r>
      <w:r w:rsidR="0001378D">
        <w:t xml:space="preserve"> deklarācijās</w:t>
      </w:r>
      <w:r w:rsidR="000F668D">
        <w:t>,</w:t>
      </w:r>
      <w:r w:rsidR="0001378D">
        <w:t xml:space="preserve"> ir</w:t>
      </w:r>
      <w:r w:rsidR="0033483B">
        <w:t xml:space="preserve"> </w:t>
      </w:r>
      <w:r w:rsidR="0001378D" w:rsidRPr="00490752">
        <w:t>10 000 eiro</w:t>
      </w:r>
      <w:r w:rsidR="0001378D">
        <w:t xml:space="preserve"> un vairāk</w:t>
      </w:r>
      <w:r w:rsidR="0001378D" w:rsidRPr="00490752">
        <w:t>, ja uzņēmum</w:t>
      </w:r>
      <w:r w:rsidR="0001378D">
        <w:t>a pama</w:t>
      </w:r>
      <w:r w:rsidR="0033483B">
        <w:t>t</w:t>
      </w:r>
      <w:r w:rsidR="0001378D">
        <w:t xml:space="preserve">darbība ir </w:t>
      </w:r>
      <w:r w:rsidR="0001378D" w:rsidRPr="00490752">
        <w:t>Rīg</w:t>
      </w:r>
      <w:r w:rsidR="0001378D">
        <w:t>as statistiskajā reģionā</w:t>
      </w:r>
      <w:r w:rsidR="0001378D" w:rsidRPr="00490752">
        <w:t xml:space="preserve">, </w:t>
      </w:r>
      <w:r w:rsidR="0001378D">
        <w:t xml:space="preserve">un </w:t>
      </w:r>
      <w:r w:rsidR="0001378D" w:rsidRPr="00490752">
        <w:t xml:space="preserve">3 000 </w:t>
      </w:r>
      <w:r w:rsidR="00794DEF">
        <w:t>e</w:t>
      </w:r>
      <w:r w:rsidR="0001378D" w:rsidRPr="00490752">
        <w:t>iro</w:t>
      </w:r>
      <w:r w:rsidR="0001378D">
        <w:t xml:space="preserve"> - pārējos reģionos</w:t>
      </w:r>
      <w:r w:rsidR="00794DEF">
        <w:t>;</w:t>
      </w:r>
      <w:r w:rsidR="006C2E4C" w:rsidRPr="006C2E4C">
        <w:t xml:space="preserve"> </w:t>
      </w:r>
    </w:p>
    <w:p w14:paraId="6EAB910A" w14:textId="5F29EE34" w:rsidR="004E066E" w:rsidRPr="00DB5884" w:rsidRDefault="004022D9" w:rsidP="00DB5884">
      <w:pPr>
        <w:pStyle w:val="NoSpacing"/>
        <w:rPr>
          <w:rFonts w:ascii="Verdana Pro" w:hAnsi="Verdana Pro"/>
        </w:rPr>
      </w:pPr>
      <w:r>
        <w:t>p</w:t>
      </w:r>
      <w:r w:rsidR="00FF11DC" w:rsidRPr="00C60A0E">
        <w:t>ārējo nozaru uzņēmum</w:t>
      </w:r>
      <w:r w:rsidR="00FF11DC">
        <w:t>us,</w:t>
      </w:r>
      <w:r w:rsidR="00FF11DC" w:rsidRPr="00651ED7">
        <w:t xml:space="preserve"> kur</w:t>
      </w:r>
      <w:r w:rsidR="00FF11DC">
        <w:t>i</w:t>
      </w:r>
      <w:r w:rsidR="00FF11DC" w:rsidRPr="00651ED7">
        <w:t xml:space="preserve"> apsaimnieko</w:t>
      </w:r>
      <w:r w:rsidR="00FF11DC">
        <w:t xml:space="preserve"> vai izīrē</w:t>
      </w:r>
      <w:r w:rsidR="00FF11DC" w:rsidRPr="00651ED7">
        <w:t xml:space="preserve"> dzīvojam</w:t>
      </w:r>
      <w:r w:rsidR="00FF11DC">
        <w:t>o</w:t>
      </w:r>
      <w:r w:rsidR="00FF11DC" w:rsidRPr="00651ED7">
        <w:t xml:space="preserve"> </w:t>
      </w:r>
      <w:r w:rsidR="00FF11DC">
        <w:t>fondu,</w:t>
      </w:r>
      <w:r w:rsidR="007E7278">
        <w:t xml:space="preserve"> apseko</w:t>
      </w:r>
      <w:r w:rsidR="00FF11DC">
        <w:t xml:space="preserve"> izlases veidā.</w:t>
      </w:r>
    </w:p>
    <w:p w14:paraId="12582767" w14:textId="77777777" w:rsidR="0033483B" w:rsidRDefault="0033483B" w:rsidP="00FB1FF9">
      <w:pPr>
        <w:pStyle w:val="NoSpacing"/>
        <w:numPr>
          <w:ilvl w:val="0"/>
          <w:numId w:val="0"/>
        </w:numPr>
        <w:ind w:left="1854"/>
        <w:rPr>
          <w:rFonts w:ascii="Verdana Pro" w:hAnsi="Verdana Pro"/>
        </w:rPr>
      </w:pPr>
    </w:p>
    <w:p w14:paraId="2ECCCA10" w14:textId="77777777" w:rsidR="002E7AC2" w:rsidRDefault="00F33D0A" w:rsidP="002E7AC2">
      <w:r w:rsidRPr="009E389F">
        <w:t xml:space="preserve">Izlases izveidošanas </w:t>
      </w:r>
      <w:r>
        <w:t>standarts</w:t>
      </w:r>
      <w:r w:rsidRPr="009E389F">
        <w:t>:</w:t>
      </w:r>
    </w:p>
    <w:p w14:paraId="4EDED2F9" w14:textId="50129C89" w:rsidR="004E066E" w:rsidRDefault="00D92E87" w:rsidP="004E066E">
      <w:pPr>
        <w:pStyle w:val="NoSpacing"/>
      </w:pPr>
      <w:hyperlink r:id="rId9" w:history="1">
        <w:r w:rsidR="00051297" w:rsidRPr="00051297">
          <w:rPr>
            <w:rStyle w:val="Hyperlink"/>
          </w:rPr>
          <w:t>Komisijas 2021. gada 10. novembra Īstenošanas regula (ES) 2021/1949</w:t>
        </w:r>
      </w:hyperlink>
      <w:r w:rsidR="004E066E" w:rsidRPr="00955E50">
        <w:t>, ar ko nosaka mājokļu pakalpojumu novērtēšanas principus</w:t>
      </w:r>
      <w:r w:rsidR="00FB1FF9" w:rsidRPr="00FB1FF9">
        <w:t>, kuri jāpiemēro saistībā ar Eiropas Parlamenta un Padomes Regulu (ES) 2019/516 par to, kā saskaņot nacionālo kopienākumu tirgus cenās (NKI regula), un atceļ Komisijas Lēmumu 95/309/EK, Euratom un Komisijas Regulu (EK) Nr. 1722/2005 (Dokuments attiecas uz EEZ)</w:t>
      </w:r>
      <w:r w:rsidR="00051297">
        <w:t>;</w:t>
      </w:r>
    </w:p>
    <w:p w14:paraId="7F7990A2" w14:textId="75AE8212" w:rsidR="002E7AC2" w:rsidRDefault="00D92E87" w:rsidP="002E7AC2">
      <w:pPr>
        <w:pStyle w:val="NoSpacing"/>
      </w:pPr>
      <w:hyperlink r:id="rId10" w:history="1">
        <w:r w:rsidR="002E7AC2" w:rsidRPr="00A611D9">
          <w:rPr>
            <w:rStyle w:val="Hyperlink"/>
          </w:rPr>
          <w:t>Ministru kabineta 2016. gada 20. decembra noteikumi Nr. 812</w:t>
        </w:r>
      </w:hyperlink>
      <w:r w:rsidR="002E7AC2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p w14:paraId="438F1029" w14:textId="7E0BD5CA" w:rsidR="00381049" w:rsidRPr="00CA4CD4" w:rsidRDefault="00833153" w:rsidP="00583EA6">
      <w:pPr>
        <w:pStyle w:val="NoSpacing"/>
        <w:rPr>
          <w:rFonts w:cs="Times New Roman"/>
          <w:color w:val="0563C1" w:themeColor="hyperlink"/>
          <w:szCs w:val="20"/>
        </w:rPr>
      </w:pPr>
      <w:bookmarkStart w:id="10" w:name="_Toc40698654"/>
      <w:r w:rsidRPr="00306334">
        <w:t>Netiek publicēta</w:t>
      </w:r>
      <w:r w:rsidR="00AE530C" w:rsidRPr="00306334">
        <w:t>, bet dati tiek izmantoti</w:t>
      </w:r>
      <w:r w:rsidR="00306334" w:rsidRPr="00306334">
        <w:t xml:space="preserve"> </w:t>
      </w:r>
      <w:hyperlink r:id="rId11" w:history="1">
        <w:r w:rsidR="00306334" w:rsidRPr="00306334">
          <w:rPr>
            <w:rStyle w:val="Hyperlink"/>
          </w:rPr>
          <w:t xml:space="preserve">IKP un pievienotās vērtības </w:t>
        </w:r>
        <w:r w:rsidR="00AE530C" w:rsidRPr="00306334">
          <w:rPr>
            <w:rStyle w:val="Hyperlink"/>
          </w:rPr>
          <w:t>aprēķiniem</w:t>
        </w:r>
      </w:hyperlink>
      <w:r w:rsidR="00160EE3">
        <w:rPr>
          <w:rStyle w:val="Hyperlink"/>
        </w:rPr>
        <w:t>;</w:t>
      </w:r>
    </w:p>
    <w:p w14:paraId="754A5D7F" w14:textId="2715AEFB" w:rsidR="00CA4CD4" w:rsidRPr="00306334" w:rsidRDefault="00D92E87" w:rsidP="00583EA6">
      <w:pPr>
        <w:pStyle w:val="NoSpacing"/>
        <w:rPr>
          <w:rStyle w:val="Hyperlink"/>
          <w:rFonts w:cs="Times New Roman"/>
          <w:color w:val="0563C1" w:themeColor="hyperlink"/>
          <w:szCs w:val="20"/>
        </w:rPr>
      </w:pPr>
      <w:hyperlink r:id="rId12" w:history="1">
        <w:r w:rsidR="00CA4CD4" w:rsidRPr="00064E38">
          <w:rPr>
            <w:rStyle w:val="Hyperlink"/>
          </w:rPr>
          <w:t>Pilsētu un teritoriālās statistikas</w:t>
        </w:r>
      </w:hyperlink>
      <w:r w:rsidR="00CA4CD4">
        <w:t xml:space="preserve"> projekta datu sagatavošanai</w:t>
      </w:r>
      <w:r w:rsidR="00160EE3">
        <w:t>.</w:t>
      </w:r>
    </w:p>
    <w:p w14:paraId="3CB4F6A1" w14:textId="4D1EDF7F" w:rsidR="00381049" w:rsidRPr="00833153" w:rsidRDefault="004D4ABE" w:rsidP="00833153">
      <w:pPr>
        <w:pStyle w:val="Heading1"/>
        <w:numPr>
          <w:ilvl w:val="0"/>
          <w:numId w:val="22"/>
        </w:numPr>
        <w:rPr>
          <w:rStyle w:val="Hyperlink"/>
          <w:color w:val="009999"/>
        </w:rPr>
      </w:pPr>
      <w:bookmarkStart w:id="11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0"/>
      <w:r>
        <w:t>?</w:t>
      </w:r>
      <w:bookmarkEnd w:id="11"/>
    </w:p>
    <w:p w14:paraId="64A97216" w14:textId="05E68BC2" w:rsidR="00794DEF" w:rsidRPr="00833153" w:rsidRDefault="00160EE3" w:rsidP="00583EA6">
      <w:pPr>
        <w:pStyle w:val="NoSpacing"/>
      </w:pPr>
      <w:r>
        <w:rPr>
          <w:rStyle w:val="Hyperlink"/>
          <w:rFonts w:cs="Times New Roman"/>
          <w:color w:val="auto"/>
          <w:szCs w:val="20"/>
        </w:rPr>
        <w:t>i</w:t>
      </w:r>
      <w:r w:rsidR="00833153" w:rsidRPr="00833153">
        <w:rPr>
          <w:rStyle w:val="Hyperlink"/>
          <w:rFonts w:cs="Times New Roman"/>
          <w:color w:val="auto"/>
          <w:szCs w:val="20"/>
        </w:rPr>
        <w:t>zmanto gada nacionālo kont</w:t>
      </w:r>
      <w:r>
        <w:rPr>
          <w:rStyle w:val="Hyperlink"/>
          <w:rFonts w:cs="Times New Roman"/>
          <w:color w:val="auto"/>
          <w:szCs w:val="20"/>
        </w:rPr>
        <w:t>u</w:t>
      </w:r>
      <w:r w:rsidR="00833153" w:rsidRPr="00833153">
        <w:rPr>
          <w:rStyle w:val="Hyperlink"/>
          <w:rFonts w:cs="Times New Roman"/>
          <w:color w:val="auto"/>
          <w:szCs w:val="20"/>
        </w:rPr>
        <w:t xml:space="preserve"> nosacītās īres aprēķinam</w:t>
      </w:r>
      <w:r>
        <w:rPr>
          <w:rStyle w:val="Hyperlink"/>
          <w:rFonts w:cs="Times New Roman"/>
          <w:color w:val="auto"/>
          <w:szCs w:val="20"/>
        </w:rPr>
        <w:t>.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2" w:name="_Toc70071554"/>
      <w:r>
        <w:t>Vai Pārvalde ievēro d</w:t>
      </w:r>
      <w:r w:rsidR="00CB2A49" w:rsidRPr="00C13E38">
        <w:t>atu konfidencialitāt</w:t>
      </w:r>
      <w:r>
        <w:t>i?</w:t>
      </w:r>
      <w:bookmarkEnd w:id="12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3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3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3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4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47" type="#_x0000_t75" style="width:1in;height:71.5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8472BF7"/>
    <w:multiLevelType w:val="hybridMultilevel"/>
    <w:tmpl w:val="CE0C5CFA"/>
    <w:lvl w:ilvl="0" w:tplc="9E5A6B76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8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43584159">
    <w:abstractNumId w:val="15"/>
  </w:num>
  <w:num w:numId="2" w16cid:durableId="1083338253">
    <w:abstractNumId w:val="27"/>
  </w:num>
  <w:num w:numId="3" w16cid:durableId="677346951">
    <w:abstractNumId w:val="19"/>
  </w:num>
  <w:num w:numId="4" w16cid:durableId="20399728">
    <w:abstractNumId w:val="20"/>
  </w:num>
  <w:num w:numId="5" w16cid:durableId="500704939">
    <w:abstractNumId w:val="28"/>
  </w:num>
  <w:num w:numId="6" w16cid:durableId="606278707">
    <w:abstractNumId w:val="26"/>
  </w:num>
  <w:num w:numId="7" w16cid:durableId="982345432">
    <w:abstractNumId w:val="15"/>
  </w:num>
  <w:num w:numId="8" w16cid:durableId="2125418686">
    <w:abstractNumId w:val="15"/>
  </w:num>
  <w:num w:numId="9" w16cid:durableId="1862930400">
    <w:abstractNumId w:val="15"/>
  </w:num>
  <w:num w:numId="10" w16cid:durableId="905920054">
    <w:abstractNumId w:val="15"/>
  </w:num>
  <w:num w:numId="11" w16cid:durableId="266499823">
    <w:abstractNumId w:val="0"/>
  </w:num>
  <w:num w:numId="12" w16cid:durableId="2021421769">
    <w:abstractNumId w:val="19"/>
  </w:num>
  <w:num w:numId="13" w16cid:durableId="415248831">
    <w:abstractNumId w:val="10"/>
  </w:num>
  <w:num w:numId="14" w16cid:durableId="1852210591">
    <w:abstractNumId w:val="5"/>
  </w:num>
  <w:num w:numId="15" w16cid:durableId="1695879447">
    <w:abstractNumId w:val="17"/>
  </w:num>
  <w:num w:numId="16" w16cid:durableId="1355620414">
    <w:abstractNumId w:val="2"/>
  </w:num>
  <w:num w:numId="17" w16cid:durableId="1189876349">
    <w:abstractNumId w:val="20"/>
  </w:num>
  <w:num w:numId="18" w16cid:durableId="795760000">
    <w:abstractNumId w:val="20"/>
  </w:num>
  <w:num w:numId="19" w16cid:durableId="1558782869">
    <w:abstractNumId w:val="8"/>
  </w:num>
  <w:num w:numId="20" w16cid:durableId="1168861774">
    <w:abstractNumId w:val="29"/>
  </w:num>
  <w:num w:numId="21" w16cid:durableId="507864678">
    <w:abstractNumId w:val="9"/>
  </w:num>
  <w:num w:numId="22" w16cid:durableId="2057772142">
    <w:abstractNumId w:val="21"/>
  </w:num>
  <w:num w:numId="23" w16cid:durableId="1294482181">
    <w:abstractNumId w:val="3"/>
  </w:num>
  <w:num w:numId="24" w16cid:durableId="1384645900">
    <w:abstractNumId w:val="7"/>
  </w:num>
  <w:num w:numId="25" w16cid:durableId="898396656">
    <w:abstractNumId w:val="1"/>
  </w:num>
  <w:num w:numId="26" w16cid:durableId="1413241658">
    <w:abstractNumId w:val="24"/>
  </w:num>
  <w:num w:numId="27" w16cid:durableId="392582903">
    <w:abstractNumId w:val="16"/>
  </w:num>
  <w:num w:numId="28" w16cid:durableId="2144423215">
    <w:abstractNumId w:val="6"/>
  </w:num>
  <w:num w:numId="29" w16cid:durableId="248850042">
    <w:abstractNumId w:val="14"/>
  </w:num>
  <w:num w:numId="30" w16cid:durableId="1041201057">
    <w:abstractNumId w:val="22"/>
  </w:num>
  <w:num w:numId="31" w16cid:durableId="659698359">
    <w:abstractNumId w:val="23"/>
  </w:num>
  <w:num w:numId="32" w16cid:durableId="764959538">
    <w:abstractNumId w:val="13"/>
  </w:num>
  <w:num w:numId="33" w16cid:durableId="1252275101">
    <w:abstractNumId w:val="25"/>
  </w:num>
  <w:num w:numId="34" w16cid:durableId="834221942">
    <w:abstractNumId w:val="18"/>
  </w:num>
  <w:num w:numId="35" w16cid:durableId="263149333">
    <w:abstractNumId w:val="11"/>
  </w:num>
  <w:num w:numId="36" w16cid:durableId="132674580">
    <w:abstractNumId w:val="12"/>
  </w:num>
  <w:num w:numId="37" w16cid:durableId="59960627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1378D"/>
    <w:rsid w:val="000247ED"/>
    <w:rsid w:val="00033CDD"/>
    <w:rsid w:val="0004042E"/>
    <w:rsid w:val="00041F19"/>
    <w:rsid w:val="0004332C"/>
    <w:rsid w:val="00051297"/>
    <w:rsid w:val="000530F6"/>
    <w:rsid w:val="00053D5D"/>
    <w:rsid w:val="000557AC"/>
    <w:rsid w:val="00057577"/>
    <w:rsid w:val="00062119"/>
    <w:rsid w:val="00064E07"/>
    <w:rsid w:val="00064E38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0F668D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0EE3"/>
    <w:rsid w:val="00162140"/>
    <w:rsid w:val="0017189E"/>
    <w:rsid w:val="0017793C"/>
    <w:rsid w:val="00183189"/>
    <w:rsid w:val="00185C8C"/>
    <w:rsid w:val="001920AE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03609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20D1"/>
    <w:rsid w:val="002846AB"/>
    <w:rsid w:val="002853F9"/>
    <w:rsid w:val="0029472F"/>
    <w:rsid w:val="00294A06"/>
    <w:rsid w:val="00295E72"/>
    <w:rsid w:val="002A3100"/>
    <w:rsid w:val="002B6B78"/>
    <w:rsid w:val="002C0D91"/>
    <w:rsid w:val="002C73C5"/>
    <w:rsid w:val="002E1636"/>
    <w:rsid w:val="002E7AC2"/>
    <w:rsid w:val="002E7D10"/>
    <w:rsid w:val="002F7746"/>
    <w:rsid w:val="003049C3"/>
    <w:rsid w:val="00306334"/>
    <w:rsid w:val="00311772"/>
    <w:rsid w:val="003135C1"/>
    <w:rsid w:val="00322F85"/>
    <w:rsid w:val="00326423"/>
    <w:rsid w:val="00330A7E"/>
    <w:rsid w:val="00330D4A"/>
    <w:rsid w:val="0033483B"/>
    <w:rsid w:val="00336167"/>
    <w:rsid w:val="0034595C"/>
    <w:rsid w:val="003510A4"/>
    <w:rsid w:val="003577DD"/>
    <w:rsid w:val="00371166"/>
    <w:rsid w:val="00380079"/>
    <w:rsid w:val="00381049"/>
    <w:rsid w:val="00381997"/>
    <w:rsid w:val="00381EA1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22D9"/>
    <w:rsid w:val="0040338F"/>
    <w:rsid w:val="00404BE4"/>
    <w:rsid w:val="00420AD1"/>
    <w:rsid w:val="00421416"/>
    <w:rsid w:val="004243CD"/>
    <w:rsid w:val="00436ACB"/>
    <w:rsid w:val="004441B2"/>
    <w:rsid w:val="00453416"/>
    <w:rsid w:val="0046398C"/>
    <w:rsid w:val="004652B7"/>
    <w:rsid w:val="00466FD7"/>
    <w:rsid w:val="0047163B"/>
    <w:rsid w:val="0047286B"/>
    <w:rsid w:val="00472F83"/>
    <w:rsid w:val="00475B78"/>
    <w:rsid w:val="00481051"/>
    <w:rsid w:val="00490752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803"/>
    <w:rsid w:val="004D3C65"/>
    <w:rsid w:val="004D4ABE"/>
    <w:rsid w:val="004E066E"/>
    <w:rsid w:val="004E2860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83EA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0177"/>
    <w:rsid w:val="006424FC"/>
    <w:rsid w:val="0064675F"/>
    <w:rsid w:val="00651ED7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970D1"/>
    <w:rsid w:val="006A3040"/>
    <w:rsid w:val="006A3371"/>
    <w:rsid w:val="006A7D59"/>
    <w:rsid w:val="006A7E50"/>
    <w:rsid w:val="006B396E"/>
    <w:rsid w:val="006B6DF9"/>
    <w:rsid w:val="006C2E4C"/>
    <w:rsid w:val="006C3304"/>
    <w:rsid w:val="006D0A60"/>
    <w:rsid w:val="006E3D9E"/>
    <w:rsid w:val="006E62D4"/>
    <w:rsid w:val="006F4727"/>
    <w:rsid w:val="006F5F0A"/>
    <w:rsid w:val="0070684F"/>
    <w:rsid w:val="0070687C"/>
    <w:rsid w:val="00706DCB"/>
    <w:rsid w:val="00710044"/>
    <w:rsid w:val="0071022E"/>
    <w:rsid w:val="007123B0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046"/>
    <w:rsid w:val="00761FB3"/>
    <w:rsid w:val="00780BD5"/>
    <w:rsid w:val="00782003"/>
    <w:rsid w:val="00782ACA"/>
    <w:rsid w:val="007835ED"/>
    <w:rsid w:val="0078581C"/>
    <w:rsid w:val="00794DEF"/>
    <w:rsid w:val="007A0B59"/>
    <w:rsid w:val="007A7B79"/>
    <w:rsid w:val="007B0817"/>
    <w:rsid w:val="007D0A4D"/>
    <w:rsid w:val="007D427A"/>
    <w:rsid w:val="007D471B"/>
    <w:rsid w:val="007E199A"/>
    <w:rsid w:val="007E7278"/>
    <w:rsid w:val="007F2BE7"/>
    <w:rsid w:val="007F4F1D"/>
    <w:rsid w:val="0080224A"/>
    <w:rsid w:val="00805374"/>
    <w:rsid w:val="00813119"/>
    <w:rsid w:val="00824B4C"/>
    <w:rsid w:val="00830A20"/>
    <w:rsid w:val="00833153"/>
    <w:rsid w:val="00835677"/>
    <w:rsid w:val="0084776C"/>
    <w:rsid w:val="008550CE"/>
    <w:rsid w:val="00856C6B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1EE"/>
    <w:rsid w:val="008A2572"/>
    <w:rsid w:val="008A257A"/>
    <w:rsid w:val="008B0E12"/>
    <w:rsid w:val="008B6E4E"/>
    <w:rsid w:val="008C1740"/>
    <w:rsid w:val="008C258D"/>
    <w:rsid w:val="008C6BF3"/>
    <w:rsid w:val="008D5589"/>
    <w:rsid w:val="008E2A65"/>
    <w:rsid w:val="008F270E"/>
    <w:rsid w:val="008F7FBA"/>
    <w:rsid w:val="00913260"/>
    <w:rsid w:val="009143D9"/>
    <w:rsid w:val="0092464A"/>
    <w:rsid w:val="009404C8"/>
    <w:rsid w:val="00943825"/>
    <w:rsid w:val="009476EC"/>
    <w:rsid w:val="00950A1A"/>
    <w:rsid w:val="00953091"/>
    <w:rsid w:val="009610C6"/>
    <w:rsid w:val="009618E0"/>
    <w:rsid w:val="00972B53"/>
    <w:rsid w:val="009779B2"/>
    <w:rsid w:val="00981005"/>
    <w:rsid w:val="00985AD3"/>
    <w:rsid w:val="00987908"/>
    <w:rsid w:val="009879D5"/>
    <w:rsid w:val="00997232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05649"/>
    <w:rsid w:val="00A23131"/>
    <w:rsid w:val="00A308B3"/>
    <w:rsid w:val="00A325DF"/>
    <w:rsid w:val="00A33DCE"/>
    <w:rsid w:val="00A513C7"/>
    <w:rsid w:val="00A5476B"/>
    <w:rsid w:val="00A57C84"/>
    <w:rsid w:val="00A6736D"/>
    <w:rsid w:val="00A75066"/>
    <w:rsid w:val="00A83AF9"/>
    <w:rsid w:val="00A90B25"/>
    <w:rsid w:val="00AA6B60"/>
    <w:rsid w:val="00AB08D2"/>
    <w:rsid w:val="00AB0A66"/>
    <w:rsid w:val="00AB14D9"/>
    <w:rsid w:val="00AB190E"/>
    <w:rsid w:val="00AB33A4"/>
    <w:rsid w:val="00AB5DB2"/>
    <w:rsid w:val="00AB7715"/>
    <w:rsid w:val="00AC4DAF"/>
    <w:rsid w:val="00AC7271"/>
    <w:rsid w:val="00AE0942"/>
    <w:rsid w:val="00AE530C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217A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1505"/>
    <w:rsid w:val="00BC271B"/>
    <w:rsid w:val="00BC41DF"/>
    <w:rsid w:val="00BC482E"/>
    <w:rsid w:val="00BD060F"/>
    <w:rsid w:val="00BE0533"/>
    <w:rsid w:val="00BE0F3C"/>
    <w:rsid w:val="00BE2A55"/>
    <w:rsid w:val="00BF42FC"/>
    <w:rsid w:val="00BF54DD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A0E"/>
    <w:rsid w:val="00C60FFE"/>
    <w:rsid w:val="00C6252D"/>
    <w:rsid w:val="00C71B34"/>
    <w:rsid w:val="00C723A5"/>
    <w:rsid w:val="00C74640"/>
    <w:rsid w:val="00C77FBD"/>
    <w:rsid w:val="00C86A8B"/>
    <w:rsid w:val="00C912BC"/>
    <w:rsid w:val="00C9310D"/>
    <w:rsid w:val="00C93972"/>
    <w:rsid w:val="00C941B2"/>
    <w:rsid w:val="00C96774"/>
    <w:rsid w:val="00CA0C46"/>
    <w:rsid w:val="00CA4CD4"/>
    <w:rsid w:val="00CA67B5"/>
    <w:rsid w:val="00CB1880"/>
    <w:rsid w:val="00CB2A49"/>
    <w:rsid w:val="00CC5AA1"/>
    <w:rsid w:val="00CD6491"/>
    <w:rsid w:val="00CE10CA"/>
    <w:rsid w:val="00CF0D9F"/>
    <w:rsid w:val="00CF6881"/>
    <w:rsid w:val="00D01CA9"/>
    <w:rsid w:val="00D0379C"/>
    <w:rsid w:val="00D048E5"/>
    <w:rsid w:val="00D122BE"/>
    <w:rsid w:val="00D1467E"/>
    <w:rsid w:val="00D20956"/>
    <w:rsid w:val="00D251A8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82B0B"/>
    <w:rsid w:val="00D87321"/>
    <w:rsid w:val="00D8743C"/>
    <w:rsid w:val="00D9053C"/>
    <w:rsid w:val="00D92E87"/>
    <w:rsid w:val="00DB5884"/>
    <w:rsid w:val="00DC7EFA"/>
    <w:rsid w:val="00DD1659"/>
    <w:rsid w:val="00DD419F"/>
    <w:rsid w:val="00DE3214"/>
    <w:rsid w:val="00DE5E73"/>
    <w:rsid w:val="00DF0065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4760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0DBE"/>
    <w:rsid w:val="00E92142"/>
    <w:rsid w:val="00E925A0"/>
    <w:rsid w:val="00E92A10"/>
    <w:rsid w:val="00EA36BA"/>
    <w:rsid w:val="00EA4B49"/>
    <w:rsid w:val="00EA5809"/>
    <w:rsid w:val="00EA58A8"/>
    <w:rsid w:val="00EA67EC"/>
    <w:rsid w:val="00EB03C3"/>
    <w:rsid w:val="00EB2E60"/>
    <w:rsid w:val="00EC3C96"/>
    <w:rsid w:val="00EC3CE4"/>
    <w:rsid w:val="00ED6F96"/>
    <w:rsid w:val="00F03204"/>
    <w:rsid w:val="00F07747"/>
    <w:rsid w:val="00F07BA1"/>
    <w:rsid w:val="00F127DA"/>
    <w:rsid w:val="00F12A5E"/>
    <w:rsid w:val="00F22832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765D8"/>
    <w:rsid w:val="00F8232F"/>
    <w:rsid w:val="00F83D57"/>
    <w:rsid w:val="00F860AD"/>
    <w:rsid w:val="00F9029E"/>
    <w:rsid w:val="00F914B8"/>
    <w:rsid w:val="00F9546F"/>
    <w:rsid w:val="00FA075F"/>
    <w:rsid w:val="00FA07ED"/>
    <w:rsid w:val="00FA1EBC"/>
    <w:rsid w:val="00FA3BB8"/>
    <w:rsid w:val="00FB06BA"/>
    <w:rsid w:val="00FB1093"/>
    <w:rsid w:val="00FB1895"/>
    <w:rsid w:val="00FB1FF9"/>
    <w:rsid w:val="00FB2F6A"/>
    <w:rsid w:val="00FB66EA"/>
    <w:rsid w:val="00FC3196"/>
    <w:rsid w:val="00FC628B"/>
    <w:rsid w:val="00FD28A2"/>
    <w:rsid w:val="00FD6D61"/>
    <w:rsid w:val="00FD7308"/>
    <w:rsid w:val="00FE4BAF"/>
    <w:rsid w:val="00FE7115"/>
    <w:rsid w:val="00FF11DC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op.europa.eu/en/publication-detail/-/publication/406a3aa6-370f-11e7-a08e-01aa75ed71a1/language-en/format-PDF/source-29798713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valsts-ekonomika/ikp-gad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21R1949" TargetMode="External"/><Relationship Id="rId14" Type="http://schemas.openxmlformats.org/officeDocument/2006/relationships/hyperlink" Target="https://www.csp.gov.lv/lv/informacijas-drosiba-un-datu-aizsardzib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4350</Words>
  <Characters>2480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4</cp:revision>
  <cp:lastPrinted>2023-07-05T14:43:00Z</cp:lastPrinted>
  <dcterms:created xsi:type="dcterms:W3CDTF">2023-12-13T12:12:00Z</dcterms:created>
  <dcterms:modified xsi:type="dcterms:W3CDTF">2024-11-29T11:40:00Z</dcterms:modified>
</cp:coreProperties>
</file>