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7778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4E11067A" w:rsidR="0051672D" w:rsidRPr="00883277" w:rsidRDefault="0091152E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ostu darbību” (2-ostas (īsā)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1F75C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1F75C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1F75C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1F75C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1F75C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1F75C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1F75C9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1F75C9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64D2D13A" w14:textId="253EEFCA" w:rsidR="0091152E" w:rsidRDefault="009404C8" w:rsidP="0091152E">
      <w:r w:rsidRPr="009404C8">
        <w:t xml:space="preserve">Pārvalde lūdz iesniegt datus, lai nodrošinātu lietotāju vajadzības, kas definētas </w:t>
      </w:r>
      <w:hyperlink r:id="rId7" w:history="1">
        <w:r w:rsidR="0051064E" w:rsidRPr="0051064E">
          <w:rPr>
            <w:rStyle w:val="Hyperlink"/>
          </w:rPr>
          <w:t>Oficiālās statistikas programmas</w:t>
        </w:r>
      </w:hyperlink>
      <w:r w:rsidR="0051064E">
        <w:t xml:space="preserve"> </w:t>
      </w:r>
      <w:r w:rsidRPr="00CF6881">
        <w:t>pie</w:t>
      </w:r>
      <w:r w:rsidRPr="009404C8">
        <w:t>liku</w:t>
      </w:r>
      <w:r w:rsidRPr="0091152E">
        <w:t>ma 1.</w:t>
      </w:r>
      <w:r w:rsidR="00981005" w:rsidRPr="0091152E">
        <w:t> </w:t>
      </w:r>
      <w:r w:rsidRPr="0091152E">
        <w:t xml:space="preserve">punktā (Nacionālo kontu sistēma) un </w:t>
      </w:r>
      <w:r w:rsidR="0091152E" w:rsidRPr="0091152E">
        <w:rPr>
          <w:szCs w:val="20"/>
        </w:rPr>
        <w:t>24. punktā (Transporta statistika)</w:t>
      </w:r>
      <w:r w:rsidRPr="0091152E">
        <w:t>.</w:t>
      </w:r>
    </w:p>
    <w:p w14:paraId="72A32E49" w14:textId="638C18E6" w:rsidR="00381049" w:rsidRDefault="00FB7AD0" w:rsidP="00214288">
      <w:pPr>
        <w:rPr>
          <w:bCs/>
          <w:color w:val="000000"/>
        </w:rPr>
      </w:pPr>
      <w:r>
        <w:t>Ikviena</w:t>
      </w:r>
      <w:r w:rsidR="0091152E">
        <w:t xml:space="preserve"> uzņēmuma </w:t>
      </w:r>
      <w:r w:rsidR="00DE7437">
        <w:t xml:space="preserve">sniegtie </w:t>
      </w:r>
      <w:r w:rsidR="0091152E">
        <w:t>dati tiek izmantoti, lai iegūtu statistisko informāciju par kravu un pasažieru apgrozījumu ostās, kā arī iekšzemes kopprodukta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28032200" w:rsidR="00FB66EA" w:rsidRPr="00F33D0A" w:rsidRDefault="00F34984" w:rsidP="0091152E">
      <w:r w:rsidRPr="00C13E38">
        <w:t>Oficiālo statistiku nodrošin</w:t>
      </w:r>
      <w:r w:rsidR="007B0817">
        <w:t>a</w:t>
      </w:r>
      <w:r w:rsidRPr="00C13E38">
        <w:t>, lai izpildītu š</w:t>
      </w:r>
      <w:r w:rsidR="0080216F">
        <w:t>o</w:t>
      </w:r>
      <w:r w:rsidRPr="00C13E38">
        <w:t xml:space="preserve"> </w:t>
      </w:r>
      <w:r w:rsidR="00322F85" w:rsidRPr="00C13E38">
        <w:t>tiesību aktu:</w:t>
      </w:r>
    </w:p>
    <w:bookmarkStart w:id="3" w:name="_Hlk72821491"/>
    <w:p w14:paraId="276BD1E0" w14:textId="763A0D70" w:rsidR="00156802" w:rsidRDefault="00F96D88" w:rsidP="0091152E">
      <w:pPr>
        <w:pStyle w:val="NoSpacing"/>
      </w:pPr>
      <w:r>
        <w:fldChar w:fldCharType="begin"/>
      </w:r>
      <w:r>
        <w:instrText xml:space="preserve"> HYPERLINK "https://eur-lex.europa.eu/legal-content/LV/TXT/?uri=CELEX%3A32009L0042&amp;qid=1621586068184" </w:instrText>
      </w:r>
      <w:r>
        <w:fldChar w:fldCharType="separate"/>
      </w:r>
      <w:r w:rsidR="0091152E" w:rsidRPr="0091152E">
        <w:rPr>
          <w:rStyle w:val="Hyperlink"/>
        </w:rPr>
        <w:t>Eiropas Parlamenta un Padomes 2009. gada 6. maija Direktīv</w:t>
      </w:r>
      <w:r w:rsidR="00582502">
        <w:rPr>
          <w:rStyle w:val="Hyperlink"/>
        </w:rPr>
        <w:t>u</w:t>
      </w:r>
      <w:r w:rsidR="0091152E" w:rsidRPr="0091152E">
        <w:rPr>
          <w:rStyle w:val="Hyperlink"/>
        </w:rPr>
        <w:t xml:space="preserve"> Nr. 2009/42/EK</w:t>
      </w:r>
      <w:r>
        <w:rPr>
          <w:rStyle w:val="Hyperlink"/>
        </w:rPr>
        <w:fldChar w:fldCharType="end"/>
      </w:r>
      <w:r w:rsidR="0091152E">
        <w:t xml:space="preserve"> par statistikas pārskatiem attiecībā uz kravu un pasažieru pārvadājumiem pa jūru</w:t>
      </w:r>
      <w:bookmarkEnd w:id="3"/>
      <w:r w:rsidR="0091152E">
        <w:t xml:space="preserve"> (</w:t>
      </w:r>
      <w:r w:rsidR="0091152E" w:rsidRPr="0091152E">
        <w:t>pārstrādāta</w:t>
      </w:r>
      <w:r w:rsidR="0091152E">
        <w:t xml:space="preserve"> versija) (Dokuments attiecas uz EEZ).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584FBD34" w14:textId="3B7D809B" w:rsidR="00381049" w:rsidRDefault="0091152E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71539DD3" w14:textId="3B180249" w:rsidR="00D20956" w:rsidRPr="00F33D0A" w:rsidRDefault="0091152E" w:rsidP="00CF0D9F">
      <w:r>
        <w:rPr>
          <w:rFonts w:cs="Open Sans"/>
          <w:color w:val="000000" w:themeColor="text1"/>
        </w:rPr>
        <w:t xml:space="preserve">Apsekojumā </w:t>
      </w:r>
      <w:r>
        <w:rPr>
          <w:rFonts w:cs="Open Sans"/>
        </w:rPr>
        <w:t xml:space="preserve">iekļauj </w:t>
      </w:r>
      <w:r>
        <w:t>uzņēmumus, kas veic kravu iekraušanu/izkraušanu ostās.</w:t>
      </w:r>
    </w:p>
    <w:p w14:paraId="6D67C255" w14:textId="77777777" w:rsidR="0047176F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458A8747" w:rsidR="00F33D0A" w:rsidRDefault="001F75C9" w:rsidP="0047176F">
      <w:pPr>
        <w:pStyle w:val="NoSpacing"/>
      </w:pPr>
      <w:hyperlink r:id="rId9" w:history="1">
        <w:r w:rsidR="003E0CE3" w:rsidRPr="0091152E">
          <w:rPr>
            <w:rStyle w:val="Hyperlink"/>
          </w:rPr>
          <w:t>Eiropas Parlamenta un Padomes 2009.</w:t>
        </w:r>
        <w:r w:rsidR="003E0CE3">
          <w:rPr>
            <w:rStyle w:val="Hyperlink"/>
          </w:rPr>
          <w:t> </w:t>
        </w:r>
        <w:r w:rsidR="003E0CE3" w:rsidRPr="0091152E">
          <w:rPr>
            <w:rStyle w:val="Hyperlink"/>
          </w:rPr>
          <w:t>gada 6.</w:t>
        </w:r>
        <w:r w:rsidR="003E0CE3">
          <w:rPr>
            <w:rStyle w:val="Hyperlink"/>
          </w:rPr>
          <w:t> </w:t>
        </w:r>
        <w:r w:rsidR="003E0CE3" w:rsidRPr="0091152E">
          <w:rPr>
            <w:rStyle w:val="Hyperlink"/>
          </w:rPr>
          <w:t>maija Direktīva</w:t>
        </w:r>
        <w:r w:rsidR="003E0CE3">
          <w:rPr>
            <w:rStyle w:val="Hyperlink"/>
          </w:rPr>
          <w:t>s</w:t>
        </w:r>
        <w:r w:rsidR="003E0CE3" w:rsidRPr="0091152E">
          <w:rPr>
            <w:rStyle w:val="Hyperlink"/>
          </w:rPr>
          <w:t xml:space="preserve"> Nr. 2009/42/EK</w:t>
        </w:r>
      </w:hyperlink>
      <w:r w:rsidR="003E0CE3">
        <w:t xml:space="preserve"> par statistikas pārskatiem attiecībā uz kravu un pasažieru pārvadājumiem pa jūru (</w:t>
      </w:r>
      <w:r w:rsidR="003E0CE3" w:rsidRPr="0091152E">
        <w:t>pārstrādāta</w:t>
      </w:r>
      <w:r w:rsidR="003E0CE3">
        <w:t xml:space="preserve"> versija) (Dokuments attiecas uz EEZ)</w:t>
      </w:r>
      <w:r w:rsidR="00A7091E">
        <w:t xml:space="preserve"> 3. un 4.</w:t>
      </w:r>
      <w:r w:rsidR="006E7603">
        <w:t> </w:t>
      </w:r>
      <w:r w:rsidR="00A7091E">
        <w:t>pants</w:t>
      </w:r>
      <w:r w:rsidR="0047176F">
        <w:t>;</w:t>
      </w:r>
    </w:p>
    <w:p w14:paraId="6E7481E3" w14:textId="5E511258" w:rsidR="0047176F" w:rsidRPr="00C13E38" w:rsidRDefault="001F75C9" w:rsidP="0047176F">
      <w:pPr>
        <w:pStyle w:val="NoSpacing"/>
      </w:pPr>
      <w:hyperlink r:id="rId10" w:history="1">
        <w:r w:rsidR="008B3E55" w:rsidRPr="00A611D9">
          <w:rPr>
            <w:rStyle w:val="Hyperlink"/>
          </w:rPr>
          <w:t>Ministru kabineta 2016. gada 20. decembra noteikumi</w:t>
        </w:r>
        <w:r w:rsidR="008B3E55">
          <w:rPr>
            <w:rStyle w:val="Hyperlink"/>
          </w:rPr>
          <w:t xml:space="preserve"> </w:t>
        </w:r>
        <w:r w:rsidR="008B3E55" w:rsidRPr="00A611D9">
          <w:rPr>
            <w:rStyle w:val="Hyperlink"/>
          </w:rPr>
          <w:t>Nr. 812</w:t>
        </w:r>
      </w:hyperlink>
      <w:r w:rsidR="008B3E55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7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p w14:paraId="10852F02" w14:textId="0DD2EC56" w:rsidR="0091152E" w:rsidRPr="0091152E" w:rsidRDefault="0091152E" w:rsidP="00C21667">
      <w:pPr>
        <w:pStyle w:val="NoSpacing"/>
        <w:rPr>
          <w:rFonts w:cs="Times New Roman"/>
        </w:rPr>
      </w:pPr>
      <w:bookmarkStart w:id="8" w:name="_Toc40698654"/>
      <w:r>
        <w:t>Oficiālās statistikas portālā - dati par pasažieru un kravu apgrozījumu ostās</w:t>
      </w:r>
      <w:r w:rsidRPr="0091152E">
        <w:rPr>
          <w:rFonts w:cs="Times New Roman"/>
        </w:rPr>
        <w:t>:</w:t>
      </w:r>
    </w:p>
    <w:p w14:paraId="60692C74" w14:textId="671099ED" w:rsidR="0091152E" w:rsidRPr="0091152E" w:rsidRDefault="001F75C9" w:rsidP="0091152E">
      <w:pPr>
        <w:pStyle w:val="NoSpacing"/>
        <w:numPr>
          <w:ilvl w:val="1"/>
          <w:numId w:val="43"/>
        </w:numPr>
        <w:rPr>
          <w:rFonts w:cs="Times New Roman"/>
          <w:color w:val="000000"/>
          <w:szCs w:val="20"/>
        </w:rPr>
      </w:pPr>
      <w:hyperlink r:id="rId11" w:history="1">
        <w:r w:rsidR="00AF0B1F">
          <w:rPr>
            <w:rStyle w:val="Hyperlink"/>
            <w:rFonts w:cs="Times New Roman"/>
            <w:szCs w:val="20"/>
          </w:rPr>
          <w:t>Ar jūras transportu nosūtītas, saņemtas kravas Latvijas ostās (tūkst. tonnu), mēneša dati</w:t>
        </w:r>
      </w:hyperlink>
    </w:p>
    <w:p w14:paraId="3DDB37FB" w14:textId="01D524AD" w:rsidR="0091152E" w:rsidRPr="0091152E" w:rsidRDefault="0091152E" w:rsidP="0091152E">
      <w:pPr>
        <w:pStyle w:val="NoSpacing"/>
        <w:numPr>
          <w:ilvl w:val="1"/>
          <w:numId w:val="43"/>
        </w:numPr>
        <w:rPr>
          <w:rFonts w:cs="Times New Roman"/>
          <w:color w:val="000000"/>
          <w:szCs w:val="20"/>
        </w:rPr>
      </w:pPr>
      <w:r w:rsidRPr="0091152E">
        <w:rPr>
          <w:rFonts w:cs="Times New Roman"/>
          <w:color w:val="000000"/>
          <w:szCs w:val="20"/>
        </w:rPr>
        <w:t>Ceturkšņa dati</w:t>
      </w:r>
      <w:r w:rsidR="00B74F6E">
        <w:rPr>
          <w:rFonts w:cs="Times New Roman"/>
          <w:color w:val="000000"/>
          <w:szCs w:val="20"/>
        </w:rPr>
        <w:t>:</w:t>
      </w:r>
    </w:p>
    <w:p w14:paraId="1DFF69DC" w14:textId="0133E8D5" w:rsidR="0091152E" w:rsidRDefault="001F75C9" w:rsidP="0091152E">
      <w:pPr>
        <w:pStyle w:val="NoSpacing"/>
        <w:numPr>
          <w:ilvl w:val="2"/>
          <w:numId w:val="44"/>
        </w:numPr>
        <w:rPr>
          <w:rFonts w:cs="Times New Roman"/>
          <w:szCs w:val="20"/>
        </w:rPr>
      </w:pPr>
      <w:hyperlink r:id="rId12" w:history="1">
        <w:r w:rsidR="00E6549B">
          <w:rPr>
            <w:rStyle w:val="Hyperlink"/>
            <w:rFonts w:cs="Times New Roman"/>
            <w:szCs w:val="20"/>
          </w:rPr>
          <w:t>Ar jūras transportu nosūtītas un saņemtas kravas Latvijas ostās pa kravu veidiem (tūkst. tonnu)</w:t>
        </w:r>
      </w:hyperlink>
      <w:r w:rsidR="0091152E">
        <w:rPr>
          <w:rFonts w:cs="Times New Roman"/>
          <w:szCs w:val="20"/>
        </w:rPr>
        <w:t xml:space="preserve"> </w:t>
      </w:r>
    </w:p>
    <w:p w14:paraId="6A8CCFF2" w14:textId="3F77E9C8" w:rsidR="0091152E" w:rsidRDefault="001F75C9" w:rsidP="0091152E">
      <w:pPr>
        <w:pStyle w:val="NoSpacing"/>
        <w:numPr>
          <w:ilvl w:val="2"/>
          <w:numId w:val="44"/>
        </w:numPr>
        <w:rPr>
          <w:rFonts w:cs="Times New Roman"/>
          <w:szCs w:val="20"/>
        </w:rPr>
      </w:pPr>
      <w:hyperlink r:id="rId13" w:history="1">
        <w:r w:rsidR="00E6549B">
          <w:rPr>
            <w:rStyle w:val="Hyperlink"/>
            <w:rFonts w:cs="Times New Roman"/>
            <w:szCs w:val="20"/>
          </w:rPr>
          <w:t>Ar jūras transportu nosūtītas, saņemtas kravas Latvijas ostās (tūkst. tonnu)</w:t>
        </w:r>
      </w:hyperlink>
      <w:r w:rsidR="0091152E">
        <w:rPr>
          <w:rFonts w:cs="Times New Roman"/>
          <w:szCs w:val="20"/>
        </w:rPr>
        <w:t xml:space="preserve"> </w:t>
      </w:r>
    </w:p>
    <w:p w14:paraId="37126B81" w14:textId="7650632E" w:rsidR="0091152E" w:rsidRDefault="001F75C9" w:rsidP="0091152E">
      <w:pPr>
        <w:pStyle w:val="NoSpacing"/>
        <w:numPr>
          <w:ilvl w:val="2"/>
          <w:numId w:val="44"/>
        </w:numPr>
        <w:rPr>
          <w:rFonts w:cs="Times New Roman"/>
          <w:szCs w:val="20"/>
        </w:rPr>
      </w:pPr>
      <w:hyperlink r:id="rId14" w:history="1">
        <w:r w:rsidR="00E6549B">
          <w:rPr>
            <w:rStyle w:val="Hyperlink"/>
            <w:rFonts w:cs="Times New Roman"/>
            <w:szCs w:val="20"/>
          </w:rPr>
          <w:t>Iebraukuši un izbraukuši pasažieri ostās</w:t>
        </w:r>
      </w:hyperlink>
    </w:p>
    <w:p w14:paraId="58B2FF9D" w14:textId="68ECACAE" w:rsidR="0091152E" w:rsidRPr="0091152E" w:rsidRDefault="0091152E" w:rsidP="0091152E">
      <w:pPr>
        <w:pStyle w:val="NoSpacing"/>
        <w:numPr>
          <w:ilvl w:val="1"/>
          <w:numId w:val="43"/>
        </w:numPr>
        <w:rPr>
          <w:rFonts w:cs="Times New Roman"/>
          <w:szCs w:val="20"/>
        </w:rPr>
      </w:pPr>
      <w:r w:rsidRPr="0091152E">
        <w:rPr>
          <w:rFonts w:cs="Times New Roman"/>
          <w:szCs w:val="20"/>
        </w:rPr>
        <w:t>Gada dati</w:t>
      </w:r>
      <w:r w:rsidR="00B74F6E">
        <w:rPr>
          <w:rFonts w:cs="Times New Roman"/>
          <w:szCs w:val="20"/>
        </w:rPr>
        <w:t>:</w:t>
      </w:r>
    </w:p>
    <w:p w14:paraId="66051C60" w14:textId="00D54D6B" w:rsidR="0091152E" w:rsidRDefault="001F75C9" w:rsidP="0091152E">
      <w:pPr>
        <w:pStyle w:val="NoSpacing"/>
        <w:numPr>
          <w:ilvl w:val="2"/>
          <w:numId w:val="45"/>
        </w:numPr>
        <w:rPr>
          <w:rFonts w:cs="Times New Roman"/>
          <w:szCs w:val="20"/>
        </w:rPr>
      </w:pPr>
      <w:hyperlink r:id="rId15" w:history="1">
        <w:r w:rsidR="00E6549B">
          <w:rPr>
            <w:rStyle w:val="Hyperlink"/>
            <w:rFonts w:cs="Times New Roman"/>
            <w:szCs w:val="20"/>
          </w:rPr>
          <w:t>Ar jūras transportu nosūtītas, saņemtas kravas Latvijas ostās (tūkst. tonnu)</w:t>
        </w:r>
      </w:hyperlink>
      <w:r w:rsidR="0091152E">
        <w:rPr>
          <w:rFonts w:cs="Times New Roman"/>
          <w:szCs w:val="20"/>
        </w:rPr>
        <w:t xml:space="preserve"> </w:t>
      </w:r>
    </w:p>
    <w:p w14:paraId="6D1E6FC1" w14:textId="4991ADDD" w:rsidR="0091152E" w:rsidRDefault="001F75C9" w:rsidP="0091152E">
      <w:pPr>
        <w:pStyle w:val="NoSpacing"/>
        <w:numPr>
          <w:ilvl w:val="2"/>
          <w:numId w:val="45"/>
        </w:numPr>
        <w:rPr>
          <w:rFonts w:cs="Times New Roman"/>
          <w:szCs w:val="20"/>
        </w:rPr>
      </w:pPr>
      <w:hyperlink r:id="rId16" w:history="1">
        <w:r w:rsidR="00E6549B">
          <w:rPr>
            <w:rStyle w:val="Hyperlink"/>
            <w:rFonts w:cs="Times New Roman"/>
            <w:szCs w:val="20"/>
          </w:rPr>
          <w:t>Ar jūras transportu nosūtītas un saņemtas kravas Latvijas ostās pa kravu veidiem (procentos no kravu apgrozības)</w:t>
        </w:r>
      </w:hyperlink>
      <w:r w:rsidR="0091152E">
        <w:rPr>
          <w:rFonts w:cs="Times New Roman"/>
          <w:szCs w:val="20"/>
        </w:rPr>
        <w:t xml:space="preserve"> </w:t>
      </w:r>
    </w:p>
    <w:p w14:paraId="43B239FF" w14:textId="302040AA" w:rsidR="0091152E" w:rsidRDefault="001F75C9" w:rsidP="0091152E">
      <w:pPr>
        <w:pStyle w:val="NoSpacing"/>
        <w:numPr>
          <w:ilvl w:val="2"/>
          <w:numId w:val="45"/>
        </w:numPr>
        <w:rPr>
          <w:rFonts w:cs="Times New Roman"/>
          <w:szCs w:val="20"/>
        </w:rPr>
      </w:pPr>
      <w:hyperlink r:id="rId17" w:history="1">
        <w:r w:rsidR="00E6549B">
          <w:rPr>
            <w:rStyle w:val="Hyperlink"/>
            <w:rFonts w:cs="Times New Roman"/>
            <w:szCs w:val="20"/>
          </w:rPr>
          <w:t>Ar jūras transportu nosūtītas, saņemtas kravas pa preču veidiem (tūkst. tonnu)</w:t>
        </w:r>
      </w:hyperlink>
      <w:r w:rsidR="0091152E">
        <w:rPr>
          <w:rFonts w:cs="Times New Roman"/>
          <w:szCs w:val="20"/>
        </w:rPr>
        <w:t xml:space="preserve"> </w:t>
      </w:r>
    </w:p>
    <w:p w14:paraId="2767C148" w14:textId="7C7659FB" w:rsidR="0091152E" w:rsidRDefault="001F75C9" w:rsidP="0091152E">
      <w:pPr>
        <w:pStyle w:val="NoSpacing"/>
        <w:numPr>
          <w:ilvl w:val="2"/>
          <w:numId w:val="45"/>
        </w:numPr>
        <w:rPr>
          <w:rFonts w:cs="Times New Roman"/>
          <w:szCs w:val="20"/>
        </w:rPr>
      </w:pPr>
      <w:hyperlink r:id="rId18" w:history="1">
        <w:r w:rsidR="00E6549B">
          <w:rPr>
            <w:rStyle w:val="Hyperlink"/>
            <w:rFonts w:cs="Times New Roman"/>
            <w:szCs w:val="20"/>
          </w:rPr>
          <w:t>Ar jūras transportu nosūtītas un saņemtas kravas konteineros Latvijas ostās</w:t>
        </w:r>
      </w:hyperlink>
    </w:p>
    <w:p w14:paraId="2EBEEC76" w14:textId="6366F0BC" w:rsidR="00A7091E" w:rsidRDefault="001F75C9" w:rsidP="00A7091E">
      <w:pPr>
        <w:pStyle w:val="NoSpacing"/>
        <w:numPr>
          <w:ilvl w:val="2"/>
          <w:numId w:val="45"/>
        </w:numPr>
        <w:rPr>
          <w:rFonts w:cs="Times New Roman"/>
          <w:szCs w:val="20"/>
        </w:rPr>
      </w:pPr>
      <w:hyperlink r:id="rId19" w:history="1">
        <w:r w:rsidR="00E6549B">
          <w:rPr>
            <w:rStyle w:val="Hyperlink"/>
            <w:rFonts w:cs="Times New Roman"/>
            <w:szCs w:val="20"/>
          </w:rPr>
          <w:t>Iebraukuši un izbraukuši pasažieri ostās</w:t>
        </w:r>
      </w:hyperlink>
    </w:p>
    <w:p w14:paraId="5B6EED13" w14:textId="085798A4" w:rsidR="0016286D" w:rsidRPr="00F914B8" w:rsidRDefault="0016286D" w:rsidP="0016286D">
      <w:pPr>
        <w:pStyle w:val="NoSpacing"/>
        <w:rPr>
          <w:rStyle w:val="Hyperlink"/>
          <w:rFonts w:cs="Times New Roman"/>
          <w:color w:val="auto"/>
          <w:szCs w:val="20"/>
        </w:rPr>
      </w:pPr>
      <w:bookmarkStart w:id="9" w:name="_Hlk51059132"/>
      <w:bookmarkStart w:id="10" w:name="_Hlk51059025"/>
      <w:bookmarkStart w:id="11" w:name="_Toc70071553"/>
      <w:r>
        <w:rPr>
          <w:rFonts w:cs="Verdana"/>
          <w:color w:val="000000"/>
          <w:szCs w:val="20"/>
        </w:rPr>
        <w:lastRenderedPageBreak/>
        <w:t>Eiropas Savienības Statistikas biroja (Eurostat</w:t>
      </w:r>
      <w:r w:rsidRPr="00991254">
        <w:rPr>
          <w:rFonts w:cs="Verdana"/>
          <w:color w:val="000000"/>
          <w:szCs w:val="20"/>
        </w:rPr>
        <w:t>)</w:t>
      </w:r>
      <w:r w:rsidRPr="00991254">
        <w:t xml:space="preserve"> </w:t>
      </w:r>
      <w:hyperlink r:id="rId20" w:history="1">
        <w:r w:rsidRPr="00991254">
          <w:rPr>
            <w:rStyle w:val="Hyperlink"/>
            <w:rFonts w:cs="Times New Roman"/>
            <w:szCs w:val="20"/>
          </w:rPr>
          <w:t>datubāzē</w:t>
        </w:r>
      </w:hyperlink>
    </w:p>
    <w:bookmarkEnd w:id="9"/>
    <w:bookmarkEnd w:id="10"/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11"/>
    </w:p>
    <w:p w14:paraId="07A5EB66" w14:textId="77777777" w:rsidR="00A55326" w:rsidRPr="00A55326" w:rsidRDefault="001F75C9" w:rsidP="00A55326">
      <w:pPr>
        <w:pStyle w:val="NoSpacing"/>
        <w:rPr>
          <w:color w:val="000000" w:themeColor="text1"/>
          <w:szCs w:val="20"/>
          <w:u w:val="single"/>
        </w:rPr>
      </w:pPr>
      <w:hyperlink r:id="rId21" w:history="1">
        <w:r w:rsidR="00A55326" w:rsidRPr="00A55326">
          <w:rPr>
            <w:rStyle w:val="Hyperlink"/>
            <w:szCs w:val="20"/>
          </w:rPr>
          <w:t>Satiksmes ministrija</w:t>
        </w:r>
      </w:hyperlink>
    </w:p>
    <w:p w14:paraId="3CB4F6A1" w14:textId="00F66793" w:rsidR="00381049" w:rsidRPr="00A55326" w:rsidRDefault="00A55326" w:rsidP="00A55326">
      <w:pPr>
        <w:pStyle w:val="NoSpacing"/>
      </w:pPr>
      <w:r w:rsidRPr="00A55326">
        <w:t xml:space="preserve">Apvienoto Nāciju Eiropas ekonomikas padome </w:t>
      </w:r>
      <w:r w:rsidRPr="00A55326">
        <w:rPr>
          <w:szCs w:val="20"/>
        </w:rPr>
        <w:t>(</w:t>
      </w:r>
      <w:hyperlink r:id="rId22" w:history="1">
        <w:r w:rsidRPr="00A55326">
          <w:rPr>
            <w:rStyle w:val="Hyperlink"/>
            <w:szCs w:val="20"/>
          </w:rPr>
          <w:t>UNECE</w:t>
        </w:r>
      </w:hyperlink>
      <w:r w:rsidRPr="00A55326">
        <w:rPr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3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4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21" type="#_x0000_t75" style="width:1in;height:71pt" o:bullet="t">
        <v:imagedata r:id="rId1" o:title="simbols"/>
      </v:shape>
    </w:pict>
  </w:numPicBullet>
  <w:abstractNum w:abstractNumId="0" w15:restartNumberingAfterBreak="0">
    <w:nsid w:val="01624574"/>
    <w:multiLevelType w:val="hybridMultilevel"/>
    <w:tmpl w:val="6486CE78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37C492A"/>
    <w:multiLevelType w:val="hybridMultilevel"/>
    <w:tmpl w:val="DF30B620"/>
    <w:lvl w:ilvl="0" w:tplc="BB76506C">
      <w:numFmt w:val="bullet"/>
      <w:lvlText w:val=""/>
      <w:lvlJc w:val="left"/>
      <w:pPr>
        <w:ind w:left="2629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086C370D"/>
    <w:multiLevelType w:val="hybridMultilevel"/>
    <w:tmpl w:val="021C67D2"/>
    <w:lvl w:ilvl="0" w:tplc="6592018C">
      <w:numFmt w:val="bullet"/>
      <w:lvlText w:val=""/>
      <w:lvlJc w:val="left"/>
      <w:pPr>
        <w:ind w:left="1353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1EE80832">
      <w:numFmt w:val="bullet"/>
      <w:lvlText w:val=""/>
      <w:lvlJc w:val="left"/>
      <w:pPr>
        <w:ind w:left="2149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2EC25D5"/>
    <w:multiLevelType w:val="hybridMultilevel"/>
    <w:tmpl w:val="35A6755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0735EF3"/>
    <w:multiLevelType w:val="hybridMultilevel"/>
    <w:tmpl w:val="D4987EA6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030342D"/>
    <w:multiLevelType w:val="hybridMultilevel"/>
    <w:tmpl w:val="6A36036E"/>
    <w:lvl w:ilvl="0" w:tplc="1EE80832">
      <w:numFmt w:val="bullet"/>
      <w:lvlText w:val=""/>
      <w:lvlJc w:val="left"/>
      <w:pPr>
        <w:ind w:left="2629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0713837"/>
    <w:multiLevelType w:val="hybridMultilevel"/>
    <w:tmpl w:val="94200BD4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522340BA"/>
    <w:multiLevelType w:val="hybridMultilevel"/>
    <w:tmpl w:val="B0EAA980"/>
    <w:lvl w:ilvl="0" w:tplc="08F290A6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25D7B"/>
    <w:multiLevelType w:val="hybridMultilevel"/>
    <w:tmpl w:val="717AD058"/>
    <w:lvl w:ilvl="0" w:tplc="BB76506C">
      <w:numFmt w:val="bullet"/>
      <w:lvlText w:val=""/>
      <w:lvlJc w:val="left"/>
      <w:pPr>
        <w:ind w:left="2629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E0B5DF2"/>
    <w:multiLevelType w:val="hybridMultilevel"/>
    <w:tmpl w:val="AD1485C2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7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87673684">
    <w:abstractNumId w:val="19"/>
  </w:num>
  <w:num w:numId="2" w16cid:durableId="747188778">
    <w:abstractNumId w:val="36"/>
  </w:num>
  <w:num w:numId="3" w16cid:durableId="829711212">
    <w:abstractNumId w:val="24"/>
  </w:num>
  <w:num w:numId="4" w16cid:durableId="663781336">
    <w:abstractNumId w:val="25"/>
  </w:num>
  <w:num w:numId="5" w16cid:durableId="1535968648">
    <w:abstractNumId w:val="37"/>
  </w:num>
  <w:num w:numId="6" w16cid:durableId="443110401">
    <w:abstractNumId w:val="35"/>
  </w:num>
  <w:num w:numId="7" w16cid:durableId="1197232986">
    <w:abstractNumId w:val="19"/>
  </w:num>
  <w:num w:numId="8" w16cid:durableId="2144155933">
    <w:abstractNumId w:val="19"/>
  </w:num>
  <w:num w:numId="9" w16cid:durableId="390546646">
    <w:abstractNumId w:val="19"/>
  </w:num>
  <w:num w:numId="10" w16cid:durableId="351880218">
    <w:abstractNumId w:val="19"/>
  </w:num>
  <w:num w:numId="11" w16cid:durableId="659502339">
    <w:abstractNumId w:val="1"/>
  </w:num>
  <w:num w:numId="12" w16cid:durableId="1101531694">
    <w:abstractNumId w:val="24"/>
  </w:num>
  <w:num w:numId="13" w16cid:durableId="337123008">
    <w:abstractNumId w:val="13"/>
  </w:num>
  <w:num w:numId="14" w16cid:durableId="1192841710">
    <w:abstractNumId w:val="8"/>
  </w:num>
  <w:num w:numId="15" w16cid:durableId="84765108">
    <w:abstractNumId w:val="21"/>
  </w:num>
  <w:num w:numId="16" w16cid:durableId="1255283824">
    <w:abstractNumId w:val="4"/>
  </w:num>
  <w:num w:numId="17" w16cid:durableId="1867673260">
    <w:abstractNumId w:val="25"/>
  </w:num>
  <w:num w:numId="18" w16cid:durableId="914707048">
    <w:abstractNumId w:val="25"/>
  </w:num>
  <w:num w:numId="19" w16cid:durableId="2040815673">
    <w:abstractNumId w:val="11"/>
  </w:num>
  <w:num w:numId="20" w16cid:durableId="1591158006">
    <w:abstractNumId w:val="38"/>
  </w:num>
  <w:num w:numId="21" w16cid:durableId="1327900146">
    <w:abstractNumId w:val="12"/>
  </w:num>
  <w:num w:numId="22" w16cid:durableId="1156071689">
    <w:abstractNumId w:val="27"/>
  </w:num>
  <w:num w:numId="23" w16cid:durableId="1565947828">
    <w:abstractNumId w:val="5"/>
  </w:num>
  <w:num w:numId="24" w16cid:durableId="266426489">
    <w:abstractNumId w:val="10"/>
  </w:num>
  <w:num w:numId="25" w16cid:durableId="1551457951">
    <w:abstractNumId w:val="3"/>
  </w:num>
  <w:num w:numId="26" w16cid:durableId="646055526">
    <w:abstractNumId w:val="32"/>
  </w:num>
  <w:num w:numId="27" w16cid:durableId="1621185501">
    <w:abstractNumId w:val="20"/>
  </w:num>
  <w:num w:numId="28" w16cid:durableId="540215031">
    <w:abstractNumId w:val="9"/>
  </w:num>
  <w:num w:numId="29" w16cid:durableId="1738241793">
    <w:abstractNumId w:val="18"/>
  </w:num>
  <w:num w:numId="30" w16cid:durableId="84225572">
    <w:abstractNumId w:val="29"/>
  </w:num>
  <w:num w:numId="31" w16cid:durableId="963271495">
    <w:abstractNumId w:val="30"/>
  </w:num>
  <w:num w:numId="32" w16cid:durableId="2032410598">
    <w:abstractNumId w:val="16"/>
  </w:num>
  <w:num w:numId="33" w16cid:durableId="332340503">
    <w:abstractNumId w:val="34"/>
  </w:num>
  <w:num w:numId="34" w16cid:durableId="1380327094">
    <w:abstractNumId w:val="23"/>
  </w:num>
  <w:num w:numId="35" w16cid:durableId="171922346">
    <w:abstractNumId w:val="14"/>
  </w:num>
  <w:num w:numId="36" w16cid:durableId="1810200027">
    <w:abstractNumId w:val="15"/>
  </w:num>
  <w:num w:numId="37" w16cid:durableId="645747658">
    <w:abstractNumId w:val="28"/>
  </w:num>
  <w:num w:numId="38" w16cid:durableId="2080012093">
    <w:abstractNumId w:val="6"/>
  </w:num>
  <w:num w:numId="39" w16cid:durableId="1335184224">
    <w:abstractNumId w:val="22"/>
  </w:num>
  <w:num w:numId="40" w16cid:durableId="2097434353">
    <w:abstractNumId w:val="2"/>
  </w:num>
  <w:num w:numId="41" w16cid:durableId="2003042399">
    <w:abstractNumId w:val="31"/>
  </w:num>
  <w:num w:numId="42" w16cid:durableId="1171870408">
    <w:abstractNumId w:val="6"/>
  </w:num>
  <w:num w:numId="43" w16cid:durableId="1311255125">
    <w:abstractNumId w:val="7"/>
  </w:num>
  <w:num w:numId="44" w16cid:durableId="659961273">
    <w:abstractNumId w:val="33"/>
  </w:num>
  <w:num w:numId="45" w16cid:durableId="445582746">
    <w:abstractNumId w:val="0"/>
  </w:num>
  <w:num w:numId="46" w16cid:durableId="2137328849">
    <w:abstractNumId w:val="17"/>
  </w:num>
  <w:num w:numId="47" w16cid:durableId="67865549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416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350C2"/>
    <w:rsid w:val="00147A15"/>
    <w:rsid w:val="00152858"/>
    <w:rsid w:val="001547A6"/>
    <w:rsid w:val="00156802"/>
    <w:rsid w:val="00162140"/>
    <w:rsid w:val="0016286D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1F75C9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37A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6B30"/>
    <w:rsid w:val="003577DD"/>
    <w:rsid w:val="00371166"/>
    <w:rsid w:val="00380079"/>
    <w:rsid w:val="00381049"/>
    <w:rsid w:val="00381997"/>
    <w:rsid w:val="003825EA"/>
    <w:rsid w:val="003859DE"/>
    <w:rsid w:val="003931BD"/>
    <w:rsid w:val="003A051D"/>
    <w:rsid w:val="003A7457"/>
    <w:rsid w:val="003A7627"/>
    <w:rsid w:val="003B371D"/>
    <w:rsid w:val="003B67AC"/>
    <w:rsid w:val="003C75AA"/>
    <w:rsid w:val="003D3C83"/>
    <w:rsid w:val="003D4A22"/>
    <w:rsid w:val="003E0CE3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176F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5BA1"/>
    <w:rsid w:val="00507C48"/>
    <w:rsid w:val="0051064E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82502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E7603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684B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16F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A49C7"/>
    <w:rsid w:val="008B0E12"/>
    <w:rsid w:val="008B3E55"/>
    <w:rsid w:val="008C1740"/>
    <w:rsid w:val="008C258D"/>
    <w:rsid w:val="008C6BF3"/>
    <w:rsid w:val="008D5589"/>
    <w:rsid w:val="008E2A65"/>
    <w:rsid w:val="008F270E"/>
    <w:rsid w:val="008F7FBA"/>
    <w:rsid w:val="0091152E"/>
    <w:rsid w:val="009143D9"/>
    <w:rsid w:val="0092464A"/>
    <w:rsid w:val="009404C8"/>
    <w:rsid w:val="00942924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42F6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5326"/>
    <w:rsid w:val="00A57C84"/>
    <w:rsid w:val="00A6736D"/>
    <w:rsid w:val="00A7091E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D7F82"/>
    <w:rsid w:val="00AE0942"/>
    <w:rsid w:val="00AE5D5A"/>
    <w:rsid w:val="00AF0B1F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4F6E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E7437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49B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96D8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B7AD0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7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stat.gov.lv/lv/statistikas-temas/noz/kravu-parvadajumi/tabulas/trk070c-ar-juras-transportu-nosutitas-sanemtas?themeCode=TRK" TargetMode="External"/><Relationship Id="rId18" Type="http://schemas.openxmlformats.org/officeDocument/2006/relationships/hyperlink" Target="https://stat.gov.lv/lv/statistikas-temas/noz/kravu-parvadajumi/tabulas/trk110-ar-juras-transportu-nosutitas-un-sanemtas?themeCode=TR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am.gov.lv/lv/statistika-6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kravu-parvadajumi/tabulas/trk080c-ar-juras-transportu-nosutitas-un-sanemtas?themeCode=TRK" TargetMode="External"/><Relationship Id="rId17" Type="http://schemas.openxmlformats.org/officeDocument/2006/relationships/hyperlink" Target="https://stat.gov.lv/lv/statistikas-temas/noz/kravu-parvadajumi/tabulas/trk100-ar-juras-transportu-nosutitas-sanemtas?themeCode=TR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at.gov.lv/lv/statistikas-temas/noz/kravu-parvadajumi/tabulas/trk080-ar-juras-transportu-nosutitas-un-sanemtas?themeCode=TRK" TargetMode="External"/><Relationship Id="rId20" Type="http://schemas.openxmlformats.org/officeDocument/2006/relationships/hyperlink" Target="https://ec.europa.eu/eurostat/data/databas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kravu-parvadajumi/tabulas/trk070m-ar-juras-transportu-nosutitas-sanemtas" TargetMode="External"/><Relationship Id="rId24" Type="http://schemas.openxmlformats.org/officeDocument/2006/relationships/hyperlink" Target="https://www.csp.gov.lv/lv/informacijas-drosiba-un-datu-aizsardzi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.gov.lv/lv/statistikas-temas/noz/kravu-parvadajumi/tabulas/trk070-ar-juras-transportu-nosutitas-sanemtas?themeCode=TRK" TargetMode="External"/><Relationship Id="rId23" Type="http://schemas.openxmlformats.org/officeDocument/2006/relationships/hyperlink" Target="https://eur-lex.europa.eu/legal-content/LV/TXT/?uri=celex%3A32016R0679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19" Type="http://schemas.openxmlformats.org/officeDocument/2006/relationships/hyperlink" Target="https://stat.gov.lv/lv/statistikas-temas/noz/pasazieru-parvadajumi/tabulas/tpo010-iebraukusi-un-izbraukusi-pasazieri-ostas?themeCode=T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9L0042&amp;qid=1621586068184" TargetMode="External"/><Relationship Id="rId14" Type="http://schemas.openxmlformats.org/officeDocument/2006/relationships/hyperlink" Target="https://stat.gov.lv/lv/statistikas-temas/noz/pasazieru-parvadajumi/tabulas/tpo010c-iebraukusi-un-izbraukusi-pasazieri?themeCode=TP" TargetMode="External"/><Relationship Id="rId22" Type="http://schemas.openxmlformats.org/officeDocument/2006/relationships/hyperlink" Target="https://w3.unece.org/PXWeb/e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4776</Words>
  <Characters>2723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13</cp:revision>
  <cp:lastPrinted>2023-03-16T12:37:00Z</cp:lastPrinted>
  <dcterms:created xsi:type="dcterms:W3CDTF">2021-07-08T10:04:00Z</dcterms:created>
  <dcterms:modified xsi:type="dcterms:W3CDTF">2024-11-29T12:28:00Z</dcterms:modified>
</cp:coreProperties>
</file>